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101" w:rsidRPr="00143569" w:rsidRDefault="00351101" w:rsidP="00351101">
      <w:pPr>
        <w:jc w:val="right"/>
        <w:rPr>
          <w:rFonts w:ascii="Tahoma" w:hAnsi="Tahoma" w:cs="Tahoma"/>
          <w:sz w:val="20"/>
          <w:szCs w:val="20"/>
        </w:rPr>
      </w:pPr>
      <w:r w:rsidRPr="00143569">
        <w:rPr>
          <w:rFonts w:ascii="Tahoma" w:hAnsi="Tahoma" w:cs="Tahoma"/>
          <w:sz w:val="20"/>
          <w:szCs w:val="20"/>
        </w:rPr>
        <w:t>Załącznik Nr 1</w:t>
      </w:r>
      <w:r w:rsidR="000204EF">
        <w:rPr>
          <w:rFonts w:ascii="Tahoma" w:hAnsi="Tahoma" w:cs="Tahoma"/>
          <w:sz w:val="20"/>
          <w:szCs w:val="20"/>
        </w:rPr>
        <w:t xml:space="preserve"> do SIWZ</w:t>
      </w:r>
    </w:p>
    <w:p w:rsidR="00351101" w:rsidRDefault="00351101" w:rsidP="00351101">
      <w:pPr>
        <w:jc w:val="center"/>
        <w:rPr>
          <w:rFonts w:ascii="Tahoma" w:hAnsi="Tahoma" w:cs="Tahoma"/>
          <w:b/>
          <w:sz w:val="20"/>
          <w:szCs w:val="20"/>
        </w:rPr>
      </w:pPr>
      <w:r w:rsidRPr="00143569">
        <w:rPr>
          <w:rFonts w:ascii="Tahoma" w:hAnsi="Tahoma" w:cs="Tahoma"/>
          <w:b/>
          <w:sz w:val="20"/>
          <w:szCs w:val="20"/>
        </w:rPr>
        <w:t>Opis przedmiotu zamówienia</w:t>
      </w:r>
    </w:p>
    <w:p w:rsidR="00A335BE" w:rsidRPr="00A335BE" w:rsidRDefault="00A335BE" w:rsidP="00351101">
      <w:pPr>
        <w:jc w:val="center"/>
        <w:rPr>
          <w:rFonts w:ascii="Tahoma" w:hAnsi="Tahoma" w:cs="Tahoma"/>
          <w:b/>
          <w:color w:val="548DD4" w:themeColor="text2" w:themeTint="99"/>
          <w:sz w:val="20"/>
          <w:szCs w:val="20"/>
        </w:rPr>
      </w:pPr>
      <w:r w:rsidRPr="00A335BE">
        <w:rPr>
          <w:rFonts w:ascii="Tahoma" w:hAnsi="Tahoma" w:cs="Tahoma"/>
          <w:b/>
          <w:color w:val="548DD4" w:themeColor="text2" w:themeTint="99"/>
          <w:sz w:val="20"/>
          <w:szCs w:val="20"/>
        </w:rPr>
        <w:t>Modyfikacja z dnia 17.11.2016r.</w:t>
      </w:r>
    </w:p>
    <w:p w:rsidR="00351101" w:rsidRPr="00913E6F" w:rsidRDefault="00351101" w:rsidP="00351101">
      <w:pPr>
        <w:autoSpaceDE w:val="0"/>
        <w:autoSpaceDN w:val="0"/>
        <w:adjustRightInd w:val="0"/>
        <w:jc w:val="both"/>
        <w:rPr>
          <w:rFonts w:ascii="Tahoma" w:hAnsi="Tahoma" w:cs="Tahoma"/>
          <w:b/>
          <w:sz w:val="20"/>
          <w:szCs w:val="20"/>
        </w:rPr>
      </w:pPr>
      <w:r w:rsidRPr="005A0FCD">
        <w:rPr>
          <w:rFonts w:ascii="Tahoma" w:hAnsi="Tahoma" w:cs="Tahoma"/>
          <w:b/>
          <w:sz w:val="20"/>
          <w:szCs w:val="20"/>
        </w:rPr>
        <w:t>Przedmiotem zamówienia jest wykonywanie usługi stałej konserwacji</w:t>
      </w:r>
      <w:r w:rsidR="005A0FCD" w:rsidRPr="005A0FCD">
        <w:rPr>
          <w:rFonts w:ascii="Tahoma" w:hAnsi="Tahoma" w:cs="Tahoma"/>
          <w:b/>
          <w:sz w:val="20"/>
          <w:szCs w:val="20"/>
        </w:rPr>
        <w:t xml:space="preserve"> i przeglądów</w:t>
      </w:r>
      <w:r w:rsidRPr="005A0FCD">
        <w:rPr>
          <w:rFonts w:ascii="Tahoma" w:hAnsi="Tahoma" w:cs="Tahoma"/>
          <w:b/>
          <w:sz w:val="20"/>
          <w:szCs w:val="20"/>
        </w:rPr>
        <w:t xml:space="preserve">, </w:t>
      </w:r>
      <w:r w:rsidR="005A0FCD" w:rsidRPr="005A0FCD">
        <w:rPr>
          <w:rFonts w:ascii="Tahoma" w:hAnsi="Tahoma" w:cs="Tahoma"/>
          <w:b/>
          <w:sz w:val="20"/>
          <w:szCs w:val="20"/>
        </w:rPr>
        <w:t xml:space="preserve">oraz </w:t>
      </w:r>
      <w:r w:rsidR="00CA5521" w:rsidRPr="005A0FCD">
        <w:rPr>
          <w:rFonts w:ascii="Tahoma" w:hAnsi="Tahoma" w:cs="Tahoma"/>
          <w:b/>
          <w:sz w:val="20"/>
          <w:szCs w:val="20"/>
        </w:rPr>
        <w:t>awaryjnych</w:t>
      </w:r>
      <w:r w:rsidR="00CA5521" w:rsidRPr="005A0FCD">
        <w:rPr>
          <w:rFonts w:ascii="Tahoma" w:hAnsi="Tahoma" w:cs="Tahoma"/>
          <w:b/>
          <w:color w:val="00B050"/>
          <w:sz w:val="20"/>
          <w:szCs w:val="20"/>
        </w:rPr>
        <w:t xml:space="preserve"> </w:t>
      </w:r>
      <w:r w:rsidRPr="005A0FCD">
        <w:rPr>
          <w:rFonts w:ascii="Tahoma" w:hAnsi="Tahoma" w:cs="Tahoma"/>
          <w:b/>
          <w:sz w:val="20"/>
          <w:szCs w:val="20"/>
        </w:rPr>
        <w:t xml:space="preserve">napraw urządzeń i instalacji: klimatyzacyjnych, wentylacyjnych i chłodniczych </w:t>
      </w:r>
      <w:r w:rsidRPr="00913E6F">
        <w:rPr>
          <w:rFonts w:ascii="Tahoma" w:hAnsi="Tahoma" w:cs="Tahoma"/>
          <w:b/>
          <w:sz w:val="20"/>
          <w:szCs w:val="20"/>
        </w:rPr>
        <w:t>w budynkach Instytutu Lotnictwa w Warszawie Al. Krakowska 110/114.</w:t>
      </w:r>
    </w:p>
    <w:p w:rsidR="00143569" w:rsidRPr="00913E6F" w:rsidRDefault="00143569" w:rsidP="00351101">
      <w:pPr>
        <w:autoSpaceDE w:val="0"/>
        <w:autoSpaceDN w:val="0"/>
        <w:adjustRightInd w:val="0"/>
        <w:jc w:val="both"/>
        <w:rPr>
          <w:rFonts w:ascii="Tahoma" w:hAnsi="Tahoma" w:cs="Tahoma"/>
          <w:b/>
          <w:sz w:val="20"/>
          <w:szCs w:val="20"/>
        </w:rPr>
      </w:pPr>
      <w:r w:rsidRPr="00913E6F">
        <w:rPr>
          <w:rFonts w:ascii="Tahoma" w:hAnsi="Tahoma" w:cs="Tahoma"/>
          <w:b/>
          <w:sz w:val="20"/>
          <w:szCs w:val="20"/>
        </w:rPr>
        <w:t>Kody CPV:</w:t>
      </w:r>
    </w:p>
    <w:p w:rsidR="00913E6F" w:rsidRPr="00913E6F" w:rsidRDefault="00913E6F" w:rsidP="00913E6F">
      <w:pPr>
        <w:rPr>
          <w:rFonts w:ascii="Tahoma" w:hAnsi="Tahoma" w:cs="Tahoma"/>
          <w:sz w:val="20"/>
        </w:rPr>
      </w:pPr>
      <w:r w:rsidRPr="00913E6F">
        <w:rPr>
          <w:rFonts w:ascii="Tahoma" w:hAnsi="Tahoma" w:cs="Tahoma"/>
          <w:sz w:val="20"/>
        </w:rPr>
        <w:t>50000000 – 5 usługi naprawcze i konserwacyjne elektrycznych i mechanicznych instalacji budynkowych,</w:t>
      </w:r>
    </w:p>
    <w:p w:rsidR="00913E6F" w:rsidRPr="00913E6F" w:rsidRDefault="00913E6F" w:rsidP="00913E6F">
      <w:pPr>
        <w:rPr>
          <w:rFonts w:ascii="Tahoma" w:hAnsi="Tahoma" w:cs="Tahoma"/>
          <w:sz w:val="20"/>
        </w:rPr>
      </w:pPr>
      <w:r w:rsidRPr="00913E6F">
        <w:rPr>
          <w:rFonts w:ascii="Tahoma" w:hAnsi="Tahoma" w:cs="Tahoma"/>
          <w:sz w:val="20"/>
        </w:rPr>
        <w:t>50700000 – 2 usługi w zakresie napraw i konserwacji instalacji budynkowych,</w:t>
      </w:r>
    </w:p>
    <w:p w:rsidR="00913E6F" w:rsidRPr="00913E6F" w:rsidRDefault="00913E6F" w:rsidP="00913E6F">
      <w:pPr>
        <w:rPr>
          <w:rFonts w:ascii="Tahoma" w:hAnsi="Tahoma" w:cs="Tahoma"/>
          <w:sz w:val="20"/>
        </w:rPr>
      </w:pPr>
      <w:r w:rsidRPr="00913E6F">
        <w:rPr>
          <w:rFonts w:ascii="Tahoma" w:hAnsi="Tahoma" w:cs="Tahoma"/>
          <w:sz w:val="20"/>
        </w:rPr>
        <w:t>50710000 – 5 usługi w zakresie napraw i konserwacji,</w:t>
      </w:r>
    </w:p>
    <w:p w:rsidR="00913E6F" w:rsidRPr="00913E6F" w:rsidRDefault="00913E6F" w:rsidP="00913E6F">
      <w:pPr>
        <w:rPr>
          <w:rFonts w:ascii="Tahoma" w:hAnsi="Tahoma" w:cs="Tahoma"/>
          <w:sz w:val="20"/>
        </w:rPr>
      </w:pPr>
      <w:r w:rsidRPr="00913E6F">
        <w:rPr>
          <w:rFonts w:ascii="Tahoma" w:hAnsi="Tahoma" w:cs="Tahoma"/>
          <w:sz w:val="20"/>
        </w:rPr>
        <w:t>50730000 – 1 usługi w zakresie konserwacji i napraw układów chłodzących,</w:t>
      </w:r>
    </w:p>
    <w:p w:rsidR="00913E6F" w:rsidRPr="00913E6F" w:rsidRDefault="00913E6F" w:rsidP="00913E6F">
      <w:pPr>
        <w:rPr>
          <w:rFonts w:ascii="Tahoma" w:hAnsi="Tahoma" w:cs="Tahoma"/>
          <w:sz w:val="20"/>
        </w:rPr>
      </w:pPr>
      <w:r w:rsidRPr="00913E6F">
        <w:rPr>
          <w:rFonts w:ascii="Tahoma" w:hAnsi="Tahoma" w:cs="Tahoma"/>
          <w:sz w:val="20"/>
        </w:rPr>
        <w:t>50800000 – 3 różne usługi w zakresie napraw i konserwacji.</w:t>
      </w:r>
    </w:p>
    <w:p w:rsidR="00351101" w:rsidRPr="0096022A" w:rsidRDefault="00143569" w:rsidP="00946AD4">
      <w:pPr>
        <w:pStyle w:val="Akapitzlist"/>
        <w:numPr>
          <w:ilvl w:val="0"/>
          <w:numId w:val="1"/>
        </w:numPr>
        <w:jc w:val="both"/>
        <w:rPr>
          <w:rFonts w:ascii="Tahoma" w:hAnsi="Tahoma" w:cs="Tahoma"/>
          <w:b/>
          <w:sz w:val="20"/>
          <w:szCs w:val="20"/>
        </w:rPr>
      </w:pPr>
      <w:r w:rsidRPr="0096022A">
        <w:rPr>
          <w:rFonts w:ascii="Tahoma" w:hAnsi="Tahoma" w:cs="Tahoma"/>
          <w:b/>
          <w:sz w:val="20"/>
          <w:szCs w:val="20"/>
        </w:rPr>
        <w:t xml:space="preserve"> STAŁA KONSERWACJA</w:t>
      </w:r>
      <w:r w:rsidR="00351101" w:rsidRPr="0096022A">
        <w:rPr>
          <w:rFonts w:ascii="Tahoma" w:hAnsi="Tahoma" w:cs="Tahoma"/>
          <w:b/>
          <w:sz w:val="20"/>
          <w:szCs w:val="20"/>
        </w:rPr>
        <w:t xml:space="preserve">: </w:t>
      </w:r>
    </w:p>
    <w:p w:rsidR="00351101" w:rsidRPr="00143569" w:rsidRDefault="00F835B1" w:rsidP="00946AD4">
      <w:pPr>
        <w:spacing w:before="100" w:beforeAutospacing="1" w:after="100" w:afterAutospacing="1" w:line="240" w:lineRule="auto"/>
        <w:jc w:val="both"/>
        <w:rPr>
          <w:rFonts w:ascii="Tahoma" w:eastAsia="Times New Roman" w:hAnsi="Tahoma" w:cs="Tahoma"/>
          <w:sz w:val="20"/>
          <w:szCs w:val="20"/>
          <w:lang w:eastAsia="pl-PL"/>
        </w:rPr>
      </w:pPr>
      <w:r w:rsidRPr="00143569">
        <w:rPr>
          <w:rFonts w:ascii="Tahoma" w:eastAsia="Times New Roman" w:hAnsi="Tahoma" w:cs="Tahoma"/>
          <w:b/>
          <w:sz w:val="20"/>
          <w:szCs w:val="20"/>
          <w:lang w:eastAsia="pl-PL"/>
        </w:rPr>
        <w:t xml:space="preserve">1. </w:t>
      </w:r>
      <w:r w:rsidR="00351101" w:rsidRPr="00143569">
        <w:rPr>
          <w:rFonts w:ascii="Tahoma" w:eastAsia="Times New Roman" w:hAnsi="Tahoma" w:cs="Tahoma"/>
          <w:b/>
          <w:sz w:val="20"/>
          <w:szCs w:val="20"/>
          <w:lang w:eastAsia="pl-PL"/>
        </w:rPr>
        <w:t>Konserwacja urządzeń wentylacyjnych</w:t>
      </w:r>
      <w:r w:rsidR="00351101" w:rsidRPr="00143569">
        <w:rPr>
          <w:rFonts w:ascii="Tahoma" w:eastAsia="Times New Roman" w:hAnsi="Tahoma" w:cs="Tahoma"/>
          <w:sz w:val="20"/>
          <w:szCs w:val="20"/>
          <w:lang w:eastAsia="pl-PL"/>
        </w:rPr>
        <w:t xml:space="preserve"> (centrale wentylacyjne, </w:t>
      </w:r>
      <w:proofErr w:type="spellStart"/>
      <w:r w:rsidR="00351101" w:rsidRPr="00143569">
        <w:rPr>
          <w:rFonts w:ascii="Tahoma" w:eastAsia="Times New Roman" w:hAnsi="Tahoma" w:cs="Tahoma"/>
          <w:sz w:val="20"/>
          <w:szCs w:val="20"/>
          <w:lang w:eastAsia="pl-PL"/>
        </w:rPr>
        <w:t>klimakonwektory</w:t>
      </w:r>
      <w:proofErr w:type="spellEnd"/>
      <w:r w:rsidR="00351101" w:rsidRPr="00143569">
        <w:rPr>
          <w:rFonts w:ascii="Tahoma" w:eastAsia="Times New Roman" w:hAnsi="Tahoma" w:cs="Tahoma"/>
          <w:sz w:val="20"/>
          <w:szCs w:val="20"/>
          <w:lang w:eastAsia="pl-PL"/>
        </w:rPr>
        <w:t>, wentylatory dachowe,</w:t>
      </w:r>
      <w:r w:rsidR="00E81AA0" w:rsidRPr="00143569">
        <w:rPr>
          <w:rFonts w:ascii="Tahoma" w:eastAsia="Times New Roman" w:hAnsi="Tahoma" w:cs="Tahoma"/>
          <w:sz w:val="20"/>
          <w:szCs w:val="20"/>
          <w:lang w:eastAsia="pl-PL"/>
        </w:rPr>
        <w:t xml:space="preserve"> </w:t>
      </w:r>
      <w:r w:rsidR="00B16FC4" w:rsidRPr="00143569">
        <w:rPr>
          <w:rFonts w:ascii="Tahoma" w:eastAsia="Times New Roman" w:hAnsi="Tahoma" w:cs="Tahoma"/>
          <w:sz w:val="20"/>
          <w:szCs w:val="20"/>
          <w:lang w:eastAsia="pl-PL"/>
        </w:rPr>
        <w:t xml:space="preserve">oraz części i elementy składowe instalacji wentylacji mechanicznej </w:t>
      </w:r>
      <w:r w:rsidR="00351101" w:rsidRPr="00143569">
        <w:rPr>
          <w:rFonts w:ascii="Tahoma" w:eastAsia="Times New Roman" w:hAnsi="Tahoma" w:cs="Tahoma"/>
          <w:sz w:val="20"/>
          <w:szCs w:val="20"/>
          <w:lang w:eastAsia="pl-PL"/>
        </w:rPr>
        <w:t xml:space="preserve"> na terenie siedziby Zamawiającego) w celu zapewnienia ciągłości pracy instalacji wentylacji</w:t>
      </w:r>
      <w:r w:rsidR="002E5954" w:rsidRPr="00143569">
        <w:rPr>
          <w:rFonts w:ascii="Tahoma" w:eastAsia="Times New Roman" w:hAnsi="Tahoma" w:cs="Tahoma"/>
          <w:sz w:val="20"/>
          <w:szCs w:val="20"/>
          <w:lang w:eastAsia="pl-PL"/>
        </w:rPr>
        <w:t>,</w:t>
      </w:r>
      <w:r w:rsidR="00351101" w:rsidRPr="00143569">
        <w:rPr>
          <w:rFonts w:ascii="Tahoma" w:eastAsia="Times New Roman" w:hAnsi="Tahoma" w:cs="Tahoma"/>
          <w:sz w:val="20"/>
          <w:szCs w:val="20"/>
          <w:lang w:eastAsia="pl-PL"/>
        </w:rPr>
        <w:t xml:space="preserve"> w tym</w:t>
      </w:r>
      <w:r w:rsidR="002E5954" w:rsidRPr="00143569">
        <w:rPr>
          <w:rFonts w:ascii="Tahoma" w:eastAsia="Times New Roman" w:hAnsi="Tahoma" w:cs="Tahoma"/>
          <w:sz w:val="20"/>
          <w:szCs w:val="20"/>
          <w:lang w:eastAsia="pl-PL"/>
        </w:rPr>
        <w:t>:</w:t>
      </w:r>
    </w:p>
    <w:p w:rsidR="00351101" w:rsidRPr="00143569" w:rsidRDefault="00351101" w:rsidP="00351101">
      <w:pPr>
        <w:numPr>
          <w:ilvl w:val="1"/>
          <w:numId w:val="1"/>
        </w:numPr>
        <w:spacing w:before="100" w:beforeAutospacing="1" w:after="100" w:afterAutospacing="1" w:line="240" w:lineRule="auto"/>
        <w:rPr>
          <w:rFonts w:ascii="Tahoma" w:eastAsia="Times New Roman" w:hAnsi="Tahoma" w:cs="Tahoma"/>
          <w:sz w:val="20"/>
          <w:szCs w:val="20"/>
          <w:lang w:eastAsia="pl-PL"/>
        </w:rPr>
      </w:pPr>
      <w:r w:rsidRPr="00143569">
        <w:rPr>
          <w:rFonts w:ascii="Tahoma" w:eastAsia="Times New Roman" w:hAnsi="Tahoma" w:cs="Tahoma"/>
          <w:sz w:val="20"/>
          <w:szCs w:val="20"/>
          <w:lang w:eastAsia="pl-PL"/>
        </w:rPr>
        <w:t>kontrola i wymiana elementów eksploatacyjnych,</w:t>
      </w:r>
    </w:p>
    <w:p w:rsidR="00351101" w:rsidRPr="00143569" w:rsidRDefault="00351101" w:rsidP="00351101">
      <w:pPr>
        <w:numPr>
          <w:ilvl w:val="1"/>
          <w:numId w:val="1"/>
        </w:numPr>
        <w:spacing w:before="100" w:beforeAutospacing="1" w:after="100" w:afterAutospacing="1" w:line="240" w:lineRule="auto"/>
        <w:rPr>
          <w:rFonts w:ascii="Tahoma" w:eastAsia="Times New Roman" w:hAnsi="Tahoma" w:cs="Tahoma"/>
          <w:sz w:val="20"/>
          <w:szCs w:val="20"/>
          <w:lang w:eastAsia="pl-PL"/>
        </w:rPr>
      </w:pPr>
      <w:r w:rsidRPr="00143569">
        <w:rPr>
          <w:rFonts w:ascii="Tahoma" w:eastAsia="Times New Roman" w:hAnsi="Tahoma" w:cs="Tahoma"/>
          <w:sz w:val="20"/>
          <w:szCs w:val="20"/>
          <w:lang w:eastAsia="pl-PL"/>
        </w:rPr>
        <w:t>wymiana filtrów oraz uszczelek między filtrami</w:t>
      </w:r>
      <w:r w:rsidR="00C14A2D" w:rsidRPr="00143569">
        <w:rPr>
          <w:rFonts w:ascii="Tahoma" w:eastAsia="Times New Roman" w:hAnsi="Tahoma" w:cs="Tahoma"/>
          <w:sz w:val="20"/>
          <w:szCs w:val="20"/>
          <w:lang w:eastAsia="pl-PL"/>
        </w:rPr>
        <w:t xml:space="preserve"> przy każdym przeglądzie konserwacyjnym</w:t>
      </w:r>
      <w:r w:rsidRPr="00143569">
        <w:rPr>
          <w:rFonts w:ascii="Tahoma" w:eastAsia="Times New Roman" w:hAnsi="Tahoma" w:cs="Tahoma"/>
          <w:sz w:val="20"/>
          <w:szCs w:val="20"/>
          <w:lang w:eastAsia="pl-PL"/>
        </w:rPr>
        <w:t>,</w:t>
      </w:r>
    </w:p>
    <w:p w:rsidR="00351101" w:rsidRPr="00143569" w:rsidRDefault="00351101" w:rsidP="00351101">
      <w:pPr>
        <w:numPr>
          <w:ilvl w:val="1"/>
          <w:numId w:val="1"/>
        </w:numPr>
        <w:spacing w:before="100" w:beforeAutospacing="1" w:after="100" w:afterAutospacing="1" w:line="240" w:lineRule="auto"/>
        <w:rPr>
          <w:rFonts w:ascii="Tahoma" w:eastAsia="Times New Roman" w:hAnsi="Tahoma" w:cs="Tahoma"/>
          <w:sz w:val="20"/>
          <w:szCs w:val="20"/>
          <w:lang w:eastAsia="pl-PL"/>
        </w:rPr>
      </w:pPr>
      <w:r w:rsidRPr="00143569">
        <w:rPr>
          <w:rFonts w:ascii="Tahoma" w:eastAsia="Times New Roman" w:hAnsi="Tahoma" w:cs="Tahoma"/>
          <w:sz w:val="20"/>
          <w:szCs w:val="20"/>
          <w:lang w:eastAsia="pl-PL"/>
        </w:rPr>
        <w:t>czyszczenie i dezynfekcja urządzeń i poszczególnych elementów</w:t>
      </w:r>
      <w:r w:rsidR="008E0D37" w:rsidRPr="00143569">
        <w:rPr>
          <w:rFonts w:ascii="Tahoma" w:eastAsia="Times New Roman" w:hAnsi="Tahoma" w:cs="Tahoma"/>
          <w:sz w:val="20"/>
          <w:szCs w:val="20"/>
          <w:lang w:eastAsia="pl-PL"/>
        </w:rPr>
        <w:t xml:space="preserve"> </w:t>
      </w:r>
      <w:r w:rsidR="00FD5E66" w:rsidRPr="00143569">
        <w:rPr>
          <w:rFonts w:ascii="Tahoma" w:eastAsia="Times New Roman" w:hAnsi="Tahoma" w:cs="Tahoma"/>
          <w:sz w:val="20"/>
          <w:szCs w:val="20"/>
          <w:lang w:eastAsia="pl-PL"/>
        </w:rPr>
        <w:t>urządzeń wentylacyjnych</w:t>
      </w:r>
      <w:r w:rsidR="002E5954" w:rsidRPr="00143569">
        <w:rPr>
          <w:rFonts w:ascii="Tahoma" w:eastAsia="Times New Roman" w:hAnsi="Tahoma" w:cs="Tahoma"/>
          <w:sz w:val="20"/>
          <w:szCs w:val="20"/>
          <w:lang w:eastAsia="pl-PL"/>
        </w:rPr>
        <w:t>,</w:t>
      </w:r>
    </w:p>
    <w:p w:rsidR="00351101" w:rsidRPr="00143569" w:rsidRDefault="00351101" w:rsidP="00351101">
      <w:pPr>
        <w:numPr>
          <w:ilvl w:val="1"/>
          <w:numId w:val="1"/>
        </w:numPr>
        <w:spacing w:before="100" w:beforeAutospacing="1" w:after="100" w:afterAutospacing="1" w:line="240" w:lineRule="auto"/>
        <w:rPr>
          <w:rFonts w:ascii="Tahoma" w:eastAsia="Times New Roman" w:hAnsi="Tahoma" w:cs="Tahoma"/>
          <w:sz w:val="20"/>
          <w:szCs w:val="20"/>
          <w:lang w:eastAsia="pl-PL"/>
        </w:rPr>
      </w:pPr>
      <w:r w:rsidRPr="00143569">
        <w:rPr>
          <w:rFonts w:ascii="Tahoma" w:eastAsia="Times New Roman" w:hAnsi="Tahoma" w:cs="Tahoma"/>
          <w:sz w:val="20"/>
          <w:szCs w:val="20"/>
          <w:lang w:eastAsia="pl-PL"/>
        </w:rPr>
        <w:t>kontrola parametrów pracy, regulacja i nastawy,</w:t>
      </w:r>
    </w:p>
    <w:p w:rsidR="00351101" w:rsidRPr="0096022A" w:rsidRDefault="00351101" w:rsidP="00351101">
      <w:pPr>
        <w:numPr>
          <w:ilvl w:val="1"/>
          <w:numId w:val="1"/>
        </w:numPr>
        <w:spacing w:before="100" w:beforeAutospacing="1" w:after="100" w:afterAutospacing="1" w:line="240" w:lineRule="auto"/>
        <w:rPr>
          <w:rFonts w:ascii="Tahoma" w:eastAsia="Times New Roman" w:hAnsi="Tahoma" w:cs="Tahoma"/>
          <w:sz w:val="20"/>
          <w:szCs w:val="20"/>
          <w:lang w:eastAsia="pl-PL"/>
        </w:rPr>
      </w:pPr>
      <w:r w:rsidRPr="00143569">
        <w:rPr>
          <w:rFonts w:ascii="Tahoma" w:eastAsia="Times New Roman" w:hAnsi="Tahoma" w:cs="Tahoma"/>
          <w:sz w:val="20"/>
          <w:szCs w:val="20"/>
          <w:lang w:eastAsia="pl-PL"/>
        </w:rPr>
        <w:t xml:space="preserve">konserwacja instalacji i jej elementów (przepustnice, klapy dymowe, anemostaty, </w:t>
      </w:r>
      <w:r w:rsidRPr="0096022A">
        <w:rPr>
          <w:rFonts w:ascii="Tahoma" w:eastAsia="Times New Roman" w:hAnsi="Tahoma" w:cs="Tahoma"/>
          <w:sz w:val="20"/>
          <w:szCs w:val="20"/>
          <w:lang w:eastAsia="pl-PL"/>
        </w:rPr>
        <w:t>kratki wentylacyjne</w:t>
      </w:r>
      <w:r w:rsidR="001D219D" w:rsidRPr="0096022A">
        <w:rPr>
          <w:rFonts w:ascii="Tahoma" w:eastAsia="Times New Roman" w:hAnsi="Tahoma" w:cs="Tahoma"/>
          <w:sz w:val="20"/>
          <w:szCs w:val="20"/>
          <w:lang w:eastAsia="pl-PL"/>
        </w:rPr>
        <w:t xml:space="preserve"> oraz pomniejsze części składowe instalacji)</w:t>
      </w:r>
      <w:r w:rsidRPr="0096022A">
        <w:rPr>
          <w:rFonts w:ascii="Tahoma" w:eastAsia="Times New Roman" w:hAnsi="Tahoma" w:cs="Tahoma"/>
          <w:sz w:val="20"/>
          <w:szCs w:val="20"/>
          <w:lang w:eastAsia="pl-PL"/>
        </w:rPr>
        <w:t xml:space="preserve">, </w:t>
      </w:r>
    </w:p>
    <w:p w:rsidR="00351101" w:rsidRPr="0096022A" w:rsidRDefault="00351101" w:rsidP="00351101">
      <w:pPr>
        <w:numPr>
          <w:ilvl w:val="1"/>
          <w:numId w:val="1"/>
        </w:numPr>
        <w:spacing w:before="100" w:beforeAutospacing="1" w:after="100" w:afterAutospacing="1" w:line="240" w:lineRule="auto"/>
        <w:rPr>
          <w:rFonts w:ascii="Tahoma" w:eastAsia="Times New Roman" w:hAnsi="Tahoma" w:cs="Tahoma"/>
          <w:sz w:val="20"/>
          <w:szCs w:val="20"/>
          <w:lang w:eastAsia="pl-PL"/>
        </w:rPr>
      </w:pPr>
      <w:r w:rsidRPr="0096022A">
        <w:rPr>
          <w:rFonts w:ascii="Tahoma" w:eastAsia="Times New Roman" w:hAnsi="Tahoma" w:cs="Tahoma"/>
          <w:bCs/>
          <w:sz w:val="20"/>
          <w:szCs w:val="20"/>
          <w:lang w:eastAsia="pl-PL"/>
        </w:rPr>
        <w:t>sprawdzenie ogólnego stanu technicznego pod względem mocowań, korozji jak i uszkodzeń mechanicznych,</w:t>
      </w:r>
    </w:p>
    <w:p w:rsidR="00351101" w:rsidRPr="0096022A" w:rsidRDefault="00351101" w:rsidP="00351101">
      <w:pPr>
        <w:numPr>
          <w:ilvl w:val="1"/>
          <w:numId w:val="1"/>
        </w:numPr>
        <w:spacing w:before="100" w:beforeAutospacing="1" w:after="100" w:afterAutospacing="1" w:line="240" w:lineRule="auto"/>
        <w:rPr>
          <w:rFonts w:ascii="Tahoma" w:eastAsia="Times New Roman" w:hAnsi="Tahoma" w:cs="Tahoma"/>
          <w:sz w:val="20"/>
          <w:szCs w:val="20"/>
          <w:lang w:eastAsia="pl-PL"/>
        </w:rPr>
      </w:pPr>
      <w:r w:rsidRPr="0096022A">
        <w:rPr>
          <w:rFonts w:ascii="Tahoma" w:eastAsia="Times New Roman" w:hAnsi="Tahoma" w:cs="Tahoma"/>
          <w:sz w:val="20"/>
          <w:szCs w:val="20"/>
          <w:lang w:eastAsia="pl-PL"/>
        </w:rPr>
        <w:t>wykonywanie okresowych pomiarów, niezbędnych regulacji i korekt nastaw instalacji wentylacji,</w:t>
      </w:r>
    </w:p>
    <w:p w:rsidR="00351101" w:rsidRPr="0096022A" w:rsidRDefault="00351101" w:rsidP="00351101">
      <w:pPr>
        <w:numPr>
          <w:ilvl w:val="1"/>
          <w:numId w:val="1"/>
        </w:numPr>
        <w:spacing w:before="100" w:beforeAutospacing="1" w:after="100" w:afterAutospacing="1" w:line="240" w:lineRule="auto"/>
        <w:rPr>
          <w:rFonts w:ascii="Tahoma" w:eastAsia="Times New Roman" w:hAnsi="Tahoma" w:cs="Tahoma"/>
          <w:sz w:val="20"/>
          <w:szCs w:val="20"/>
          <w:lang w:eastAsia="pl-PL"/>
        </w:rPr>
      </w:pPr>
      <w:r w:rsidRPr="0096022A">
        <w:rPr>
          <w:rFonts w:ascii="Tahoma" w:hAnsi="Tahoma" w:cs="Tahoma"/>
          <w:sz w:val="20"/>
          <w:szCs w:val="20"/>
        </w:rPr>
        <w:t>sprawdzenie poboru prądu poszczególnych odbiorników,</w:t>
      </w:r>
    </w:p>
    <w:p w:rsidR="00351101" w:rsidRPr="0096022A" w:rsidRDefault="00351101" w:rsidP="00351101">
      <w:pPr>
        <w:numPr>
          <w:ilvl w:val="1"/>
          <w:numId w:val="1"/>
        </w:numPr>
        <w:spacing w:before="100" w:beforeAutospacing="1" w:after="100" w:afterAutospacing="1" w:line="240" w:lineRule="auto"/>
        <w:rPr>
          <w:rFonts w:ascii="Tahoma" w:eastAsia="Times New Roman" w:hAnsi="Tahoma" w:cs="Tahoma"/>
          <w:sz w:val="20"/>
          <w:szCs w:val="20"/>
          <w:lang w:eastAsia="pl-PL"/>
        </w:rPr>
      </w:pPr>
      <w:r w:rsidRPr="0096022A">
        <w:rPr>
          <w:rFonts w:ascii="Tahoma" w:hAnsi="Tahoma" w:cs="Tahoma"/>
          <w:sz w:val="20"/>
          <w:szCs w:val="20"/>
        </w:rPr>
        <w:t>sprawdzenie zamocowań połączeń elektrycznych</w:t>
      </w:r>
      <w:r w:rsidR="009E1A5C">
        <w:rPr>
          <w:rFonts w:ascii="Tahoma" w:hAnsi="Tahoma" w:cs="Tahoma"/>
          <w:sz w:val="20"/>
          <w:szCs w:val="20"/>
        </w:rPr>
        <w:t>,</w:t>
      </w:r>
    </w:p>
    <w:p w:rsidR="00E81AA0" w:rsidRPr="0096022A" w:rsidRDefault="002E5954" w:rsidP="00351101">
      <w:pPr>
        <w:numPr>
          <w:ilvl w:val="1"/>
          <w:numId w:val="1"/>
        </w:numPr>
        <w:spacing w:before="100" w:beforeAutospacing="1" w:after="100" w:afterAutospacing="1" w:line="240" w:lineRule="auto"/>
        <w:rPr>
          <w:rFonts w:ascii="Tahoma" w:eastAsia="Times New Roman" w:hAnsi="Tahoma" w:cs="Tahoma"/>
          <w:sz w:val="20"/>
          <w:szCs w:val="20"/>
          <w:lang w:eastAsia="pl-PL"/>
        </w:rPr>
      </w:pPr>
      <w:r w:rsidRPr="0096022A">
        <w:rPr>
          <w:rFonts w:ascii="Tahoma" w:hAnsi="Tahoma" w:cs="Tahoma"/>
          <w:sz w:val="20"/>
          <w:szCs w:val="20"/>
        </w:rPr>
        <w:t xml:space="preserve">naprawa lub </w:t>
      </w:r>
      <w:r w:rsidR="00E81AA0" w:rsidRPr="0096022A">
        <w:rPr>
          <w:rFonts w:ascii="Tahoma" w:hAnsi="Tahoma" w:cs="Tahoma"/>
          <w:sz w:val="20"/>
          <w:szCs w:val="20"/>
        </w:rPr>
        <w:t>wymiana uszkodzonych wentylatorów</w:t>
      </w:r>
      <w:r w:rsidR="00661815">
        <w:rPr>
          <w:rFonts w:ascii="Tahoma" w:hAnsi="Tahoma" w:cs="Tahoma"/>
          <w:sz w:val="20"/>
          <w:szCs w:val="20"/>
        </w:rPr>
        <w:t xml:space="preserve"> kanałowych i</w:t>
      </w:r>
      <w:r w:rsidR="00E81AA0" w:rsidRPr="0096022A">
        <w:rPr>
          <w:rFonts w:ascii="Tahoma" w:hAnsi="Tahoma" w:cs="Tahoma"/>
          <w:sz w:val="20"/>
          <w:szCs w:val="20"/>
        </w:rPr>
        <w:t xml:space="preserve"> łazienkowych.</w:t>
      </w:r>
    </w:p>
    <w:p w:rsidR="00351101" w:rsidRPr="0096022A" w:rsidRDefault="00F835B1" w:rsidP="0096022A">
      <w:pPr>
        <w:spacing w:before="100" w:beforeAutospacing="1" w:after="100" w:afterAutospacing="1" w:line="240" w:lineRule="auto"/>
        <w:jc w:val="both"/>
        <w:rPr>
          <w:rFonts w:ascii="Tahoma" w:eastAsia="Times New Roman" w:hAnsi="Tahoma" w:cs="Tahoma"/>
          <w:sz w:val="20"/>
          <w:szCs w:val="20"/>
          <w:lang w:eastAsia="pl-PL"/>
        </w:rPr>
      </w:pPr>
      <w:r w:rsidRPr="000303B2">
        <w:rPr>
          <w:rFonts w:ascii="Tahoma" w:eastAsia="Times New Roman" w:hAnsi="Tahoma" w:cs="Tahoma"/>
          <w:b/>
          <w:sz w:val="20"/>
          <w:szCs w:val="20"/>
          <w:lang w:eastAsia="pl-PL"/>
        </w:rPr>
        <w:t>2.</w:t>
      </w:r>
      <w:r w:rsidRPr="0096022A">
        <w:rPr>
          <w:rFonts w:ascii="Tahoma" w:eastAsia="Times New Roman" w:hAnsi="Tahoma" w:cs="Tahoma"/>
          <w:sz w:val="20"/>
          <w:szCs w:val="20"/>
          <w:lang w:eastAsia="pl-PL"/>
        </w:rPr>
        <w:t xml:space="preserve"> </w:t>
      </w:r>
      <w:r w:rsidR="00351101" w:rsidRPr="0096022A">
        <w:rPr>
          <w:rFonts w:ascii="Tahoma" w:eastAsia="Times New Roman" w:hAnsi="Tahoma" w:cs="Tahoma"/>
          <w:b/>
          <w:sz w:val="20"/>
          <w:szCs w:val="20"/>
          <w:lang w:eastAsia="pl-PL"/>
        </w:rPr>
        <w:t>Konserwacja urządzeń klimatyzacyjnych</w:t>
      </w:r>
      <w:r w:rsidR="00E70175" w:rsidRPr="0096022A">
        <w:rPr>
          <w:rFonts w:ascii="Tahoma" w:eastAsia="Times New Roman" w:hAnsi="Tahoma" w:cs="Tahoma"/>
          <w:b/>
          <w:sz w:val="20"/>
          <w:szCs w:val="20"/>
          <w:lang w:eastAsia="pl-PL"/>
        </w:rPr>
        <w:t xml:space="preserve"> i chłodniczych</w:t>
      </w:r>
      <w:r w:rsidR="00351101" w:rsidRPr="0096022A">
        <w:rPr>
          <w:rFonts w:ascii="Tahoma" w:eastAsia="Times New Roman" w:hAnsi="Tahoma" w:cs="Tahoma"/>
          <w:sz w:val="20"/>
          <w:szCs w:val="20"/>
          <w:lang w:eastAsia="pl-PL"/>
        </w:rPr>
        <w:t xml:space="preserve"> (agregaty chłodnicze, klimatyzatory ścienne, kanałowe, kasetonowe, szafy klimatyzacji precyzyjnej </w:t>
      </w:r>
      <w:proofErr w:type="spellStart"/>
      <w:r w:rsidR="00351101" w:rsidRPr="0096022A">
        <w:rPr>
          <w:rFonts w:ascii="Tahoma" w:eastAsia="Times New Roman" w:hAnsi="Tahoma" w:cs="Tahoma"/>
          <w:sz w:val="20"/>
          <w:szCs w:val="20"/>
          <w:lang w:eastAsia="pl-PL"/>
        </w:rPr>
        <w:t>Tecnair</w:t>
      </w:r>
      <w:proofErr w:type="spellEnd"/>
      <w:r w:rsidR="00351101" w:rsidRPr="0096022A">
        <w:rPr>
          <w:rFonts w:ascii="Tahoma" w:eastAsia="Times New Roman" w:hAnsi="Tahoma" w:cs="Tahoma"/>
          <w:sz w:val="20"/>
          <w:szCs w:val="20"/>
          <w:lang w:eastAsia="pl-PL"/>
        </w:rPr>
        <w:t xml:space="preserve"> i </w:t>
      </w:r>
      <w:proofErr w:type="spellStart"/>
      <w:r w:rsidR="00351101" w:rsidRPr="0096022A">
        <w:rPr>
          <w:rFonts w:ascii="Tahoma" w:eastAsia="Times New Roman" w:hAnsi="Tahoma" w:cs="Tahoma"/>
          <w:sz w:val="20"/>
          <w:szCs w:val="20"/>
          <w:lang w:eastAsia="pl-PL"/>
        </w:rPr>
        <w:t>Stulz</w:t>
      </w:r>
      <w:proofErr w:type="spellEnd"/>
      <w:r w:rsidR="00351101" w:rsidRPr="0096022A">
        <w:rPr>
          <w:rFonts w:ascii="Tahoma" w:eastAsia="Times New Roman" w:hAnsi="Tahoma" w:cs="Tahoma"/>
          <w:sz w:val="20"/>
          <w:szCs w:val="20"/>
          <w:lang w:eastAsia="pl-PL"/>
        </w:rPr>
        <w:t>, centrale kompaktowe typu</w:t>
      </w:r>
      <w:r w:rsidR="00BE33E0" w:rsidRPr="0096022A">
        <w:rPr>
          <w:rFonts w:ascii="Tahoma" w:eastAsia="Times New Roman" w:hAnsi="Tahoma" w:cs="Tahoma"/>
          <w:sz w:val="20"/>
          <w:szCs w:val="20"/>
          <w:lang w:eastAsia="pl-PL"/>
        </w:rPr>
        <w:t xml:space="preserve"> </w:t>
      </w:r>
      <w:proofErr w:type="spellStart"/>
      <w:r w:rsidR="00BE33E0" w:rsidRPr="0096022A">
        <w:rPr>
          <w:rFonts w:ascii="Tahoma" w:eastAsia="Times New Roman" w:hAnsi="Tahoma" w:cs="Tahoma"/>
          <w:sz w:val="20"/>
          <w:szCs w:val="20"/>
          <w:lang w:eastAsia="pl-PL"/>
        </w:rPr>
        <w:t>R</w:t>
      </w:r>
      <w:r w:rsidR="00351101" w:rsidRPr="0096022A">
        <w:rPr>
          <w:rFonts w:ascii="Tahoma" w:eastAsia="Times New Roman" w:hAnsi="Tahoma" w:cs="Tahoma"/>
          <w:sz w:val="20"/>
          <w:szCs w:val="20"/>
          <w:lang w:eastAsia="pl-PL"/>
        </w:rPr>
        <w:t>ooftop</w:t>
      </w:r>
      <w:proofErr w:type="spellEnd"/>
      <w:r w:rsidR="00351101" w:rsidRPr="0096022A">
        <w:rPr>
          <w:rFonts w:ascii="Tahoma" w:eastAsia="Times New Roman" w:hAnsi="Tahoma" w:cs="Tahoma"/>
          <w:sz w:val="20"/>
          <w:szCs w:val="20"/>
          <w:lang w:eastAsia="pl-PL"/>
        </w:rPr>
        <w:t>, agregaty wody lodowej,</w:t>
      </w:r>
      <w:r w:rsidR="00E70175" w:rsidRPr="0096022A">
        <w:rPr>
          <w:rFonts w:ascii="Tahoma" w:eastAsia="Times New Roman" w:hAnsi="Tahoma" w:cs="Tahoma"/>
          <w:sz w:val="20"/>
          <w:szCs w:val="20"/>
          <w:lang w:eastAsia="pl-PL"/>
        </w:rPr>
        <w:t xml:space="preserve"> osuszacze ziębnicze sprężonego powietrza,</w:t>
      </w:r>
      <w:r w:rsidR="008C0FF8" w:rsidRPr="0096022A">
        <w:rPr>
          <w:rFonts w:ascii="Tahoma" w:eastAsia="Times New Roman" w:hAnsi="Tahoma" w:cs="Tahoma"/>
          <w:sz w:val="20"/>
          <w:szCs w:val="20"/>
          <w:lang w:eastAsia="pl-PL"/>
        </w:rPr>
        <w:t xml:space="preserve"> chłodnie</w:t>
      </w:r>
      <w:r w:rsidR="00351101" w:rsidRPr="0096022A">
        <w:rPr>
          <w:rFonts w:ascii="Tahoma" w:eastAsia="Times New Roman" w:hAnsi="Tahoma" w:cs="Tahoma"/>
          <w:sz w:val="20"/>
          <w:szCs w:val="20"/>
          <w:lang w:eastAsia="pl-PL"/>
        </w:rPr>
        <w:t xml:space="preserve"> na terenie siedziby Zamawiającego) w celu zapewnienia ciągłości pracy urządzeń klimatyzacyjnych</w:t>
      </w:r>
      <w:r w:rsidR="00CA5521" w:rsidRPr="0096022A">
        <w:rPr>
          <w:rFonts w:ascii="Tahoma" w:eastAsia="Times New Roman" w:hAnsi="Tahoma" w:cs="Tahoma"/>
          <w:sz w:val="20"/>
          <w:szCs w:val="20"/>
          <w:lang w:eastAsia="pl-PL"/>
        </w:rPr>
        <w:t>,</w:t>
      </w:r>
      <w:r w:rsidR="00351101" w:rsidRPr="0096022A">
        <w:rPr>
          <w:rFonts w:ascii="Tahoma" w:eastAsia="Times New Roman" w:hAnsi="Tahoma" w:cs="Tahoma"/>
          <w:sz w:val="20"/>
          <w:szCs w:val="20"/>
          <w:lang w:eastAsia="pl-PL"/>
        </w:rPr>
        <w:t xml:space="preserve"> w tym</w:t>
      </w:r>
      <w:r w:rsidR="002E5954" w:rsidRPr="0096022A">
        <w:rPr>
          <w:rFonts w:ascii="Tahoma" w:eastAsia="Times New Roman" w:hAnsi="Tahoma" w:cs="Tahoma"/>
          <w:sz w:val="20"/>
          <w:szCs w:val="20"/>
          <w:lang w:eastAsia="pl-PL"/>
        </w:rPr>
        <w:t>:</w:t>
      </w:r>
    </w:p>
    <w:p w:rsidR="00351101" w:rsidRPr="0096022A" w:rsidRDefault="00351101" w:rsidP="00351101">
      <w:pPr>
        <w:numPr>
          <w:ilvl w:val="1"/>
          <w:numId w:val="1"/>
        </w:numPr>
        <w:spacing w:before="100" w:beforeAutospacing="1" w:after="100" w:afterAutospacing="1" w:line="240" w:lineRule="auto"/>
        <w:rPr>
          <w:rFonts w:ascii="Tahoma" w:eastAsia="Times New Roman" w:hAnsi="Tahoma" w:cs="Tahoma"/>
          <w:sz w:val="20"/>
          <w:szCs w:val="20"/>
          <w:lang w:eastAsia="pl-PL"/>
        </w:rPr>
      </w:pPr>
      <w:r w:rsidRPr="0096022A">
        <w:rPr>
          <w:rFonts w:ascii="Tahoma" w:eastAsia="Times New Roman" w:hAnsi="Tahoma" w:cs="Tahoma"/>
          <w:sz w:val="20"/>
          <w:szCs w:val="20"/>
          <w:lang w:eastAsia="pl-PL"/>
        </w:rPr>
        <w:t xml:space="preserve">kontrola, wymiana, </w:t>
      </w:r>
      <w:r w:rsidRPr="000303B2">
        <w:rPr>
          <w:rFonts w:ascii="Tahoma" w:eastAsia="Times New Roman" w:hAnsi="Tahoma" w:cs="Tahoma"/>
          <w:sz w:val="20"/>
          <w:szCs w:val="20"/>
          <w:lang w:eastAsia="pl-PL"/>
        </w:rPr>
        <w:t>uzupełnienie czynnika chłodniczego</w:t>
      </w:r>
      <w:r w:rsidRPr="0096022A">
        <w:rPr>
          <w:rFonts w:ascii="Tahoma" w:eastAsia="Times New Roman" w:hAnsi="Tahoma" w:cs="Tahoma"/>
          <w:sz w:val="20"/>
          <w:szCs w:val="20"/>
          <w:lang w:eastAsia="pl-PL"/>
        </w:rPr>
        <w:t xml:space="preserve"> i </w:t>
      </w:r>
      <w:proofErr w:type="spellStart"/>
      <w:r w:rsidRPr="0096022A">
        <w:rPr>
          <w:rFonts w:ascii="Tahoma" w:eastAsia="Times New Roman" w:hAnsi="Tahoma" w:cs="Tahoma"/>
          <w:sz w:val="20"/>
          <w:szCs w:val="20"/>
          <w:lang w:eastAsia="pl-PL"/>
        </w:rPr>
        <w:t>ergolidu</w:t>
      </w:r>
      <w:proofErr w:type="spellEnd"/>
      <w:r w:rsidRPr="0096022A">
        <w:rPr>
          <w:rFonts w:ascii="Tahoma" w:eastAsia="Times New Roman" w:hAnsi="Tahoma" w:cs="Tahoma"/>
          <w:sz w:val="20"/>
          <w:szCs w:val="20"/>
          <w:lang w:eastAsia="pl-PL"/>
        </w:rPr>
        <w:t>,</w:t>
      </w:r>
    </w:p>
    <w:p w:rsidR="00351101" w:rsidRPr="0096022A" w:rsidRDefault="00351101" w:rsidP="00351101">
      <w:pPr>
        <w:numPr>
          <w:ilvl w:val="1"/>
          <w:numId w:val="1"/>
        </w:numPr>
        <w:spacing w:before="100" w:beforeAutospacing="1" w:after="100" w:afterAutospacing="1" w:line="240" w:lineRule="auto"/>
        <w:rPr>
          <w:rFonts w:ascii="Tahoma" w:eastAsia="Times New Roman" w:hAnsi="Tahoma" w:cs="Tahoma"/>
          <w:sz w:val="20"/>
          <w:szCs w:val="20"/>
          <w:lang w:eastAsia="pl-PL"/>
        </w:rPr>
      </w:pPr>
      <w:r w:rsidRPr="0096022A">
        <w:rPr>
          <w:rFonts w:ascii="Tahoma" w:eastAsia="Times New Roman" w:hAnsi="Tahoma" w:cs="Tahoma"/>
          <w:sz w:val="20"/>
          <w:szCs w:val="20"/>
          <w:lang w:eastAsia="pl-PL"/>
        </w:rPr>
        <w:t>czyszczenie skraplaczy i układów odprowadzania skroplin,</w:t>
      </w:r>
    </w:p>
    <w:p w:rsidR="00351101" w:rsidRPr="0096022A" w:rsidRDefault="00351101" w:rsidP="00351101">
      <w:pPr>
        <w:numPr>
          <w:ilvl w:val="1"/>
          <w:numId w:val="1"/>
        </w:numPr>
        <w:spacing w:before="100" w:beforeAutospacing="1" w:after="100" w:afterAutospacing="1" w:line="240" w:lineRule="auto"/>
        <w:rPr>
          <w:rFonts w:ascii="Tahoma" w:eastAsia="Times New Roman" w:hAnsi="Tahoma" w:cs="Tahoma"/>
          <w:sz w:val="20"/>
          <w:szCs w:val="20"/>
          <w:lang w:eastAsia="pl-PL"/>
        </w:rPr>
      </w:pPr>
      <w:r w:rsidRPr="0096022A">
        <w:rPr>
          <w:rFonts w:ascii="Tahoma" w:eastAsia="Times New Roman" w:hAnsi="Tahoma" w:cs="Tahoma"/>
          <w:sz w:val="20"/>
          <w:szCs w:val="20"/>
          <w:lang w:eastAsia="pl-PL"/>
        </w:rPr>
        <w:t>dezynfekcja i odgrzybianie jednostek wewnętrznych,</w:t>
      </w:r>
    </w:p>
    <w:p w:rsidR="00351101" w:rsidRPr="0096022A" w:rsidRDefault="00351101" w:rsidP="00351101">
      <w:pPr>
        <w:numPr>
          <w:ilvl w:val="1"/>
          <w:numId w:val="1"/>
        </w:numPr>
        <w:spacing w:before="100" w:beforeAutospacing="1" w:after="100" w:afterAutospacing="1" w:line="240" w:lineRule="auto"/>
        <w:rPr>
          <w:rFonts w:ascii="Tahoma" w:eastAsia="Times New Roman" w:hAnsi="Tahoma" w:cs="Tahoma"/>
          <w:sz w:val="20"/>
          <w:szCs w:val="20"/>
          <w:lang w:eastAsia="pl-PL"/>
        </w:rPr>
      </w:pPr>
      <w:r w:rsidRPr="0096022A">
        <w:rPr>
          <w:rFonts w:ascii="Tahoma" w:eastAsia="Times New Roman" w:hAnsi="Tahoma" w:cs="Tahoma"/>
          <w:sz w:val="20"/>
          <w:szCs w:val="20"/>
          <w:lang w:eastAsia="pl-PL"/>
        </w:rPr>
        <w:t>wymian</w:t>
      </w:r>
      <w:r w:rsidR="002E5954" w:rsidRPr="0096022A">
        <w:rPr>
          <w:rFonts w:ascii="Tahoma" w:eastAsia="Times New Roman" w:hAnsi="Tahoma" w:cs="Tahoma"/>
          <w:sz w:val="20"/>
          <w:szCs w:val="20"/>
          <w:lang w:eastAsia="pl-PL"/>
        </w:rPr>
        <w:t>a</w:t>
      </w:r>
      <w:r w:rsidRPr="0096022A">
        <w:rPr>
          <w:rFonts w:ascii="Tahoma" w:eastAsia="Times New Roman" w:hAnsi="Tahoma" w:cs="Tahoma"/>
          <w:sz w:val="20"/>
          <w:szCs w:val="20"/>
          <w:lang w:eastAsia="pl-PL"/>
        </w:rPr>
        <w:t xml:space="preserve"> uszkodzonych elementów urządzeń, </w:t>
      </w:r>
    </w:p>
    <w:p w:rsidR="00351101" w:rsidRPr="0096022A" w:rsidRDefault="00351101" w:rsidP="00351101">
      <w:pPr>
        <w:numPr>
          <w:ilvl w:val="1"/>
          <w:numId w:val="1"/>
        </w:numPr>
        <w:spacing w:before="100" w:beforeAutospacing="1" w:after="100" w:afterAutospacing="1" w:line="240" w:lineRule="auto"/>
        <w:rPr>
          <w:rFonts w:ascii="Tahoma" w:eastAsia="Times New Roman" w:hAnsi="Tahoma" w:cs="Tahoma"/>
          <w:sz w:val="20"/>
          <w:szCs w:val="20"/>
          <w:lang w:eastAsia="pl-PL"/>
        </w:rPr>
      </w:pPr>
      <w:r w:rsidRPr="0096022A">
        <w:rPr>
          <w:rFonts w:ascii="Tahoma" w:eastAsia="Times New Roman" w:hAnsi="Tahoma" w:cs="Tahoma"/>
          <w:sz w:val="20"/>
          <w:szCs w:val="20"/>
          <w:lang w:eastAsia="pl-PL"/>
        </w:rPr>
        <w:t>kontrola i regulacja parametrów pracy systemów klimatyzacyjnych,</w:t>
      </w:r>
    </w:p>
    <w:p w:rsidR="00351101" w:rsidRPr="0096022A" w:rsidRDefault="00351101" w:rsidP="00351101">
      <w:pPr>
        <w:numPr>
          <w:ilvl w:val="1"/>
          <w:numId w:val="1"/>
        </w:numPr>
        <w:spacing w:before="100" w:beforeAutospacing="1" w:after="100" w:afterAutospacing="1" w:line="240" w:lineRule="auto"/>
        <w:rPr>
          <w:rFonts w:ascii="Tahoma" w:eastAsia="Times New Roman" w:hAnsi="Tahoma" w:cs="Tahoma"/>
          <w:sz w:val="20"/>
          <w:szCs w:val="20"/>
          <w:lang w:eastAsia="pl-PL"/>
        </w:rPr>
      </w:pPr>
      <w:r w:rsidRPr="0096022A">
        <w:rPr>
          <w:rFonts w:ascii="Tahoma" w:eastAsia="Times New Roman" w:hAnsi="Tahoma" w:cs="Tahoma"/>
          <w:bCs/>
          <w:sz w:val="20"/>
          <w:szCs w:val="20"/>
          <w:lang w:eastAsia="pl-PL"/>
        </w:rPr>
        <w:lastRenderedPageBreak/>
        <w:t>sprawdzenie ogólnego stanu technicznego pod względem mocowań, korozji jak i uszkodzeń mechanicznych,</w:t>
      </w:r>
    </w:p>
    <w:p w:rsidR="00351101" w:rsidRPr="0096022A" w:rsidRDefault="00351101" w:rsidP="00351101">
      <w:pPr>
        <w:numPr>
          <w:ilvl w:val="1"/>
          <w:numId w:val="1"/>
        </w:numPr>
        <w:spacing w:before="100" w:beforeAutospacing="1" w:after="100" w:afterAutospacing="1" w:line="240" w:lineRule="auto"/>
        <w:rPr>
          <w:rFonts w:ascii="Tahoma" w:eastAsia="Times New Roman" w:hAnsi="Tahoma" w:cs="Tahoma"/>
          <w:sz w:val="20"/>
          <w:szCs w:val="20"/>
          <w:lang w:eastAsia="pl-PL"/>
        </w:rPr>
      </w:pPr>
      <w:r w:rsidRPr="0096022A">
        <w:rPr>
          <w:rFonts w:ascii="Tahoma" w:eastAsia="Times New Roman" w:hAnsi="Tahoma" w:cs="Tahoma"/>
          <w:sz w:val="20"/>
          <w:szCs w:val="20"/>
          <w:lang w:eastAsia="pl-PL"/>
        </w:rPr>
        <w:t>wykonywanie okresowych pomiarów, niezbędnych regulacji i korekt nastaw instalacji,</w:t>
      </w:r>
    </w:p>
    <w:p w:rsidR="00351101" w:rsidRPr="0096022A" w:rsidRDefault="00351101" w:rsidP="00351101">
      <w:pPr>
        <w:numPr>
          <w:ilvl w:val="1"/>
          <w:numId w:val="1"/>
        </w:numPr>
        <w:spacing w:before="100" w:beforeAutospacing="1" w:after="100" w:afterAutospacing="1" w:line="240" w:lineRule="auto"/>
        <w:rPr>
          <w:rFonts w:ascii="Tahoma" w:eastAsia="Times New Roman" w:hAnsi="Tahoma" w:cs="Tahoma"/>
          <w:sz w:val="20"/>
          <w:szCs w:val="20"/>
          <w:lang w:eastAsia="pl-PL"/>
        </w:rPr>
      </w:pPr>
      <w:r w:rsidRPr="0096022A">
        <w:rPr>
          <w:rFonts w:ascii="Tahoma" w:eastAsia="Times New Roman" w:hAnsi="Tahoma" w:cs="Tahoma"/>
          <w:sz w:val="20"/>
          <w:szCs w:val="20"/>
          <w:lang w:eastAsia="pl-PL"/>
        </w:rPr>
        <w:t>kontrola i czyszczenie nawilżaczy w szafach klimatyzacji precyzyjnej.</w:t>
      </w:r>
    </w:p>
    <w:p w:rsidR="00351101" w:rsidRPr="00143569" w:rsidRDefault="00351101" w:rsidP="00351101">
      <w:pPr>
        <w:numPr>
          <w:ilvl w:val="1"/>
          <w:numId w:val="1"/>
        </w:numPr>
        <w:spacing w:before="100" w:beforeAutospacing="1" w:after="100" w:afterAutospacing="1" w:line="240" w:lineRule="auto"/>
        <w:rPr>
          <w:rFonts w:ascii="Tahoma" w:eastAsia="Times New Roman" w:hAnsi="Tahoma" w:cs="Tahoma"/>
          <w:sz w:val="20"/>
          <w:szCs w:val="20"/>
          <w:lang w:eastAsia="pl-PL"/>
        </w:rPr>
      </w:pPr>
      <w:r w:rsidRPr="00143569">
        <w:rPr>
          <w:rFonts w:ascii="Tahoma" w:eastAsia="Times New Roman" w:hAnsi="Tahoma" w:cs="Tahoma"/>
          <w:sz w:val="20"/>
          <w:szCs w:val="20"/>
          <w:lang w:eastAsia="pl-PL"/>
        </w:rPr>
        <w:t>wymiana filtrów powietrza w szafach klimatyzacji precyzyjnej</w:t>
      </w:r>
      <w:r w:rsidR="00C14A2D" w:rsidRPr="00143569">
        <w:rPr>
          <w:rFonts w:ascii="Tahoma" w:eastAsia="Times New Roman" w:hAnsi="Tahoma" w:cs="Tahoma"/>
          <w:sz w:val="20"/>
          <w:szCs w:val="20"/>
          <w:lang w:eastAsia="pl-PL"/>
        </w:rPr>
        <w:t xml:space="preserve"> przy każdym przeglądzie konserwacyjnym,</w:t>
      </w:r>
    </w:p>
    <w:p w:rsidR="00351101" w:rsidRPr="00143569" w:rsidRDefault="00351101" w:rsidP="00351101">
      <w:pPr>
        <w:numPr>
          <w:ilvl w:val="1"/>
          <w:numId w:val="1"/>
        </w:numPr>
        <w:spacing w:before="100" w:beforeAutospacing="1" w:after="100" w:afterAutospacing="1" w:line="240" w:lineRule="auto"/>
        <w:rPr>
          <w:rFonts w:ascii="Tahoma" w:eastAsia="Times New Roman" w:hAnsi="Tahoma" w:cs="Tahoma"/>
          <w:sz w:val="20"/>
          <w:szCs w:val="20"/>
          <w:lang w:eastAsia="pl-PL"/>
        </w:rPr>
      </w:pPr>
      <w:r w:rsidRPr="00143569">
        <w:rPr>
          <w:rFonts w:ascii="Tahoma" w:hAnsi="Tahoma" w:cs="Tahoma"/>
          <w:sz w:val="20"/>
          <w:szCs w:val="20"/>
        </w:rPr>
        <w:t>sprawdzenie poboru prądu poszczególnych odbiorników,</w:t>
      </w:r>
    </w:p>
    <w:p w:rsidR="00351101" w:rsidRPr="00143569" w:rsidRDefault="00351101" w:rsidP="00351101">
      <w:pPr>
        <w:numPr>
          <w:ilvl w:val="1"/>
          <w:numId w:val="1"/>
        </w:numPr>
        <w:spacing w:before="100" w:beforeAutospacing="1" w:after="100" w:afterAutospacing="1" w:line="240" w:lineRule="auto"/>
        <w:rPr>
          <w:rFonts w:ascii="Tahoma" w:eastAsia="Times New Roman" w:hAnsi="Tahoma" w:cs="Tahoma"/>
          <w:sz w:val="20"/>
          <w:szCs w:val="20"/>
          <w:lang w:eastAsia="pl-PL"/>
        </w:rPr>
      </w:pPr>
      <w:r w:rsidRPr="00143569">
        <w:rPr>
          <w:rFonts w:ascii="Tahoma" w:hAnsi="Tahoma" w:cs="Tahoma"/>
          <w:sz w:val="20"/>
          <w:szCs w:val="20"/>
        </w:rPr>
        <w:t>sprawdzenie zamocowań połączeń elektrycznych</w:t>
      </w:r>
      <w:r w:rsidR="002E5954" w:rsidRPr="00143569">
        <w:rPr>
          <w:rFonts w:ascii="Tahoma" w:hAnsi="Tahoma" w:cs="Tahoma"/>
          <w:sz w:val="20"/>
          <w:szCs w:val="20"/>
        </w:rPr>
        <w:t>,</w:t>
      </w:r>
    </w:p>
    <w:p w:rsidR="000A6D58" w:rsidRPr="00143569" w:rsidRDefault="000A6D58" w:rsidP="00351101">
      <w:pPr>
        <w:numPr>
          <w:ilvl w:val="1"/>
          <w:numId w:val="1"/>
        </w:numPr>
        <w:spacing w:before="100" w:beforeAutospacing="1" w:after="100" w:afterAutospacing="1" w:line="240" w:lineRule="auto"/>
        <w:rPr>
          <w:rFonts w:ascii="Tahoma" w:eastAsia="Times New Roman" w:hAnsi="Tahoma" w:cs="Tahoma"/>
          <w:sz w:val="20"/>
          <w:szCs w:val="20"/>
          <w:lang w:eastAsia="pl-PL"/>
        </w:rPr>
      </w:pPr>
      <w:r w:rsidRPr="00143569">
        <w:rPr>
          <w:rFonts w:ascii="Tahoma" w:hAnsi="Tahoma" w:cs="Tahoma"/>
          <w:sz w:val="20"/>
          <w:szCs w:val="20"/>
        </w:rPr>
        <w:t>przeprowadzanie okresowych kontroli szczelności układów chłodniczych określonych Ustawą o F-Gazach.</w:t>
      </w:r>
      <w:r w:rsidR="001D219D" w:rsidRPr="00143569">
        <w:rPr>
          <w:rFonts w:ascii="Tahoma" w:hAnsi="Tahoma" w:cs="Tahoma"/>
          <w:sz w:val="20"/>
          <w:szCs w:val="20"/>
        </w:rPr>
        <w:t xml:space="preserve"> </w:t>
      </w:r>
      <w:hyperlink r:id="rId8" w:tgtFrame="_blank" w:history="1">
        <w:r w:rsidR="00CA5521" w:rsidRPr="00143569">
          <w:rPr>
            <w:rFonts w:ascii="Tahoma" w:hAnsi="Tahoma" w:cs="Tahoma"/>
            <w:sz w:val="20"/>
            <w:szCs w:val="20"/>
          </w:rPr>
          <w:t>z dnia 15 maja 2015 r. o substancjach zubożających warstwę ozonową oraz o niektórych fluorowanych gazach cieplarnianych (Dz. U. z 2015 r. poz. 881</w:t>
        </w:r>
        <w:r w:rsidR="00845F34">
          <w:rPr>
            <w:rFonts w:ascii="Tahoma" w:hAnsi="Tahoma" w:cs="Tahoma"/>
            <w:sz w:val="20"/>
            <w:szCs w:val="20"/>
          </w:rPr>
          <w:t xml:space="preserve"> z </w:t>
        </w:r>
        <w:proofErr w:type="spellStart"/>
        <w:r w:rsidR="00845F34">
          <w:rPr>
            <w:rFonts w:ascii="Tahoma" w:hAnsi="Tahoma" w:cs="Tahoma"/>
            <w:sz w:val="20"/>
            <w:szCs w:val="20"/>
          </w:rPr>
          <w:t>późn</w:t>
        </w:r>
        <w:proofErr w:type="spellEnd"/>
        <w:r w:rsidR="00845F34">
          <w:rPr>
            <w:rFonts w:ascii="Tahoma" w:hAnsi="Tahoma" w:cs="Tahoma"/>
            <w:sz w:val="20"/>
            <w:szCs w:val="20"/>
          </w:rPr>
          <w:t>. zm.</w:t>
        </w:r>
        <w:r w:rsidR="00CA5521" w:rsidRPr="00143569">
          <w:rPr>
            <w:rFonts w:ascii="Tahoma" w:hAnsi="Tahoma" w:cs="Tahoma"/>
            <w:sz w:val="20"/>
            <w:szCs w:val="20"/>
          </w:rPr>
          <w:t>).</w:t>
        </w:r>
      </w:hyperlink>
    </w:p>
    <w:p w:rsidR="00351101" w:rsidRPr="000F2ED0" w:rsidRDefault="00F835B1" w:rsidP="0096022A">
      <w:pPr>
        <w:spacing w:before="100" w:beforeAutospacing="1" w:after="100" w:afterAutospacing="1" w:line="240" w:lineRule="auto"/>
        <w:jc w:val="both"/>
        <w:rPr>
          <w:rFonts w:ascii="Tahoma" w:eastAsia="Times New Roman" w:hAnsi="Tahoma" w:cs="Tahoma"/>
          <w:sz w:val="20"/>
          <w:szCs w:val="20"/>
          <w:lang w:eastAsia="pl-PL"/>
        </w:rPr>
      </w:pPr>
      <w:r w:rsidRPr="000303B2">
        <w:rPr>
          <w:rFonts w:ascii="Tahoma" w:eastAsia="Times New Roman" w:hAnsi="Tahoma" w:cs="Tahoma"/>
          <w:b/>
          <w:sz w:val="20"/>
          <w:szCs w:val="20"/>
          <w:lang w:eastAsia="pl-PL"/>
        </w:rPr>
        <w:t>3.</w:t>
      </w:r>
      <w:r w:rsidRPr="000F2ED0">
        <w:rPr>
          <w:rFonts w:ascii="Tahoma" w:eastAsia="Times New Roman" w:hAnsi="Tahoma" w:cs="Tahoma"/>
          <w:sz w:val="20"/>
          <w:szCs w:val="20"/>
          <w:lang w:eastAsia="pl-PL"/>
        </w:rPr>
        <w:t xml:space="preserve"> </w:t>
      </w:r>
      <w:r w:rsidR="00351101" w:rsidRPr="0096022A">
        <w:rPr>
          <w:rFonts w:ascii="Tahoma" w:eastAsia="Times New Roman" w:hAnsi="Tahoma" w:cs="Tahoma"/>
          <w:b/>
          <w:sz w:val="20"/>
          <w:szCs w:val="20"/>
          <w:lang w:eastAsia="pl-PL"/>
        </w:rPr>
        <w:t>Konserwacja instalacji towarzyszących</w:t>
      </w:r>
      <w:r w:rsidR="00FD5E66" w:rsidRPr="000F2ED0">
        <w:rPr>
          <w:rFonts w:ascii="Tahoma" w:eastAsia="Times New Roman" w:hAnsi="Tahoma" w:cs="Tahoma"/>
          <w:sz w:val="20"/>
          <w:szCs w:val="20"/>
          <w:lang w:eastAsia="pl-PL"/>
        </w:rPr>
        <w:t>, tj.:</w:t>
      </w:r>
      <w:r w:rsidR="00351101" w:rsidRPr="000F2ED0">
        <w:rPr>
          <w:rFonts w:ascii="Tahoma" w:eastAsia="Times New Roman" w:hAnsi="Tahoma" w:cs="Tahoma"/>
          <w:sz w:val="20"/>
          <w:szCs w:val="20"/>
          <w:lang w:eastAsia="pl-PL"/>
        </w:rPr>
        <w:t xml:space="preserve"> wymiennikownie ciepła i zimna technologicznego</w:t>
      </w:r>
      <w:r w:rsidR="00FD5E66" w:rsidRPr="000F2ED0">
        <w:rPr>
          <w:rFonts w:ascii="Tahoma" w:eastAsia="Times New Roman" w:hAnsi="Tahoma" w:cs="Tahoma"/>
          <w:sz w:val="20"/>
          <w:szCs w:val="20"/>
          <w:lang w:eastAsia="pl-PL"/>
        </w:rPr>
        <w:t xml:space="preserve"> oraz</w:t>
      </w:r>
      <w:r w:rsidR="00351101" w:rsidRPr="000F2ED0">
        <w:rPr>
          <w:rFonts w:ascii="Tahoma" w:eastAsia="Times New Roman" w:hAnsi="Tahoma" w:cs="Tahoma"/>
          <w:sz w:val="20"/>
          <w:szCs w:val="20"/>
          <w:lang w:eastAsia="pl-PL"/>
        </w:rPr>
        <w:t xml:space="preserve"> klapy przeciwpożarowe na terenie siedziby Zamawiającego, w celu zapewnienia ciągłości pracy instalacji towarzyszących</w:t>
      </w:r>
      <w:r w:rsidR="002E5954" w:rsidRPr="000F2ED0">
        <w:rPr>
          <w:rFonts w:ascii="Tahoma" w:eastAsia="Times New Roman" w:hAnsi="Tahoma" w:cs="Tahoma"/>
          <w:sz w:val="20"/>
          <w:szCs w:val="20"/>
          <w:lang w:eastAsia="pl-PL"/>
        </w:rPr>
        <w:t>,</w:t>
      </w:r>
      <w:r w:rsidR="00351101" w:rsidRPr="000F2ED0">
        <w:rPr>
          <w:rFonts w:ascii="Tahoma" w:eastAsia="Times New Roman" w:hAnsi="Tahoma" w:cs="Tahoma"/>
          <w:sz w:val="20"/>
          <w:szCs w:val="20"/>
          <w:lang w:eastAsia="pl-PL"/>
        </w:rPr>
        <w:t xml:space="preserve"> w tym</w:t>
      </w:r>
      <w:r w:rsidR="002E5954" w:rsidRPr="000F2ED0">
        <w:rPr>
          <w:rFonts w:ascii="Tahoma" w:eastAsia="Times New Roman" w:hAnsi="Tahoma" w:cs="Tahoma"/>
          <w:sz w:val="20"/>
          <w:szCs w:val="20"/>
          <w:lang w:eastAsia="pl-PL"/>
        </w:rPr>
        <w:t>:</w:t>
      </w:r>
      <w:r w:rsidR="00351101" w:rsidRPr="000F2ED0">
        <w:rPr>
          <w:rFonts w:ascii="Tahoma" w:eastAsia="Times New Roman" w:hAnsi="Tahoma" w:cs="Tahoma"/>
          <w:sz w:val="20"/>
          <w:szCs w:val="20"/>
          <w:lang w:eastAsia="pl-PL"/>
        </w:rPr>
        <w:t xml:space="preserve"> </w:t>
      </w:r>
    </w:p>
    <w:p w:rsidR="00351101" w:rsidRPr="000F2ED0" w:rsidRDefault="00351101" w:rsidP="00351101">
      <w:pPr>
        <w:numPr>
          <w:ilvl w:val="1"/>
          <w:numId w:val="1"/>
        </w:numPr>
        <w:spacing w:before="100" w:beforeAutospacing="1" w:after="100" w:afterAutospacing="1" w:line="240" w:lineRule="auto"/>
        <w:rPr>
          <w:rFonts w:ascii="Tahoma" w:eastAsia="Times New Roman" w:hAnsi="Tahoma" w:cs="Tahoma"/>
          <w:sz w:val="20"/>
          <w:szCs w:val="20"/>
          <w:lang w:eastAsia="pl-PL"/>
        </w:rPr>
      </w:pPr>
      <w:r w:rsidRPr="000F2ED0">
        <w:rPr>
          <w:rFonts w:ascii="Tahoma" w:eastAsia="Times New Roman" w:hAnsi="Tahoma" w:cs="Tahoma"/>
          <w:sz w:val="20"/>
          <w:szCs w:val="20"/>
          <w:lang w:eastAsia="pl-PL"/>
        </w:rPr>
        <w:t>kontrole pracy wymienników i pomp wodnych,</w:t>
      </w:r>
    </w:p>
    <w:p w:rsidR="00351101" w:rsidRPr="000F2ED0" w:rsidRDefault="00351101" w:rsidP="00351101">
      <w:pPr>
        <w:numPr>
          <w:ilvl w:val="1"/>
          <w:numId w:val="1"/>
        </w:numPr>
        <w:spacing w:before="100" w:beforeAutospacing="1" w:after="100" w:afterAutospacing="1" w:line="240" w:lineRule="auto"/>
        <w:rPr>
          <w:rFonts w:ascii="Tahoma" w:eastAsia="Times New Roman" w:hAnsi="Tahoma" w:cs="Tahoma"/>
          <w:sz w:val="20"/>
          <w:szCs w:val="20"/>
          <w:lang w:eastAsia="pl-PL"/>
        </w:rPr>
      </w:pPr>
      <w:r w:rsidRPr="000F2ED0">
        <w:rPr>
          <w:rFonts w:ascii="Tahoma" w:eastAsia="Times New Roman" w:hAnsi="Tahoma" w:cs="Tahoma"/>
          <w:sz w:val="20"/>
          <w:szCs w:val="20"/>
          <w:lang w:eastAsia="pl-PL"/>
        </w:rPr>
        <w:t>kontrole ciśnień, temperatur i szczelności instalacji,</w:t>
      </w:r>
    </w:p>
    <w:p w:rsidR="00351101" w:rsidRPr="000303B2" w:rsidRDefault="00351101" w:rsidP="00351101">
      <w:pPr>
        <w:numPr>
          <w:ilvl w:val="1"/>
          <w:numId w:val="1"/>
        </w:numPr>
        <w:spacing w:before="100" w:beforeAutospacing="1" w:after="100" w:afterAutospacing="1" w:line="240" w:lineRule="auto"/>
        <w:rPr>
          <w:rFonts w:ascii="Tahoma" w:eastAsia="Times New Roman" w:hAnsi="Tahoma" w:cs="Tahoma"/>
          <w:sz w:val="20"/>
          <w:szCs w:val="20"/>
          <w:lang w:eastAsia="pl-PL"/>
        </w:rPr>
      </w:pPr>
      <w:r w:rsidRPr="000F2ED0">
        <w:rPr>
          <w:rFonts w:ascii="Tahoma" w:hAnsi="Tahoma" w:cs="Tahoma"/>
          <w:sz w:val="20"/>
          <w:szCs w:val="20"/>
        </w:rPr>
        <w:t xml:space="preserve">czyszczenie filtrów wraz </w:t>
      </w:r>
      <w:r w:rsidRPr="000303B2">
        <w:rPr>
          <w:rFonts w:ascii="Tahoma" w:hAnsi="Tahoma" w:cs="Tahoma"/>
          <w:sz w:val="20"/>
          <w:szCs w:val="20"/>
        </w:rPr>
        <w:t>z uzupełnieni</w:t>
      </w:r>
      <w:r w:rsidR="0005033D" w:rsidRPr="000303B2">
        <w:rPr>
          <w:rFonts w:ascii="Tahoma" w:hAnsi="Tahoma" w:cs="Tahoma"/>
          <w:sz w:val="20"/>
          <w:szCs w:val="20"/>
        </w:rPr>
        <w:t>em ubytków glikolu w instalacji,</w:t>
      </w:r>
    </w:p>
    <w:p w:rsidR="00351101" w:rsidRPr="000303B2" w:rsidRDefault="00351101" w:rsidP="00351101">
      <w:pPr>
        <w:numPr>
          <w:ilvl w:val="1"/>
          <w:numId w:val="1"/>
        </w:numPr>
        <w:spacing w:before="100" w:beforeAutospacing="1" w:after="100" w:afterAutospacing="1" w:line="240" w:lineRule="auto"/>
        <w:rPr>
          <w:rFonts w:ascii="Tahoma" w:eastAsia="Times New Roman" w:hAnsi="Tahoma" w:cs="Tahoma"/>
          <w:sz w:val="20"/>
          <w:szCs w:val="20"/>
          <w:lang w:eastAsia="pl-PL"/>
        </w:rPr>
      </w:pPr>
      <w:r w:rsidRPr="000303B2">
        <w:rPr>
          <w:rFonts w:ascii="Tahoma" w:eastAsia="Times New Roman" w:hAnsi="Tahoma" w:cs="Tahoma"/>
          <w:sz w:val="20"/>
          <w:szCs w:val="20"/>
          <w:lang w:eastAsia="pl-PL"/>
        </w:rPr>
        <w:t>kontrole układów automatycznego sterowania,</w:t>
      </w:r>
    </w:p>
    <w:p w:rsidR="00BE33E0" w:rsidRPr="000303B2" w:rsidRDefault="00351101" w:rsidP="0005033D">
      <w:pPr>
        <w:numPr>
          <w:ilvl w:val="1"/>
          <w:numId w:val="1"/>
        </w:numPr>
        <w:spacing w:before="100" w:beforeAutospacing="1" w:after="100" w:afterAutospacing="1" w:line="240" w:lineRule="auto"/>
        <w:rPr>
          <w:rFonts w:ascii="Tahoma" w:eastAsia="Times New Roman" w:hAnsi="Tahoma" w:cs="Tahoma"/>
          <w:sz w:val="20"/>
          <w:szCs w:val="20"/>
          <w:lang w:eastAsia="pl-PL"/>
        </w:rPr>
      </w:pPr>
      <w:r w:rsidRPr="000303B2">
        <w:rPr>
          <w:rFonts w:ascii="Tahoma" w:hAnsi="Tahoma" w:cs="Tahoma"/>
          <w:sz w:val="20"/>
          <w:szCs w:val="20"/>
        </w:rPr>
        <w:t>sprawdzanie stanu technicznego siłowników i wyzwalaczy klap pożarowych.</w:t>
      </w:r>
    </w:p>
    <w:p w:rsidR="0005033D" w:rsidRPr="000303B2" w:rsidRDefault="00F835B1" w:rsidP="0096022A">
      <w:pPr>
        <w:pStyle w:val="Akapitzlist"/>
        <w:spacing w:before="100" w:beforeAutospacing="1" w:after="100" w:afterAutospacing="1" w:line="240" w:lineRule="auto"/>
        <w:ind w:hanging="720"/>
        <w:jc w:val="both"/>
        <w:rPr>
          <w:rFonts w:ascii="Tahoma" w:eastAsia="Times New Roman" w:hAnsi="Tahoma" w:cs="Tahoma"/>
          <w:sz w:val="20"/>
          <w:szCs w:val="20"/>
          <w:lang w:eastAsia="pl-PL"/>
        </w:rPr>
      </w:pPr>
      <w:r w:rsidRPr="000303B2">
        <w:rPr>
          <w:rFonts w:ascii="Tahoma" w:hAnsi="Tahoma" w:cs="Tahoma"/>
          <w:b/>
          <w:sz w:val="20"/>
          <w:szCs w:val="20"/>
        </w:rPr>
        <w:t>4.</w:t>
      </w:r>
      <w:r w:rsidRPr="000303B2">
        <w:rPr>
          <w:rFonts w:ascii="Tahoma" w:hAnsi="Tahoma" w:cs="Tahoma"/>
          <w:sz w:val="20"/>
          <w:szCs w:val="20"/>
        </w:rPr>
        <w:t xml:space="preserve"> </w:t>
      </w:r>
      <w:r w:rsidR="00C36879" w:rsidRPr="000303B2">
        <w:rPr>
          <w:rFonts w:ascii="Tahoma" w:hAnsi="Tahoma" w:cs="Tahoma"/>
          <w:b/>
          <w:sz w:val="20"/>
          <w:szCs w:val="20"/>
        </w:rPr>
        <w:t>Konserwacja komory chłodniczej</w:t>
      </w:r>
      <w:r w:rsidR="0005033D" w:rsidRPr="000303B2">
        <w:rPr>
          <w:rFonts w:ascii="Tahoma" w:hAnsi="Tahoma" w:cs="Tahoma"/>
          <w:b/>
          <w:sz w:val="20"/>
          <w:szCs w:val="20"/>
        </w:rPr>
        <w:t>:</w:t>
      </w:r>
    </w:p>
    <w:p w:rsidR="0005033D" w:rsidRPr="000303B2" w:rsidRDefault="0005033D" w:rsidP="0005033D">
      <w:pPr>
        <w:pStyle w:val="Akapitzlist"/>
        <w:numPr>
          <w:ilvl w:val="0"/>
          <w:numId w:val="7"/>
        </w:numPr>
        <w:spacing w:before="100" w:beforeAutospacing="1" w:after="100" w:afterAutospacing="1" w:line="240" w:lineRule="auto"/>
        <w:rPr>
          <w:rFonts w:ascii="Tahoma" w:eastAsia="Times New Roman" w:hAnsi="Tahoma" w:cs="Tahoma"/>
          <w:sz w:val="20"/>
          <w:szCs w:val="20"/>
          <w:lang w:eastAsia="pl-PL"/>
        </w:rPr>
      </w:pPr>
      <w:r w:rsidRPr="000303B2">
        <w:rPr>
          <w:rFonts w:ascii="Tahoma" w:eastAsia="Times New Roman" w:hAnsi="Tahoma" w:cs="Tahoma"/>
          <w:sz w:val="20"/>
          <w:szCs w:val="20"/>
          <w:lang w:eastAsia="pl-PL"/>
        </w:rPr>
        <w:t>wymiana czynnika chłodniczego,</w:t>
      </w:r>
    </w:p>
    <w:p w:rsidR="0005033D" w:rsidRPr="000303B2" w:rsidRDefault="0005033D" w:rsidP="0005033D">
      <w:pPr>
        <w:pStyle w:val="Akapitzlist"/>
        <w:numPr>
          <w:ilvl w:val="0"/>
          <w:numId w:val="7"/>
        </w:numPr>
        <w:spacing w:before="100" w:beforeAutospacing="1" w:after="100" w:afterAutospacing="1" w:line="240" w:lineRule="auto"/>
        <w:rPr>
          <w:rFonts w:ascii="Tahoma" w:eastAsia="Times New Roman" w:hAnsi="Tahoma" w:cs="Tahoma"/>
          <w:sz w:val="20"/>
          <w:szCs w:val="20"/>
          <w:lang w:eastAsia="pl-PL"/>
        </w:rPr>
      </w:pPr>
      <w:r w:rsidRPr="000303B2">
        <w:rPr>
          <w:rFonts w:ascii="Tahoma" w:eastAsia="Times New Roman" w:hAnsi="Tahoma" w:cs="Tahoma"/>
          <w:sz w:val="20"/>
          <w:szCs w:val="20"/>
          <w:lang w:eastAsia="pl-PL"/>
        </w:rPr>
        <w:t>uzupełnianie czynnika chłodniczego,</w:t>
      </w:r>
    </w:p>
    <w:p w:rsidR="0005033D" w:rsidRPr="000F2ED0" w:rsidRDefault="0005033D" w:rsidP="0005033D">
      <w:pPr>
        <w:pStyle w:val="Akapitzlist"/>
        <w:numPr>
          <w:ilvl w:val="0"/>
          <w:numId w:val="7"/>
        </w:numPr>
        <w:spacing w:before="100" w:beforeAutospacing="1" w:after="100" w:afterAutospacing="1" w:line="240" w:lineRule="auto"/>
        <w:rPr>
          <w:rFonts w:ascii="Tahoma" w:eastAsia="Times New Roman" w:hAnsi="Tahoma" w:cs="Tahoma"/>
          <w:sz w:val="20"/>
          <w:szCs w:val="20"/>
          <w:lang w:eastAsia="pl-PL"/>
        </w:rPr>
      </w:pPr>
      <w:r w:rsidRPr="000F2ED0">
        <w:rPr>
          <w:rFonts w:ascii="Tahoma" w:eastAsia="Times New Roman" w:hAnsi="Tahoma" w:cs="Tahoma"/>
          <w:sz w:val="20"/>
          <w:szCs w:val="20"/>
          <w:lang w:eastAsia="pl-PL"/>
        </w:rPr>
        <w:t>konserwacja wymienników,</w:t>
      </w:r>
    </w:p>
    <w:p w:rsidR="00305C03" w:rsidRPr="006820AC" w:rsidRDefault="00C36879" w:rsidP="006820AC">
      <w:pPr>
        <w:pStyle w:val="Akapitzlist"/>
        <w:numPr>
          <w:ilvl w:val="0"/>
          <w:numId w:val="7"/>
        </w:numPr>
        <w:spacing w:before="100" w:beforeAutospacing="1" w:after="100" w:afterAutospacing="1" w:line="240" w:lineRule="auto"/>
        <w:rPr>
          <w:rFonts w:ascii="Tahoma" w:hAnsi="Tahoma" w:cs="Tahoma"/>
          <w:sz w:val="20"/>
          <w:szCs w:val="20"/>
        </w:rPr>
      </w:pPr>
      <w:r w:rsidRPr="000F2ED0">
        <w:rPr>
          <w:rFonts w:ascii="Tahoma" w:eastAsia="Times New Roman" w:hAnsi="Tahoma" w:cs="Tahoma"/>
          <w:sz w:val="20"/>
          <w:szCs w:val="20"/>
          <w:lang w:eastAsia="pl-PL"/>
        </w:rPr>
        <w:t>serwis komory chłodniczej</w:t>
      </w:r>
      <w:r w:rsidR="0005033D" w:rsidRPr="000F2ED0">
        <w:rPr>
          <w:rFonts w:ascii="Tahoma" w:eastAsia="Times New Roman" w:hAnsi="Tahoma" w:cs="Tahoma"/>
          <w:sz w:val="20"/>
          <w:szCs w:val="20"/>
          <w:lang w:eastAsia="pl-PL"/>
        </w:rPr>
        <w:t xml:space="preserve"> w miejscu zainstalowania</w:t>
      </w:r>
      <w:r w:rsidR="0065050F" w:rsidRPr="000F2ED0">
        <w:rPr>
          <w:rFonts w:ascii="Tahoma" w:eastAsia="Times New Roman" w:hAnsi="Tahoma" w:cs="Tahoma"/>
          <w:sz w:val="20"/>
          <w:szCs w:val="20"/>
          <w:lang w:eastAsia="pl-PL"/>
        </w:rPr>
        <w:t>.</w:t>
      </w:r>
    </w:p>
    <w:p w:rsidR="00305C03" w:rsidRDefault="006820AC" w:rsidP="00305C03">
      <w:pPr>
        <w:spacing w:after="0" w:line="240" w:lineRule="auto"/>
        <w:jc w:val="both"/>
        <w:rPr>
          <w:rFonts w:ascii="Tahoma" w:hAnsi="Tahoma" w:cs="Tahoma"/>
          <w:sz w:val="20"/>
          <w:szCs w:val="20"/>
        </w:rPr>
      </w:pPr>
      <w:r>
        <w:rPr>
          <w:rFonts w:ascii="Tahoma" w:hAnsi="Tahoma" w:cs="Tahoma"/>
          <w:sz w:val="20"/>
          <w:szCs w:val="20"/>
        </w:rPr>
        <w:t xml:space="preserve">5. </w:t>
      </w:r>
      <w:r w:rsidR="00305C03" w:rsidRPr="00305C03">
        <w:rPr>
          <w:rFonts w:ascii="Tahoma" w:hAnsi="Tahoma" w:cs="Tahoma"/>
          <w:sz w:val="20"/>
          <w:szCs w:val="20"/>
        </w:rPr>
        <w:t>W przypadku stwierdzenia przez Wykonawcę podczas wykonywania usług konserwacji stałej i przeglądów wszystkich urządzeń klimatyzacyjnych, ubytków materiałów eksploatacyjnych takich jak oleje, smary i innych Wykonawca zobowiązuje się do zakupu i dostawy oraz uzupełnienia tych ubytków w ramach wynagrodzenia za realizację niniejszego przedmiotu zamówienia.</w:t>
      </w:r>
    </w:p>
    <w:p w:rsidR="00305C03" w:rsidRPr="00305C03" w:rsidRDefault="00305C03" w:rsidP="00305C03">
      <w:pPr>
        <w:spacing w:after="0" w:line="240" w:lineRule="auto"/>
        <w:jc w:val="both"/>
        <w:rPr>
          <w:rFonts w:ascii="Tahoma" w:hAnsi="Tahoma" w:cs="Tahoma"/>
          <w:sz w:val="20"/>
          <w:szCs w:val="20"/>
          <w:lang w:eastAsia="pl-PL"/>
        </w:rPr>
      </w:pPr>
    </w:p>
    <w:p w:rsidR="00305C03" w:rsidRDefault="00305C03" w:rsidP="00305C03">
      <w:pPr>
        <w:pStyle w:val="Bezodstpw"/>
        <w:tabs>
          <w:tab w:val="left" w:pos="284"/>
        </w:tabs>
        <w:spacing w:after="147"/>
        <w:jc w:val="both"/>
        <w:rPr>
          <w:rFonts w:ascii="Tahoma" w:hAnsi="Tahoma" w:cs="Tahoma"/>
          <w:sz w:val="20"/>
          <w:szCs w:val="20"/>
        </w:rPr>
      </w:pPr>
      <w:r w:rsidRPr="00C31EE0">
        <w:rPr>
          <w:rFonts w:ascii="Tahoma" w:hAnsi="Tahoma" w:cs="Tahoma"/>
          <w:sz w:val="20"/>
          <w:szCs w:val="20"/>
        </w:rPr>
        <w:t>Wykonawca w ramach realizacji usług konserwacji i przeglądów stałych, okresowych dostarczy i wymieni filtry powietrza, uszczelki, pasy klinowe oraz środki smarne. Wykonawca zobowiązany jest także do zapewnienia środków do czyszczenia, dezynfekcji urządzeń oraz innych materiałów pomocniczych. Wynagrodzenie za ww. czynności i materiały Wykonawca otrzyma w ramach wynagrodzenia za realizację niniejszego przedmiotu zamówienia.</w:t>
      </w:r>
    </w:p>
    <w:p w:rsidR="004B0598" w:rsidRPr="004B0598" w:rsidRDefault="004B0598" w:rsidP="00305C03">
      <w:pPr>
        <w:pStyle w:val="Bezodstpw"/>
        <w:tabs>
          <w:tab w:val="left" w:pos="284"/>
        </w:tabs>
        <w:spacing w:after="147"/>
        <w:jc w:val="both"/>
        <w:rPr>
          <w:rFonts w:ascii="Tahoma" w:hAnsi="Tahoma" w:cs="Tahoma"/>
          <w:color w:val="548DD4" w:themeColor="text2" w:themeTint="99"/>
          <w:sz w:val="20"/>
          <w:szCs w:val="20"/>
        </w:rPr>
      </w:pPr>
      <w:r w:rsidRPr="004B0598">
        <w:rPr>
          <w:rFonts w:ascii="Tahoma" w:hAnsi="Tahoma" w:cs="Tahoma"/>
          <w:color w:val="548DD4" w:themeColor="text2" w:themeTint="99"/>
          <w:sz w:val="20"/>
          <w:szCs w:val="20"/>
        </w:rPr>
        <w:t>Zamawiający wymaga aby Wykonawca dobrał odpowiednie rodzaje i ilości filtrów na podstawie modeli poszczególnych urządzeń, które Zamawiający zawiera w załącznikach nr 1 i 2 do OPZ.</w:t>
      </w:r>
    </w:p>
    <w:p w:rsidR="000303B2" w:rsidRPr="000F2ED0" w:rsidRDefault="000303B2" w:rsidP="000303B2">
      <w:pPr>
        <w:pStyle w:val="Bezodstpw"/>
        <w:jc w:val="both"/>
        <w:rPr>
          <w:rFonts w:ascii="Tahoma" w:hAnsi="Tahoma" w:cs="Tahoma"/>
          <w:b/>
          <w:sz w:val="20"/>
          <w:szCs w:val="20"/>
          <w:lang w:eastAsia="pl-PL"/>
        </w:rPr>
      </w:pPr>
    </w:p>
    <w:p w:rsidR="000303B2" w:rsidRDefault="00351101" w:rsidP="000F2ED0">
      <w:pPr>
        <w:pStyle w:val="Bezodstpw"/>
        <w:numPr>
          <w:ilvl w:val="0"/>
          <w:numId w:val="1"/>
        </w:numPr>
        <w:jc w:val="both"/>
        <w:rPr>
          <w:rFonts w:ascii="Tahoma" w:hAnsi="Tahoma" w:cs="Tahoma"/>
          <w:b/>
          <w:sz w:val="20"/>
          <w:szCs w:val="20"/>
          <w:lang w:eastAsia="pl-PL"/>
        </w:rPr>
      </w:pPr>
      <w:r w:rsidRPr="000F2ED0">
        <w:rPr>
          <w:rFonts w:ascii="Tahoma" w:hAnsi="Tahoma" w:cs="Tahoma"/>
          <w:b/>
          <w:sz w:val="20"/>
          <w:szCs w:val="20"/>
          <w:lang w:eastAsia="pl-PL"/>
        </w:rPr>
        <w:t>SPOSÓB ŚWIADCZENIA USŁUG</w:t>
      </w:r>
      <w:r w:rsidR="0065050F" w:rsidRPr="000F2ED0">
        <w:rPr>
          <w:rFonts w:ascii="Tahoma" w:hAnsi="Tahoma" w:cs="Tahoma"/>
          <w:b/>
          <w:sz w:val="20"/>
          <w:szCs w:val="20"/>
          <w:lang w:eastAsia="pl-PL"/>
        </w:rPr>
        <w:t>I</w:t>
      </w:r>
      <w:r w:rsidRPr="000F2ED0">
        <w:rPr>
          <w:rFonts w:ascii="Tahoma" w:hAnsi="Tahoma" w:cs="Tahoma"/>
          <w:b/>
          <w:sz w:val="20"/>
          <w:szCs w:val="20"/>
          <w:lang w:eastAsia="pl-PL"/>
        </w:rPr>
        <w:t xml:space="preserve"> </w:t>
      </w:r>
      <w:r w:rsidR="00AF0961" w:rsidRPr="000F2ED0">
        <w:rPr>
          <w:rFonts w:ascii="Tahoma" w:hAnsi="Tahoma" w:cs="Tahoma"/>
          <w:b/>
          <w:sz w:val="20"/>
          <w:szCs w:val="20"/>
          <w:lang w:eastAsia="pl-PL"/>
        </w:rPr>
        <w:t xml:space="preserve">KONSERWACJI I </w:t>
      </w:r>
      <w:r w:rsidRPr="000F2ED0">
        <w:rPr>
          <w:rFonts w:ascii="Tahoma" w:hAnsi="Tahoma" w:cs="Tahoma"/>
          <w:b/>
          <w:sz w:val="20"/>
          <w:szCs w:val="20"/>
          <w:lang w:eastAsia="pl-PL"/>
        </w:rPr>
        <w:t xml:space="preserve">PRZEGLĄDÓW                   </w:t>
      </w:r>
      <w:proofErr w:type="spellStart"/>
      <w:r w:rsidR="000B233B">
        <w:rPr>
          <w:rFonts w:ascii="Tahoma" w:hAnsi="Tahoma" w:cs="Tahoma"/>
          <w:b/>
          <w:sz w:val="20"/>
          <w:szCs w:val="20"/>
          <w:lang w:eastAsia="pl-PL"/>
        </w:rPr>
        <w:t>eks</w:t>
      </w:r>
      <w:bookmarkStart w:id="0" w:name="_GoBack"/>
      <w:bookmarkEnd w:id="0"/>
      <w:proofErr w:type="spellEnd"/>
    </w:p>
    <w:p w:rsidR="00351101" w:rsidRPr="000F2ED0" w:rsidRDefault="00351101" w:rsidP="000303B2">
      <w:pPr>
        <w:pStyle w:val="Bezodstpw"/>
        <w:ind w:left="360"/>
        <w:jc w:val="both"/>
        <w:rPr>
          <w:rFonts w:ascii="Tahoma" w:hAnsi="Tahoma" w:cs="Tahoma"/>
          <w:sz w:val="20"/>
          <w:szCs w:val="20"/>
          <w:lang w:eastAsia="pl-PL"/>
        </w:rPr>
      </w:pPr>
      <w:r w:rsidRPr="000F2ED0">
        <w:rPr>
          <w:rFonts w:ascii="Tahoma" w:hAnsi="Tahoma" w:cs="Tahoma"/>
          <w:b/>
          <w:sz w:val="20"/>
          <w:szCs w:val="20"/>
          <w:lang w:eastAsia="pl-PL"/>
        </w:rPr>
        <w:t xml:space="preserve">                 </w:t>
      </w:r>
    </w:p>
    <w:p w:rsidR="0065050F" w:rsidRPr="00A5415E" w:rsidRDefault="00351101" w:rsidP="00A5415E">
      <w:pPr>
        <w:pStyle w:val="Akapitzlist"/>
        <w:numPr>
          <w:ilvl w:val="0"/>
          <w:numId w:val="18"/>
        </w:numPr>
        <w:tabs>
          <w:tab w:val="left" w:pos="284"/>
        </w:tabs>
        <w:ind w:left="0" w:firstLine="0"/>
        <w:jc w:val="both"/>
        <w:rPr>
          <w:rFonts w:ascii="Tahoma" w:hAnsi="Tahoma" w:cs="Tahoma"/>
          <w:sz w:val="20"/>
          <w:szCs w:val="20"/>
          <w:lang w:eastAsia="pl-PL"/>
        </w:rPr>
      </w:pPr>
      <w:r w:rsidRPr="0096022A">
        <w:rPr>
          <w:rFonts w:ascii="Tahoma" w:hAnsi="Tahoma" w:cs="Tahoma"/>
          <w:sz w:val="20"/>
          <w:szCs w:val="20"/>
          <w:lang w:eastAsia="pl-PL"/>
        </w:rPr>
        <w:t xml:space="preserve">Wykonawca </w:t>
      </w:r>
      <w:r w:rsidR="00F835B1" w:rsidRPr="0096022A">
        <w:rPr>
          <w:rFonts w:ascii="Tahoma" w:hAnsi="Tahoma" w:cs="Tahoma"/>
          <w:sz w:val="20"/>
          <w:szCs w:val="20"/>
          <w:lang w:eastAsia="pl-PL"/>
        </w:rPr>
        <w:t xml:space="preserve">będzie świadczył usługi w zakresie określonym w rozdziale I </w:t>
      </w:r>
      <w:r w:rsidR="005A0FCD" w:rsidRPr="0096022A">
        <w:rPr>
          <w:rFonts w:ascii="Tahoma" w:hAnsi="Tahoma" w:cs="Tahoma"/>
          <w:sz w:val="20"/>
          <w:szCs w:val="20"/>
          <w:lang w:eastAsia="pl-PL"/>
        </w:rPr>
        <w:t>oraz okresowe przeglądy</w:t>
      </w:r>
      <w:r w:rsidR="008C01E3" w:rsidRPr="0096022A">
        <w:rPr>
          <w:rFonts w:ascii="Tahoma" w:hAnsi="Tahoma" w:cs="Tahoma"/>
          <w:sz w:val="20"/>
          <w:szCs w:val="20"/>
          <w:lang w:eastAsia="pl-PL"/>
        </w:rPr>
        <w:t xml:space="preserve"> </w:t>
      </w:r>
      <w:r w:rsidRPr="0096022A">
        <w:rPr>
          <w:rFonts w:ascii="Tahoma" w:hAnsi="Tahoma" w:cs="Tahoma"/>
          <w:sz w:val="20"/>
          <w:szCs w:val="20"/>
          <w:lang w:eastAsia="pl-PL"/>
        </w:rPr>
        <w:t>w siedzibie Zamawiającego w okresie 5 dni (poniedziałek, wtorek, środa, czwartek, piątek) w każdym tygodniu obowiązywania umowy w godzinach od godz. 8:00 do 16:00</w:t>
      </w:r>
      <w:r w:rsidR="00AF0961" w:rsidRPr="0096022A">
        <w:rPr>
          <w:rFonts w:ascii="Tahoma" w:hAnsi="Tahoma" w:cs="Tahoma"/>
          <w:sz w:val="20"/>
          <w:szCs w:val="20"/>
          <w:lang w:eastAsia="pl-PL"/>
        </w:rPr>
        <w:t>,</w:t>
      </w:r>
      <w:r w:rsidRPr="0096022A">
        <w:rPr>
          <w:rFonts w:ascii="Tahoma" w:hAnsi="Tahoma" w:cs="Tahoma"/>
          <w:sz w:val="20"/>
          <w:szCs w:val="20"/>
          <w:lang w:eastAsia="pl-PL"/>
        </w:rPr>
        <w:t xml:space="preserve"> w obsadzie</w:t>
      </w:r>
      <w:r w:rsidR="00BB4A29">
        <w:rPr>
          <w:rFonts w:ascii="Tahoma" w:hAnsi="Tahoma" w:cs="Tahoma"/>
          <w:sz w:val="20"/>
          <w:szCs w:val="20"/>
          <w:lang w:eastAsia="pl-PL"/>
        </w:rPr>
        <w:t>:</w:t>
      </w:r>
      <w:r w:rsidRPr="0096022A">
        <w:rPr>
          <w:rFonts w:ascii="Tahoma" w:hAnsi="Tahoma" w:cs="Tahoma"/>
          <w:sz w:val="20"/>
          <w:szCs w:val="20"/>
          <w:lang w:eastAsia="pl-PL"/>
        </w:rPr>
        <w:t xml:space="preserve"> co najmniej</w:t>
      </w:r>
      <w:r w:rsidR="00E815A4" w:rsidRPr="0096022A">
        <w:rPr>
          <w:rFonts w:ascii="Tahoma" w:hAnsi="Tahoma" w:cs="Tahoma"/>
          <w:sz w:val="20"/>
          <w:szCs w:val="20"/>
          <w:lang w:eastAsia="pl-PL"/>
        </w:rPr>
        <w:t xml:space="preserve"> </w:t>
      </w:r>
      <w:r w:rsidR="006D1116" w:rsidRPr="00A5415E">
        <w:rPr>
          <w:rFonts w:ascii="Tahoma" w:hAnsi="Tahoma" w:cs="Tahoma"/>
          <w:sz w:val="20"/>
          <w:szCs w:val="20"/>
          <w:lang w:eastAsia="pl-PL"/>
        </w:rPr>
        <w:t>jeden koordynator</w:t>
      </w:r>
      <w:r w:rsidR="00744E11" w:rsidRPr="00A5415E">
        <w:rPr>
          <w:rFonts w:ascii="Tahoma" w:hAnsi="Tahoma" w:cs="Tahoma"/>
          <w:sz w:val="20"/>
          <w:szCs w:val="20"/>
          <w:lang w:eastAsia="pl-PL"/>
        </w:rPr>
        <w:t xml:space="preserve"> oraz</w:t>
      </w:r>
      <w:r w:rsidRPr="00A5415E">
        <w:rPr>
          <w:rFonts w:ascii="Tahoma" w:hAnsi="Tahoma" w:cs="Tahoma"/>
          <w:sz w:val="20"/>
          <w:szCs w:val="20"/>
          <w:lang w:eastAsia="pl-PL"/>
        </w:rPr>
        <w:t xml:space="preserve"> dwóch pracowników lub współpracowników </w:t>
      </w:r>
      <w:r w:rsidR="00C644B6" w:rsidRPr="00A5415E">
        <w:rPr>
          <w:rFonts w:ascii="Tahoma" w:hAnsi="Tahoma" w:cs="Tahoma"/>
          <w:sz w:val="20"/>
          <w:szCs w:val="20"/>
          <w:lang w:eastAsia="pl-PL"/>
        </w:rPr>
        <w:t>(</w:t>
      </w:r>
      <w:r w:rsidR="00BB4A29">
        <w:rPr>
          <w:rFonts w:ascii="Tahoma" w:hAnsi="Tahoma" w:cs="Tahoma"/>
          <w:i/>
          <w:sz w:val="20"/>
          <w:szCs w:val="20"/>
          <w:lang w:eastAsia="pl-PL"/>
        </w:rPr>
        <w:t>Z</w:t>
      </w:r>
      <w:r w:rsidR="00C644B6" w:rsidRPr="000303B2">
        <w:rPr>
          <w:rFonts w:ascii="Tahoma" w:hAnsi="Tahoma" w:cs="Tahoma"/>
          <w:i/>
          <w:sz w:val="20"/>
          <w:szCs w:val="20"/>
          <w:lang w:eastAsia="pl-PL"/>
        </w:rPr>
        <w:t>espół</w:t>
      </w:r>
      <w:r w:rsidR="00C644B6" w:rsidRPr="00A5415E">
        <w:rPr>
          <w:rFonts w:ascii="Tahoma" w:hAnsi="Tahoma" w:cs="Tahoma"/>
          <w:sz w:val="20"/>
          <w:szCs w:val="20"/>
          <w:lang w:eastAsia="pl-PL"/>
        </w:rPr>
        <w:t xml:space="preserve">) </w:t>
      </w:r>
      <w:r w:rsidRPr="00A5415E">
        <w:rPr>
          <w:rFonts w:ascii="Tahoma" w:hAnsi="Tahoma" w:cs="Tahoma"/>
          <w:sz w:val="20"/>
          <w:szCs w:val="20"/>
          <w:lang w:eastAsia="pl-PL"/>
        </w:rPr>
        <w:t>Wykonawcy, którzy będą dysponować samochodem serwisowym Wykonawcy wyposażonym w niezbędne narzędzia do należytego świadczenia usług stan</w:t>
      </w:r>
      <w:r w:rsidR="003D0D93" w:rsidRPr="00A5415E">
        <w:rPr>
          <w:rFonts w:ascii="Tahoma" w:hAnsi="Tahoma" w:cs="Tahoma"/>
          <w:sz w:val="20"/>
          <w:szCs w:val="20"/>
          <w:lang w:eastAsia="pl-PL"/>
        </w:rPr>
        <w:t>owiących przedmiot zamówienia.</w:t>
      </w:r>
      <w:r w:rsidR="00C502E2">
        <w:rPr>
          <w:rFonts w:ascii="Tahoma" w:hAnsi="Tahoma" w:cs="Tahoma"/>
          <w:sz w:val="20"/>
          <w:szCs w:val="20"/>
          <w:lang w:eastAsia="pl-PL"/>
        </w:rPr>
        <w:t xml:space="preserve"> </w:t>
      </w:r>
      <w:r w:rsidR="003D0D93" w:rsidRPr="00A5415E">
        <w:rPr>
          <w:rFonts w:ascii="Tahoma" w:hAnsi="Tahoma" w:cs="Tahoma"/>
          <w:sz w:val="20"/>
          <w:szCs w:val="20"/>
          <w:lang w:eastAsia="pl-PL"/>
        </w:rPr>
        <w:t xml:space="preserve"> </w:t>
      </w:r>
    </w:p>
    <w:p w:rsidR="008B2788" w:rsidRPr="00C502E2" w:rsidRDefault="008B2788" w:rsidP="0096022A">
      <w:pPr>
        <w:pStyle w:val="Akapitzlist"/>
        <w:ind w:left="0"/>
        <w:jc w:val="both"/>
        <w:rPr>
          <w:rFonts w:ascii="Tahoma" w:hAnsi="Tahoma" w:cs="Tahoma"/>
          <w:b/>
          <w:sz w:val="20"/>
          <w:szCs w:val="20"/>
          <w:lang w:eastAsia="pl-PL"/>
        </w:rPr>
      </w:pPr>
      <w:r w:rsidRPr="00A5415E">
        <w:rPr>
          <w:rFonts w:ascii="Tahoma" w:hAnsi="Tahoma" w:cs="Tahoma"/>
          <w:sz w:val="20"/>
          <w:szCs w:val="20"/>
          <w:lang w:eastAsia="pl-PL"/>
        </w:rPr>
        <w:t xml:space="preserve">Wykonawca jest zobowiązany zapewnić na swoje potrzeby, dla </w:t>
      </w:r>
      <w:r w:rsidR="00BB4A29">
        <w:rPr>
          <w:rFonts w:ascii="Tahoma" w:hAnsi="Tahoma" w:cs="Tahoma"/>
          <w:sz w:val="20"/>
          <w:szCs w:val="20"/>
          <w:lang w:eastAsia="pl-PL"/>
        </w:rPr>
        <w:t>Z</w:t>
      </w:r>
      <w:r w:rsidRPr="00A5415E">
        <w:rPr>
          <w:rFonts w:ascii="Tahoma" w:hAnsi="Tahoma" w:cs="Tahoma"/>
          <w:sz w:val="20"/>
          <w:szCs w:val="20"/>
          <w:lang w:eastAsia="pl-PL"/>
        </w:rPr>
        <w:t xml:space="preserve">espołu, o którym mowa wyżej, magazyn (kontener) na terenie Instytutu Lotnictwa. </w:t>
      </w:r>
      <w:r w:rsidRPr="0096022A">
        <w:rPr>
          <w:rFonts w:ascii="Tahoma" w:hAnsi="Tahoma" w:cs="Tahoma"/>
          <w:sz w:val="20"/>
          <w:szCs w:val="20"/>
        </w:rPr>
        <w:t>Wykonawca jest zobowiązany dostarczyć ww. kontener do siedziby Zamawiającego w ramach wynagrodzenia przewidzianego za realizację przedmiotu niniejszej umowy</w:t>
      </w:r>
      <w:r w:rsidR="00D17AE1">
        <w:rPr>
          <w:rFonts w:ascii="Tahoma" w:hAnsi="Tahoma" w:cs="Tahoma"/>
          <w:sz w:val="20"/>
          <w:szCs w:val="20"/>
        </w:rPr>
        <w:t xml:space="preserve"> i ustawić go w miejscu wskazanym przez Zamawiającego</w:t>
      </w:r>
      <w:r>
        <w:rPr>
          <w:rFonts w:ascii="Tahoma" w:hAnsi="Tahoma" w:cs="Tahoma"/>
          <w:sz w:val="20"/>
          <w:szCs w:val="20"/>
        </w:rPr>
        <w:t>.</w:t>
      </w:r>
      <w:r w:rsidR="00C502E2">
        <w:rPr>
          <w:rFonts w:ascii="Tahoma" w:hAnsi="Tahoma" w:cs="Tahoma"/>
          <w:sz w:val="20"/>
          <w:szCs w:val="20"/>
        </w:rPr>
        <w:t xml:space="preserve"> </w:t>
      </w:r>
      <w:r w:rsidR="00C502E2" w:rsidRPr="00C502E2">
        <w:rPr>
          <w:rFonts w:ascii="Tahoma" w:hAnsi="Tahoma" w:cs="Tahoma"/>
          <w:color w:val="548DD4" w:themeColor="text2" w:themeTint="99"/>
          <w:sz w:val="20"/>
          <w:szCs w:val="20"/>
        </w:rPr>
        <w:t xml:space="preserve">Ponadto, Wykonawca, w przypadku </w:t>
      </w:r>
      <w:r w:rsidR="00C502E2" w:rsidRPr="00C502E2">
        <w:rPr>
          <w:rFonts w:ascii="Tahoma" w:hAnsi="Tahoma" w:cs="Tahoma"/>
          <w:color w:val="548DD4" w:themeColor="text2" w:themeTint="99"/>
          <w:sz w:val="20"/>
          <w:szCs w:val="20"/>
        </w:rPr>
        <w:lastRenderedPageBreak/>
        <w:t>urządzeń znajdujących się na wysokości zobowiązany jest zorganizować sobie do nich dostęp. Zamawiający posiada kilkanaście urządzeń</w:t>
      </w:r>
      <w:r w:rsidR="00C502E2">
        <w:rPr>
          <w:rFonts w:ascii="Tahoma" w:hAnsi="Tahoma" w:cs="Tahoma"/>
          <w:b/>
          <w:sz w:val="20"/>
          <w:szCs w:val="20"/>
          <w:lang w:eastAsia="pl-PL"/>
        </w:rPr>
        <w:t xml:space="preserve"> </w:t>
      </w:r>
      <w:r w:rsidR="00C502E2">
        <w:rPr>
          <w:rFonts w:ascii="Tahoma" w:hAnsi="Tahoma" w:cs="Tahoma"/>
          <w:color w:val="548DD4" w:themeColor="text2" w:themeTint="99"/>
          <w:sz w:val="20"/>
          <w:szCs w:val="20"/>
          <w:lang w:eastAsia="pl-PL"/>
        </w:rPr>
        <w:t xml:space="preserve">znajdujących się na wysokości do 8 (ośmiu) metrów na ścianach budynków. </w:t>
      </w:r>
      <w:r w:rsidR="00C502E2" w:rsidRPr="00C502E2">
        <w:rPr>
          <w:rFonts w:ascii="Tahoma" w:hAnsi="Tahoma" w:cs="Tahoma"/>
          <w:b/>
          <w:sz w:val="20"/>
          <w:szCs w:val="20"/>
          <w:lang w:eastAsia="pl-PL"/>
        </w:rPr>
        <w:t xml:space="preserve"> </w:t>
      </w:r>
    </w:p>
    <w:p w:rsidR="0065050F" w:rsidRPr="00A5415E" w:rsidRDefault="00912A11" w:rsidP="00A5415E">
      <w:pPr>
        <w:pStyle w:val="Akapitzlist"/>
        <w:numPr>
          <w:ilvl w:val="0"/>
          <w:numId w:val="18"/>
        </w:numPr>
        <w:ind w:left="284" w:hanging="284"/>
        <w:jc w:val="both"/>
        <w:rPr>
          <w:rFonts w:ascii="Tahoma" w:hAnsi="Tahoma" w:cs="Tahoma"/>
          <w:b/>
          <w:sz w:val="20"/>
          <w:szCs w:val="20"/>
          <w:lang w:eastAsia="pl-PL"/>
        </w:rPr>
      </w:pPr>
      <w:r w:rsidRPr="00A5415E">
        <w:rPr>
          <w:rFonts w:ascii="Tahoma" w:hAnsi="Tahoma" w:cs="Tahoma"/>
          <w:b/>
          <w:sz w:val="20"/>
          <w:szCs w:val="20"/>
          <w:lang w:eastAsia="pl-PL"/>
        </w:rPr>
        <w:t xml:space="preserve">Zespół </w:t>
      </w:r>
    </w:p>
    <w:p w:rsidR="00912A11" w:rsidRPr="00A5415E" w:rsidRDefault="005A0FCD" w:rsidP="00A5415E">
      <w:pPr>
        <w:pStyle w:val="Akapitzlist"/>
        <w:ind w:left="0"/>
        <w:jc w:val="both"/>
        <w:rPr>
          <w:rFonts w:ascii="Tahoma" w:hAnsi="Tahoma" w:cs="Tahoma"/>
          <w:sz w:val="20"/>
          <w:szCs w:val="20"/>
        </w:rPr>
      </w:pPr>
      <w:r w:rsidRPr="00A5415E">
        <w:rPr>
          <w:rFonts w:ascii="Tahoma" w:hAnsi="Tahoma" w:cs="Tahoma"/>
          <w:b/>
          <w:sz w:val="20"/>
          <w:szCs w:val="20"/>
        </w:rPr>
        <w:t xml:space="preserve">1) </w:t>
      </w:r>
      <w:r w:rsidR="00A10205" w:rsidRPr="00A5415E">
        <w:rPr>
          <w:rFonts w:ascii="Tahoma" w:hAnsi="Tahoma" w:cs="Tahoma"/>
          <w:b/>
          <w:sz w:val="20"/>
          <w:szCs w:val="20"/>
        </w:rPr>
        <w:t>Koordynator</w:t>
      </w:r>
      <w:r w:rsidR="00A10205" w:rsidRPr="00A5415E">
        <w:rPr>
          <w:rFonts w:ascii="Tahoma" w:hAnsi="Tahoma" w:cs="Tahoma"/>
          <w:sz w:val="20"/>
          <w:szCs w:val="20"/>
        </w:rPr>
        <w:t xml:space="preserve"> będzie odpowiedzialny za organizację pracy i nadzór podległych jemu zespołów podczas świadczenia usługi. </w:t>
      </w:r>
    </w:p>
    <w:p w:rsidR="00912A11" w:rsidRPr="00A5415E" w:rsidRDefault="00912A11" w:rsidP="00A5415E">
      <w:pPr>
        <w:pStyle w:val="Akapitzlist"/>
        <w:ind w:left="0"/>
        <w:jc w:val="both"/>
        <w:rPr>
          <w:rFonts w:ascii="Tahoma" w:hAnsi="Tahoma" w:cs="Tahoma"/>
          <w:sz w:val="20"/>
          <w:szCs w:val="20"/>
        </w:rPr>
      </w:pPr>
      <w:r w:rsidRPr="00A5415E">
        <w:rPr>
          <w:rFonts w:ascii="Tahoma" w:hAnsi="Tahoma" w:cs="Tahoma"/>
          <w:sz w:val="20"/>
          <w:szCs w:val="20"/>
        </w:rPr>
        <w:t>Zamawiający wymaga aby Koordynator posiadał uprawnienia elektroenergetyczne – grupa I eksploatacja i dozór oraz grupa II eksploatacja;</w:t>
      </w:r>
    </w:p>
    <w:p w:rsidR="00A5415E" w:rsidRDefault="005A0FCD" w:rsidP="00A5415E">
      <w:pPr>
        <w:spacing w:after="0"/>
        <w:jc w:val="both"/>
        <w:rPr>
          <w:rFonts w:ascii="Tahoma" w:hAnsi="Tahoma" w:cs="Tahoma"/>
          <w:sz w:val="20"/>
          <w:szCs w:val="20"/>
        </w:rPr>
      </w:pPr>
      <w:r w:rsidRPr="00A5415E">
        <w:rPr>
          <w:rFonts w:ascii="Tahoma" w:hAnsi="Tahoma" w:cs="Tahoma"/>
          <w:b/>
          <w:sz w:val="20"/>
          <w:szCs w:val="20"/>
        </w:rPr>
        <w:t xml:space="preserve">2) </w:t>
      </w:r>
      <w:r w:rsidR="00A10205" w:rsidRPr="00A5415E">
        <w:rPr>
          <w:rFonts w:ascii="Tahoma" w:hAnsi="Tahoma" w:cs="Tahoma"/>
          <w:b/>
          <w:sz w:val="20"/>
          <w:szCs w:val="20"/>
        </w:rPr>
        <w:t>dwóch p</w:t>
      </w:r>
      <w:r w:rsidR="00AF0961" w:rsidRPr="00A5415E">
        <w:rPr>
          <w:rFonts w:ascii="Tahoma" w:hAnsi="Tahoma" w:cs="Tahoma"/>
          <w:b/>
          <w:sz w:val="20"/>
          <w:szCs w:val="20"/>
        </w:rPr>
        <w:t>racowników lub współpracowników</w:t>
      </w:r>
      <w:r w:rsidR="00E24C7E" w:rsidRPr="00A5415E">
        <w:rPr>
          <w:rFonts w:ascii="Tahoma" w:hAnsi="Tahoma" w:cs="Tahoma"/>
          <w:b/>
          <w:sz w:val="20"/>
          <w:szCs w:val="20"/>
        </w:rPr>
        <w:t xml:space="preserve"> zajmujących się serwisowaniem urządzeń</w:t>
      </w:r>
      <w:r w:rsidR="00AF0961" w:rsidRPr="00A5415E">
        <w:rPr>
          <w:rFonts w:ascii="Tahoma" w:hAnsi="Tahoma" w:cs="Tahoma"/>
          <w:sz w:val="20"/>
          <w:szCs w:val="20"/>
        </w:rPr>
        <w:t xml:space="preserve">. </w:t>
      </w:r>
    </w:p>
    <w:p w:rsidR="0065050F" w:rsidRDefault="00AF0961" w:rsidP="00A5415E">
      <w:pPr>
        <w:spacing w:after="0"/>
        <w:jc w:val="both"/>
        <w:rPr>
          <w:rStyle w:val="Hipercze"/>
          <w:rFonts w:ascii="Tahoma" w:hAnsi="Tahoma" w:cs="Tahoma"/>
          <w:color w:val="auto"/>
          <w:sz w:val="20"/>
          <w:szCs w:val="20"/>
          <w:u w:val="none"/>
        </w:rPr>
      </w:pPr>
      <w:r w:rsidRPr="00A5415E">
        <w:rPr>
          <w:rFonts w:ascii="Tahoma" w:hAnsi="Tahoma" w:cs="Tahoma"/>
          <w:sz w:val="20"/>
          <w:szCs w:val="20"/>
        </w:rPr>
        <w:t>Zamawiający wymaga aby każ</w:t>
      </w:r>
      <w:r w:rsidR="00BB4A29">
        <w:rPr>
          <w:rFonts w:ascii="Tahoma" w:hAnsi="Tahoma" w:cs="Tahoma"/>
          <w:sz w:val="20"/>
          <w:szCs w:val="20"/>
        </w:rPr>
        <w:t xml:space="preserve">dy </w:t>
      </w:r>
      <w:r w:rsidRPr="00A5415E">
        <w:rPr>
          <w:rFonts w:ascii="Tahoma" w:hAnsi="Tahoma" w:cs="Tahoma"/>
          <w:sz w:val="20"/>
          <w:szCs w:val="20"/>
        </w:rPr>
        <w:t xml:space="preserve"> z nich posiadał uprawnienia elektroenergetyczne - </w:t>
      </w:r>
      <w:r w:rsidR="00A10205" w:rsidRPr="00A5415E">
        <w:rPr>
          <w:rFonts w:ascii="Tahoma" w:hAnsi="Tahoma" w:cs="Tahoma"/>
          <w:sz w:val="20"/>
          <w:szCs w:val="20"/>
        </w:rPr>
        <w:t>grupa I eksploatacja</w:t>
      </w:r>
      <w:r w:rsidR="00D17AE1">
        <w:rPr>
          <w:rFonts w:ascii="Tahoma" w:hAnsi="Tahoma" w:cs="Tahoma"/>
          <w:sz w:val="20"/>
          <w:szCs w:val="20"/>
        </w:rPr>
        <w:t>,</w:t>
      </w:r>
      <w:r w:rsidR="00A10205" w:rsidRPr="00A5415E">
        <w:rPr>
          <w:rFonts w:ascii="Tahoma" w:hAnsi="Tahoma" w:cs="Tahoma"/>
          <w:sz w:val="20"/>
          <w:szCs w:val="20"/>
        </w:rPr>
        <w:t xml:space="preserve"> certyfikaty dla personelu zgodnie z wymaganiami </w:t>
      </w:r>
      <w:hyperlink r:id="rId9" w:history="1">
        <w:r w:rsidR="00A10205" w:rsidRPr="00A5415E">
          <w:rPr>
            <w:rStyle w:val="Hipercze"/>
            <w:rFonts w:ascii="Tahoma" w:hAnsi="Tahoma" w:cs="Tahoma"/>
            <w:color w:val="auto"/>
            <w:sz w:val="20"/>
            <w:szCs w:val="20"/>
            <w:u w:val="none"/>
          </w:rPr>
          <w:t>ustawy z dnia 15 maja 2015 r. o substancjach zubożających warstwę ozonową oraz o niektórych fluorowanych gazach cieplarnianych (Dz. U. z 2015 r. poz. 881</w:t>
        </w:r>
        <w:r w:rsidR="00D17AE1">
          <w:rPr>
            <w:rStyle w:val="Hipercze"/>
            <w:rFonts w:ascii="Tahoma" w:hAnsi="Tahoma" w:cs="Tahoma"/>
            <w:color w:val="auto"/>
            <w:sz w:val="20"/>
            <w:szCs w:val="20"/>
            <w:u w:val="none"/>
          </w:rPr>
          <w:t xml:space="preserve"> z </w:t>
        </w:r>
        <w:proofErr w:type="spellStart"/>
        <w:r w:rsidR="00D17AE1">
          <w:rPr>
            <w:rStyle w:val="Hipercze"/>
            <w:rFonts w:ascii="Tahoma" w:hAnsi="Tahoma" w:cs="Tahoma"/>
            <w:color w:val="auto"/>
            <w:sz w:val="20"/>
            <w:szCs w:val="20"/>
            <w:u w:val="none"/>
          </w:rPr>
          <w:t>późn</w:t>
        </w:r>
        <w:proofErr w:type="spellEnd"/>
        <w:r w:rsidR="00D17AE1">
          <w:rPr>
            <w:rStyle w:val="Hipercze"/>
            <w:rFonts w:ascii="Tahoma" w:hAnsi="Tahoma" w:cs="Tahoma"/>
            <w:color w:val="auto"/>
            <w:sz w:val="20"/>
            <w:szCs w:val="20"/>
            <w:u w:val="none"/>
          </w:rPr>
          <w:t>. zm.</w:t>
        </w:r>
        <w:r w:rsidR="00A10205" w:rsidRPr="00A5415E">
          <w:rPr>
            <w:rStyle w:val="Hipercze"/>
            <w:rFonts w:ascii="Tahoma" w:hAnsi="Tahoma" w:cs="Tahoma"/>
            <w:color w:val="auto"/>
            <w:sz w:val="20"/>
            <w:szCs w:val="20"/>
            <w:u w:val="none"/>
          </w:rPr>
          <w:t>)</w:t>
        </w:r>
      </w:hyperlink>
      <w:r w:rsidR="00D17AE1">
        <w:t xml:space="preserve"> oraz </w:t>
      </w:r>
      <w:r w:rsidR="00D17AE1" w:rsidRPr="001B6234">
        <w:rPr>
          <w:rFonts w:ascii="Tahoma" w:hAnsi="Tahoma" w:cs="Tahoma"/>
          <w:bCs/>
          <w:sz w:val="20"/>
        </w:rPr>
        <w:t>co najmniej dwuletnie doświadczenie w serwisowaniu urządzeń klimatyzacyjnych</w:t>
      </w:r>
      <w:r w:rsidRPr="00A5415E">
        <w:rPr>
          <w:rStyle w:val="Hipercze"/>
          <w:rFonts w:ascii="Tahoma" w:hAnsi="Tahoma" w:cs="Tahoma"/>
          <w:color w:val="auto"/>
          <w:sz w:val="20"/>
          <w:szCs w:val="20"/>
          <w:u w:val="none"/>
        </w:rPr>
        <w:t>.</w:t>
      </w:r>
    </w:p>
    <w:p w:rsidR="00A5415E" w:rsidRPr="000F2ED0" w:rsidRDefault="00A5415E" w:rsidP="00A5415E">
      <w:pPr>
        <w:spacing w:after="0"/>
        <w:jc w:val="both"/>
        <w:rPr>
          <w:rFonts w:ascii="Tahoma" w:hAnsi="Tahoma" w:cs="Tahoma"/>
          <w:color w:val="FF0000"/>
          <w:sz w:val="20"/>
          <w:szCs w:val="20"/>
          <w:lang w:eastAsia="pl-PL"/>
        </w:rPr>
      </w:pPr>
    </w:p>
    <w:p w:rsidR="00A912D5" w:rsidRDefault="00351101" w:rsidP="00A912D5">
      <w:pPr>
        <w:pStyle w:val="Akapitzlist"/>
        <w:numPr>
          <w:ilvl w:val="0"/>
          <w:numId w:val="18"/>
        </w:numPr>
        <w:tabs>
          <w:tab w:val="left" w:pos="284"/>
        </w:tabs>
        <w:ind w:left="0" w:firstLine="0"/>
        <w:jc w:val="both"/>
        <w:rPr>
          <w:rFonts w:ascii="Tahoma" w:hAnsi="Tahoma" w:cs="Tahoma"/>
          <w:color w:val="FF0000"/>
          <w:sz w:val="20"/>
          <w:szCs w:val="20"/>
        </w:rPr>
      </w:pPr>
      <w:r w:rsidRPr="00A5415E">
        <w:rPr>
          <w:rFonts w:ascii="Tahoma" w:hAnsi="Tahoma" w:cs="Tahoma"/>
          <w:sz w:val="20"/>
          <w:szCs w:val="20"/>
          <w:lang w:eastAsia="pl-PL"/>
        </w:rPr>
        <w:t xml:space="preserve">W przypadku braku możliwości świadczenia usług przez osobę </w:t>
      </w:r>
      <w:r w:rsidR="00C644B6" w:rsidRPr="00A5415E">
        <w:rPr>
          <w:rFonts w:ascii="Tahoma" w:hAnsi="Tahoma" w:cs="Tahoma"/>
          <w:sz w:val="20"/>
          <w:szCs w:val="20"/>
          <w:lang w:eastAsia="pl-PL"/>
        </w:rPr>
        <w:t xml:space="preserve"> </w:t>
      </w:r>
      <w:r w:rsidRPr="00A5415E">
        <w:rPr>
          <w:rFonts w:ascii="Tahoma" w:hAnsi="Tahoma" w:cs="Tahoma"/>
          <w:sz w:val="20"/>
          <w:szCs w:val="20"/>
          <w:lang w:eastAsia="pl-PL"/>
        </w:rPr>
        <w:t>wchodząc</w:t>
      </w:r>
      <w:r w:rsidR="00C644B6" w:rsidRPr="00A5415E">
        <w:rPr>
          <w:rFonts w:ascii="Tahoma" w:hAnsi="Tahoma" w:cs="Tahoma"/>
          <w:sz w:val="20"/>
          <w:szCs w:val="20"/>
          <w:lang w:eastAsia="pl-PL"/>
        </w:rPr>
        <w:t>ą</w:t>
      </w:r>
      <w:r w:rsidRPr="00A5415E">
        <w:rPr>
          <w:rFonts w:ascii="Tahoma" w:hAnsi="Tahoma" w:cs="Tahoma"/>
          <w:sz w:val="20"/>
          <w:szCs w:val="20"/>
          <w:lang w:eastAsia="pl-PL"/>
        </w:rPr>
        <w:t xml:space="preserve"> w skład ww. zespołu</w:t>
      </w:r>
      <w:r w:rsidR="00C644B6" w:rsidRPr="00A5415E">
        <w:rPr>
          <w:rFonts w:ascii="Tahoma" w:hAnsi="Tahoma" w:cs="Tahoma"/>
          <w:sz w:val="20"/>
          <w:szCs w:val="20"/>
          <w:lang w:eastAsia="pl-PL"/>
        </w:rPr>
        <w:t xml:space="preserve"> (np. nieobecność spowodowana zdarzeniem losowym tj. choroba)</w:t>
      </w:r>
      <w:r w:rsidR="00CC5E40" w:rsidRPr="00A5415E">
        <w:rPr>
          <w:rFonts w:ascii="Tahoma" w:hAnsi="Tahoma" w:cs="Tahoma"/>
          <w:sz w:val="20"/>
          <w:szCs w:val="20"/>
          <w:lang w:eastAsia="pl-PL"/>
        </w:rPr>
        <w:t>,</w:t>
      </w:r>
      <w:r w:rsidRPr="00A5415E">
        <w:rPr>
          <w:rFonts w:ascii="Tahoma" w:hAnsi="Tahoma" w:cs="Tahoma"/>
          <w:sz w:val="20"/>
          <w:szCs w:val="20"/>
          <w:lang w:eastAsia="pl-PL"/>
        </w:rPr>
        <w:t xml:space="preserve"> Wykonawca jest zobowiązany zapewnić zastępstwo za nieobecną osobę</w:t>
      </w:r>
      <w:r w:rsidR="00EA70D4" w:rsidRPr="00A5415E">
        <w:rPr>
          <w:rFonts w:ascii="Tahoma" w:hAnsi="Tahoma" w:cs="Tahoma"/>
          <w:sz w:val="20"/>
          <w:szCs w:val="20"/>
          <w:lang w:eastAsia="pl-PL"/>
        </w:rPr>
        <w:t>. W takim przypadku Wykonawca występuje do Zamawiającego z wnioskiem.</w:t>
      </w:r>
      <w:r w:rsidRPr="00A5415E">
        <w:rPr>
          <w:rFonts w:ascii="Tahoma" w:hAnsi="Tahoma" w:cs="Tahoma"/>
          <w:sz w:val="20"/>
          <w:szCs w:val="20"/>
          <w:lang w:eastAsia="pl-PL"/>
        </w:rPr>
        <w:t xml:space="preserve"> Zamawiający zaakceptuje wniosek</w:t>
      </w:r>
      <w:r w:rsidR="00C179BF" w:rsidRPr="00A5415E">
        <w:rPr>
          <w:rFonts w:ascii="Tahoma" w:hAnsi="Tahoma" w:cs="Tahoma"/>
          <w:sz w:val="20"/>
          <w:szCs w:val="20"/>
          <w:lang w:eastAsia="pl-PL"/>
        </w:rPr>
        <w:t>, o którym mowa wyżej,</w:t>
      </w:r>
      <w:r w:rsidRPr="00A5415E">
        <w:rPr>
          <w:rFonts w:ascii="Tahoma" w:hAnsi="Tahoma" w:cs="Tahoma"/>
          <w:sz w:val="20"/>
          <w:szCs w:val="20"/>
          <w:lang w:eastAsia="pl-PL"/>
        </w:rPr>
        <w:t xml:space="preserve"> jeżeli </w:t>
      </w:r>
      <w:r w:rsidR="00EA70D4" w:rsidRPr="00A5415E">
        <w:rPr>
          <w:rFonts w:ascii="Tahoma" w:hAnsi="Tahoma" w:cs="Tahoma"/>
          <w:sz w:val="20"/>
          <w:szCs w:val="20"/>
          <w:lang w:eastAsia="pl-PL"/>
        </w:rPr>
        <w:t xml:space="preserve">Wykonawca </w:t>
      </w:r>
      <w:r w:rsidR="00EA70D4" w:rsidRPr="000303B2">
        <w:rPr>
          <w:rFonts w:ascii="Tahoma" w:hAnsi="Tahoma" w:cs="Tahoma"/>
          <w:i/>
          <w:sz w:val="20"/>
          <w:szCs w:val="20"/>
          <w:lang w:eastAsia="pl-PL"/>
        </w:rPr>
        <w:t>wykaże</w:t>
      </w:r>
      <w:r w:rsidR="00C179BF" w:rsidRPr="00A5415E">
        <w:rPr>
          <w:rFonts w:ascii="Tahoma" w:hAnsi="Tahoma" w:cs="Tahoma"/>
          <w:sz w:val="20"/>
          <w:szCs w:val="20"/>
          <w:lang w:eastAsia="pl-PL"/>
        </w:rPr>
        <w:t>,</w:t>
      </w:r>
      <w:r w:rsidR="00172BE9" w:rsidRPr="00A5415E">
        <w:rPr>
          <w:rFonts w:ascii="Tahoma" w:hAnsi="Tahoma" w:cs="Tahoma"/>
          <w:sz w:val="20"/>
          <w:szCs w:val="20"/>
          <w:lang w:eastAsia="pl-PL"/>
        </w:rPr>
        <w:t xml:space="preserve"> </w:t>
      </w:r>
      <w:r w:rsidR="00C179BF" w:rsidRPr="00A5415E">
        <w:rPr>
          <w:rFonts w:ascii="Tahoma" w:hAnsi="Tahoma" w:cs="Tahoma"/>
          <w:sz w:val="20"/>
          <w:szCs w:val="20"/>
          <w:lang w:eastAsia="pl-PL"/>
        </w:rPr>
        <w:t xml:space="preserve">że osoba zastępująca posiada  kwalifikacje co najmniej takie jakich Zamawiający wymagał w SIWZ </w:t>
      </w:r>
      <w:r w:rsidR="00C644B6" w:rsidRPr="00A5415E">
        <w:rPr>
          <w:rFonts w:ascii="Tahoma" w:hAnsi="Tahoma" w:cs="Tahoma"/>
          <w:b/>
          <w:sz w:val="20"/>
          <w:szCs w:val="20"/>
          <w:lang w:eastAsia="pl-PL"/>
        </w:rPr>
        <w:t>(</w:t>
      </w:r>
      <w:r w:rsidR="00A5415E">
        <w:rPr>
          <w:rFonts w:ascii="Tahoma" w:hAnsi="Tahoma" w:cs="Tahoma"/>
          <w:b/>
          <w:sz w:val="20"/>
          <w:szCs w:val="20"/>
          <w:lang w:eastAsia="pl-PL"/>
        </w:rPr>
        <w:t>rozdz. IX ust. 1 pkt 2)</w:t>
      </w:r>
      <w:r w:rsidR="00C644B6" w:rsidRPr="00A5415E">
        <w:rPr>
          <w:rFonts w:ascii="Tahoma" w:hAnsi="Tahoma" w:cs="Tahoma"/>
          <w:sz w:val="20"/>
          <w:szCs w:val="20"/>
          <w:lang w:eastAsia="pl-PL"/>
        </w:rPr>
        <w:t xml:space="preserve"> </w:t>
      </w:r>
      <w:r w:rsidR="00C179BF" w:rsidRPr="00A5415E">
        <w:rPr>
          <w:rFonts w:ascii="Tahoma" w:hAnsi="Tahoma" w:cs="Tahoma"/>
          <w:sz w:val="20"/>
          <w:szCs w:val="20"/>
          <w:lang w:eastAsia="pl-PL"/>
        </w:rPr>
        <w:t xml:space="preserve">od osób skierowanych przez Wykonawcę do realizacji zamówienia, </w:t>
      </w:r>
      <w:r w:rsidR="00172BE9" w:rsidRPr="00A5415E">
        <w:rPr>
          <w:rFonts w:ascii="Tahoma" w:hAnsi="Tahoma" w:cs="Tahoma"/>
          <w:sz w:val="20"/>
          <w:szCs w:val="20"/>
          <w:lang w:eastAsia="pl-PL"/>
        </w:rPr>
        <w:t xml:space="preserve">tj. </w:t>
      </w:r>
      <w:r w:rsidR="00C644B6" w:rsidRPr="000303B2">
        <w:rPr>
          <w:rFonts w:ascii="Tahoma" w:hAnsi="Tahoma" w:cs="Tahoma"/>
          <w:i/>
          <w:sz w:val="20"/>
          <w:szCs w:val="20"/>
          <w:lang w:eastAsia="pl-PL"/>
        </w:rPr>
        <w:t xml:space="preserve">Wykonawca </w:t>
      </w:r>
      <w:r w:rsidR="00172BE9" w:rsidRPr="000303B2">
        <w:rPr>
          <w:rFonts w:ascii="Tahoma" w:hAnsi="Tahoma" w:cs="Tahoma"/>
          <w:i/>
          <w:sz w:val="20"/>
          <w:szCs w:val="20"/>
          <w:lang w:eastAsia="pl-PL"/>
        </w:rPr>
        <w:t>złoży oświadczenie</w:t>
      </w:r>
      <w:r w:rsidR="00C644B6" w:rsidRPr="000303B2">
        <w:rPr>
          <w:rFonts w:ascii="Tahoma" w:hAnsi="Tahoma" w:cs="Tahoma"/>
          <w:i/>
          <w:sz w:val="20"/>
          <w:szCs w:val="20"/>
          <w:lang w:eastAsia="pl-PL"/>
        </w:rPr>
        <w:t xml:space="preserve"> w zakresie posiadanych przez wskazaną osobę wymaganych uprawnień</w:t>
      </w:r>
      <w:r w:rsidR="006810A3" w:rsidRPr="000303B2">
        <w:rPr>
          <w:rFonts w:ascii="Tahoma" w:hAnsi="Tahoma" w:cs="Tahoma"/>
          <w:i/>
          <w:sz w:val="20"/>
          <w:szCs w:val="20"/>
          <w:lang w:eastAsia="pl-PL"/>
        </w:rPr>
        <w:t xml:space="preserve"> oraz przedłoży do wglądu </w:t>
      </w:r>
      <w:r w:rsidR="00645B15" w:rsidRPr="000303B2">
        <w:rPr>
          <w:rFonts w:ascii="Tahoma" w:hAnsi="Tahoma" w:cs="Tahoma"/>
          <w:i/>
          <w:sz w:val="20"/>
          <w:szCs w:val="20"/>
          <w:lang w:eastAsia="pl-PL"/>
        </w:rPr>
        <w:t xml:space="preserve">dokumenty potwierdzające </w:t>
      </w:r>
      <w:r w:rsidR="00C644B6" w:rsidRPr="000303B2">
        <w:rPr>
          <w:rFonts w:ascii="Tahoma" w:hAnsi="Tahoma" w:cs="Tahoma"/>
          <w:i/>
          <w:sz w:val="20"/>
          <w:szCs w:val="20"/>
          <w:lang w:eastAsia="pl-PL"/>
        </w:rPr>
        <w:t>te</w:t>
      </w:r>
      <w:r w:rsidR="00645B15" w:rsidRPr="000303B2">
        <w:rPr>
          <w:rFonts w:ascii="Tahoma" w:hAnsi="Tahoma" w:cs="Tahoma"/>
          <w:i/>
          <w:sz w:val="20"/>
          <w:szCs w:val="20"/>
          <w:lang w:eastAsia="pl-PL"/>
        </w:rPr>
        <w:t xml:space="preserve"> uprawnien</w:t>
      </w:r>
      <w:r w:rsidR="00C179BF" w:rsidRPr="000303B2">
        <w:rPr>
          <w:rFonts w:ascii="Tahoma" w:hAnsi="Tahoma" w:cs="Tahoma"/>
          <w:i/>
          <w:sz w:val="20"/>
          <w:szCs w:val="20"/>
          <w:lang w:eastAsia="pl-PL"/>
        </w:rPr>
        <w:t>i</w:t>
      </w:r>
      <w:r w:rsidR="00645B15" w:rsidRPr="000303B2">
        <w:rPr>
          <w:rFonts w:ascii="Tahoma" w:hAnsi="Tahoma" w:cs="Tahoma"/>
          <w:i/>
          <w:sz w:val="20"/>
          <w:szCs w:val="20"/>
          <w:lang w:eastAsia="pl-PL"/>
        </w:rPr>
        <w:t>a</w:t>
      </w:r>
      <w:r w:rsidR="00C644B6" w:rsidRPr="00A5415E">
        <w:rPr>
          <w:rFonts w:ascii="Tahoma" w:hAnsi="Tahoma" w:cs="Tahoma"/>
          <w:sz w:val="20"/>
          <w:szCs w:val="20"/>
          <w:lang w:eastAsia="pl-PL"/>
        </w:rPr>
        <w:t xml:space="preserve">. </w:t>
      </w:r>
      <w:r w:rsidR="00172BE9" w:rsidRPr="00A5415E">
        <w:rPr>
          <w:rFonts w:ascii="Tahoma" w:hAnsi="Tahoma" w:cs="Tahoma"/>
          <w:sz w:val="20"/>
          <w:szCs w:val="20"/>
          <w:lang w:eastAsia="pl-PL"/>
        </w:rPr>
        <w:t xml:space="preserve">Oświadczenie </w:t>
      </w:r>
      <w:r w:rsidR="00C179BF" w:rsidRPr="00A5415E">
        <w:rPr>
          <w:rFonts w:ascii="Tahoma" w:hAnsi="Tahoma" w:cs="Tahoma"/>
          <w:sz w:val="20"/>
          <w:szCs w:val="20"/>
          <w:lang w:eastAsia="pl-PL"/>
        </w:rPr>
        <w:t xml:space="preserve">oraz dokumenty potwierdzające wymagane uprawnienia, </w:t>
      </w:r>
      <w:r w:rsidR="00172BE9" w:rsidRPr="00A5415E">
        <w:rPr>
          <w:rFonts w:ascii="Tahoma" w:hAnsi="Tahoma" w:cs="Tahoma"/>
          <w:sz w:val="20"/>
          <w:szCs w:val="20"/>
          <w:lang w:eastAsia="pl-PL"/>
        </w:rPr>
        <w:t>o który</w:t>
      </w:r>
      <w:r w:rsidR="00C179BF" w:rsidRPr="00A5415E">
        <w:rPr>
          <w:rFonts w:ascii="Tahoma" w:hAnsi="Tahoma" w:cs="Tahoma"/>
          <w:sz w:val="20"/>
          <w:szCs w:val="20"/>
          <w:lang w:eastAsia="pl-PL"/>
        </w:rPr>
        <w:t>ch</w:t>
      </w:r>
      <w:r w:rsidR="00172BE9" w:rsidRPr="00A5415E">
        <w:rPr>
          <w:rFonts w:ascii="Tahoma" w:hAnsi="Tahoma" w:cs="Tahoma"/>
          <w:sz w:val="20"/>
          <w:szCs w:val="20"/>
          <w:lang w:eastAsia="pl-PL"/>
        </w:rPr>
        <w:t xml:space="preserve"> mowa wyżej</w:t>
      </w:r>
      <w:r w:rsidR="00C179BF" w:rsidRPr="00A5415E">
        <w:rPr>
          <w:rFonts w:ascii="Tahoma" w:hAnsi="Tahoma" w:cs="Tahoma"/>
          <w:sz w:val="20"/>
          <w:szCs w:val="20"/>
          <w:lang w:eastAsia="pl-PL"/>
        </w:rPr>
        <w:t>,</w:t>
      </w:r>
      <w:r w:rsidR="00172BE9" w:rsidRPr="00A5415E">
        <w:rPr>
          <w:rFonts w:ascii="Tahoma" w:hAnsi="Tahoma" w:cs="Tahoma"/>
          <w:sz w:val="20"/>
          <w:szCs w:val="20"/>
          <w:lang w:eastAsia="pl-PL"/>
        </w:rPr>
        <w:t xml:space="preserve"> </w:t>
      </w:r>
      <w:r w:rsidR="007C5AD2">
        <w:rPr>
          <w:rFonts w:ascii="Tahoma" w:hAnsi="Tahoma" w:cs="Tahoma"/>
          <w:sz w:val="20"/>
          <w:szCs w:val="20"/>
          <w:lang w:eastAsia="pl-PL"/>
        </w:rPr>
        <w:t>warunkują przystąpienie ww. pracownika do pracy.</w:t>
      </w:r>
      <w:r w:rsidR="00140CC0" w:rsidRPr="00A5415E">
        <w:rPr>
          <w:rFonts w:ascii="Tahoma" w:hAnsi="Tahoma" w:cs="Tahoma"/>
          <w:sz w:val="20"/>
          <w:szCs w:val="20"/>
          <w:lang w:eastAsia="pl-PL"/>
        </w:rPr>
        <w:t xml:space="preserve"> </w:t>
      </w:r>
    </w:p>
    <w:p w:rsidR="00A10205" w:rsidRPr="00A912D5" w:rsidRDefault="00351101" w:rsidP="00A912D5">
      <w:pPr>
        <w:pStyle w:val="Akapitzlist"/>
        <w:tabs>
          <w:tab w:val="left" w:pos="284"/>
        </w:tabs>
        <w:ind w:left="0"/>
        <w:jc w:val="both"/>
        <w:rPr>
          <w:rFonts w:ascii="Tahoma" w:hAnsi="Tahoma" w:cs="Tahoma"/>
          <w:color w:val="FF0000"/>
          <w:sz w:val="20"/>
          <w:szCs w:val="20"/>
        </w:rPr>
      </w:pPr>
      <w:r w:rsidRPr="00A912D5">
        <w:rPr>
          <w:rFonts w:ascii="Tahoma" w:hAnsi="Tahoma" w:cs="Tahoma"/>
          <w:sz w:val="20"/>
          <w:szCs w:val="20"/>
          <w:lang w:eastAsia="pl-PL"/>
        </w:rPr>
        <w:t xml:space="preserve">Zamawiający zaleca utworzenie listy rezerwowej osób, które mogą zastąpić osoby wchodzące w skład </w:t>
      </w:r>
      <w:r w:rsidR="00172BE9" w:rsidRPr="00A912D5">
        <w:rPr>
          <w:rFonts w:ascii="Tahoma" w:hAnsi="Tahoma" w:cs="Tahoma"/>
          <w:sz w:val="20"/>
          <w:szCs w:val="20"/>
          <w:lang w:eastAsia="pl-PL"/>
        </w:rPr>
        <w:t xml:space="preserve">ww. </w:t>
      </w:r>
      <w:r w:rsidRPr="00A912D5">
        <w:rPr>
          <w:rFonts w:ascii="Tahoma" w:hAnsi="Tahoma" w:cs="Tahoma"/>
          <w:sz w:val="20"/>
          <w:szCs w:val="20"/>
          <w:lang w:eastAsia="pl-PL"/>
        </w:rPr>
        <w:t>zespołu</w:t>
      </w:r>
      <w:r w:rsidR="008B3CFC" w:rsidRPr="00A912D5">
        <w:rPr>
          <w:rFonts w:ascii="Tahoma" w:hAnsi="Tahoma" w:cs="Tahoma"/>
          <w:sz w:val="20"/>
          <w:szCs w:val="20"/>
          <w:lang w:eastAsia="pl-PL"/>
        </w:rPr>
        <w:t>,</w:t>
      </w:r>
      <w:r w:rsidR="000F2ED0" w:rsidRPr="00A912D5">
        <w:rPr>
          <w:rFonts w:ascii="Tahoma" w:hAnsi="Tahoma" w:cs="Tahoma"/>
          <w:sz w:val="20"/>
          <w:szCs w:val="20"/>
          <w:lang w:eastAsia="pl-PL"/>
        </w:rPr>
        <w:t xml:space="preserve"> </w:t>
      </w:r>
      <w:r w:rsidRPr="00A912D5">
        <w:rPr>
          <w:rFonts w:ascii="Tahoma" w:hAnsi="Tahoma" w:cs="Tahoma"/>
          <w:sz w:val="20"/>
          <w:szCs w:val="20"/>
          <w:lang w:eastAsia="pl-PL"/>
        </w:rPr>
        <w:t xml:space="preserve">w celu akceptacji przez Zamawiającego kwalifikacji </w:t>
      </w:r>
      <w:r w:rsidR="00EA70D4" w:rsidRPr="00A912D5">
        <w:rPr>
          <w:rFonts w:ascii="Tahoma" w:hAnsi="Tahoma" w:cs="Tahoma"/>
          <w:sz w:val="20"/>
          <w:szCs w:val="20"/>
          <w:lang w:eastAsia="pl-PL"/>
        </w:rPr>
        <w:t xml:space="preserve">tych </w:t>
      </w:r>
      <w:r w:rsidRPr="00A912D5">
        <w:rPr>
          <w:rFonts w:ascii="Tahoma" w:hAnsi="Tahoma" w:cs="Tahoma"/>
          <w:sz w:val="20"/>
          <w:szCs w:val="20"/>
          <w:lang w:eastAsia="pl-PL"/>
        </w:rPr>
        <w:t>osób, przed zaistnieniem konieczności zastępstwa.</w:t>
      </w:r>
      <w:r w:rsidR="00FB285A" w:rsidRPr="00A912D5">
        <w:rPr>
          <w:rFonts w:ascii="Tahoma" w:hAnsi="Tahoma" w:cs="Tahoma"/>
          <w:sz w:val="20"/>
          <w:szCs w:val="20"/>
          <w:lang w:eastAsia="pl-PL"/>
        </w:rPr>
        <w:t xml:space="preserve"> </w:t>
      </w:r>
    </w:p>
    <w:p w:rsidR="00A5415E" w:rsidRPr="00A5415E" w:rsidRDefault="00A5415E" w:rsidP="00A5415E">
      <w:pPr>
        <w:pStyle w:val="Akapitzlist"/>
        <w:tabs>
          <w:tab w:val="left" w:pos="284"/>
        </w:tabs>
        <w:ind w:left="0"/>
        <w:jc w:val="both"/>
        <w:rPr>
          <w:rFonts w:ascii="Tahoma" w:hAnsi="Tahoma" w:cs="Tahoma"/>
          <w:color w:val="FF0000"/>
          <w:sz w:val="20"/>
          <w:szCs w:val="20"/>
        </w:rPr>
      </w:pPr>
    </w:p>
    <w:p w:rsidR="00692E3E" w:rsidRPr="00692E3E" w:rsidRDefault="005A0FCD" w:rsidP="00692E3E">
      <w:pPr>
        <w:pStyle w:val="Akapitzlist"/>
        <w:numPr>
          <w:ilvl w:val="0"/>
          <w:numId w:val="18"/>
        </w:numPr>
        <w:tabs>
          <w:tab w:val="left" w:pos="284"/>
        </w:tabs>
        <w:ind w:left="0" w:firstLine="0"/>
        <w:jc w:val="both"/>
        <w:rPr>
          <w:rFonts w:ascii="Tahoma" w:hAnsi="Tahoma" w:cs="Tahoma"/>
          <w:sz w:val="20"/>
          <w:szCs w:val="20"/>
        </w:rPr>
      </w:pPr>
      <w:r w:rsidRPr="00A5415E">
        <w:rPr>
          <w:rFonts w:ascii="Tahoma" w:hAnsi="Tahoma" w:cs="Tahoma"/>
          <w:sz w:val="20"/>
          <w:szCs w:val="20"/>
        </w:rPr>
        <w:t>Wykonawca będzie przeprowadzał okresowe przeglądy konserwacyjne zgodnie z przygotowanym</w:t>
      </w:r>
      <w:r w:rsidR="008D5CA4" w:rsidRPr="008D5CA4">
        <w:rPr>
          <w:rFonts w:ascii="Tahoma" w:hAnsi="Tahoma" w:cs="Tahoma"/>
          <w:sz w:val="20"/>
          <w:szCs w:val="20"/>
        </w:rPr>
        <w:t xml:space="preserve"> </w:t>
      </w:r>
      <w:r w:rsidR="008D5CA4" w:rsidRPr="00A5415E">
        <w:rPr>
          <w:rFonts w:ascii="Tahoma" w:hAnsi="Tahoma" w:cs="Tahoma"/>
          <w:sz w:val="20"/>
          <w:szCs w:val="20"/>
        </w:rPr>
        <w:t>przez siebie</w:t>
      </w:r>
      <w:r w:rsidR="008D5CA4">
        <w:rPr>
          <w:rFonts w:ascii="Tahoma" w:hAnsi="Tahoma" w:cs="Tahoma"/>
          <w:sz w:val="20"/>
          <w:szCs w:val="20"/>
        </w:rPr>
        <w:t>,</w:t>
      </w:r>
      <w:r w:rsidRPr="00A5415E">
        <w:rPr>
          <w:rFonts w:ascii="Tahoma" w:hAnsi="Tahoma" w:cs="Tahoma"/>
          <w:sz w:val="20"/>
          <w:szCs w:val="20"/>
        </w:rPr>
        <w:t xml:space="preserve"> </w:t>
      </w:r>
      <w:r w:rsidR="008D5CA4" w:rsidRPr="00A5415E">
        <w:rPr>
          <w:rFonts w:ascii="Tahoma" w:hAnsi="Tahoma" w:cs="Tahoma"/>
          <w:sz w:val="20"/>
          <w:szCs w:val="20"/>
        </w:rPr>
        <w:t>w oparciu o</w:t>
      </w:r>
      <w:r w:rsidR="008D5CA4">
        <w:rPr>
          <w:rFonts w:ascii="Tahoma" w:hAnsi="Tahoma" w:cs="Tahoma"/>
          <w:sz w:val="20"/>
          <w:szCs w:val="20"/>
        </w:rPr>
        <w:t xml:space="preserve"> </w:t>
      </w:r>
      <w:r w:rsidR="008D5CA4" w:rsidRPr="00D9681C">
        <w:rPr>
          <w:rFonts w:ascii="Tahoma" w:hAnsi="Tahoma" w:cs="Tahoma"/>
          <w:b/>
          <w:sz w:val="20"/>
          <w:szCs w:val="20"/>
        </w:rPr>
        <w:t>załączniki nr 1 i 2</w:t>
      </w:r>
      <w:r w:rsidR="008D5CA4" w:rsidRPr="00A5415E">
        <w:rPr>
          <w:rFonts w:ascii="Tahoma" w:hAnsi="Tahoma" w:cs="Tahoma"/>
          <w:sz w:val="20"/>
          <w:szCs w:val="20"/>
        </w:rPr>
        <w:t xml:space="preserve"> do niniejszego Opisu przedmiotu zamówienia</w:t>
      </w:r>
      <w:r w:rsidR="008D5CA4">
        <w:rPr>
          <w:rFonts w:ascii="Tahoma" w:hAnsi="Tahoma" w:cs="Tahoma"/>
          <w:sz w:val="20"/>
          <w:szCs w:val="20"/>
        </w:rPr>
        <w:t xml:space="preserve">, </w:t>
      </w:r>
      <w:r w:rsidR="00940D8B" w:rsidRPr="00A5415E">
        <w:rPr>
          <w:rFonts w:ascii="Tahoma" w:hAnsi="Tahoma" w:cs="Tahoma"/>
          <w:sz w:val="20"/>
          <w:szCs w:val="20"/>
        </w:rPr>
        <w:t>i zatwierdzonym przez</w:t>
      </w:r>
      <w:r w:rsidRPr="00A5415E">
        <w:rPr>
          <w:rFonts w:ascii="Tahoma" w:hAnsi="Tahoma" w:cs="Tahoma"/>
          <w:sz w:val="20"/>
          <w:szCs w:val="20"/>
        </w:rPr>
        <w:t xml:space="preserve"> Zamawiającego</w:t>
      </w:r>
      <w:r w:rsidR="00940D8B" w:rsidRPr="00A5415E">
        <w:rPr>
          <w:rFonts w:ascii="Tahoma" w:hAnsi="Tahoma" w:cs="Tahoma"/>
          <w:sz w:val="20"/>
          <w:szCs w:val="20"/>
        </w:rPr>
        <w:t xml:space="preserve"> harmonogramem</w:t>
      </w:r>
      <w:r w:rsidR="00305C03">
        <w:rPr>
          <w:rFonts w:ascii="Tahoma" w:hAnsi="Tahoma" w:cs="Tahoma"/>
          <w:sz w:val="20"/>
          <w:szCs w:val="20"/>
        </w:rPr>
        <w:t>.</w:t>
      </w:r>
      <w:r w:rsidRPr="00A5415E">
        <w:rPr>
          <w:rFonts w:ascii="Tahoma" w:hAnsi="Tahoma" w:cs="Tahoma"/>
          <w:sz w:val="20"/>
          <w:szCs w:val="20"/>
        </w:rPr>
        <w:t xml:space="preserve"> </w:t>
      </w:r>
    </w:p>
    <w:p w:rsidR="00692E3E" w:rsidRDefault="00692E3E" w:rsidP="00692E3E">
      <w:pPr>
        <w:pStyle w:val="Akapitzlist"/>
        <w:tabs>
          <w:tab w:val="left" w:pos="284"/>
        </w:tabs>
        <w:jc w:val="both"/>
        <w:rPr>
          <w:rFonts w:ascii="Tahoma" w:hAnsi="Tahoma" w:cs="Tahoma"/>
          <w:sz w:val="20"/>
          <w:szCs w:val="20"/>
        </w:rPr>
      </w:pPr>
    </w:p>
    <w:p w:rsidR="000F2ED0" w:rsidRPr="00EF1EA0" w:rsidRDefault="00FB285A" w:rsidP="00EF1EA0">
      <w:pPr>
        <w:pStyle w:val="Akapitzlist"/>
        <w:numPr>
          <w:ilvl w:val="0"/>
          <w:numId w:val="18"/>
        </w:numPr>
        <w:tabs>
          <w:tab w:val="left" w:pos="284"/>
        </w:tabs>
        <w:ind w:left="0" w:firstLine="0"/>
        <w:jc w:val="both"/>
        <w:rPr>
          <w:rFonts w:ascii="Tahoma" w:hAnsi="Tahoma" w:cs="Tahoma"/>
          <w:color w:val="FF0000"/>
          <w:sz w:val="20"/>
          <w:szCs w:val="20"/>
        </w:rPr>
      </w:pPr>
      <w:r w:rsidRPr="00692E3E">
        <w:rPr>
          <w:rFonts w:ascii="Tahoma" w:hAnsi="Tahoma" w:cs="Tahoma"/>
          <w:sz w:val="20"/>
          <w:szCs w:val="20"/>
        </w:rPr>
        <w:t>W trakcie przeprowadzania okresowych przeglądów konserwacyjnych zgodnie z harmonogramem</w:t>
      </w:r>
      <w:r w:rsidR="00BB2487" w:rsidRPr="00692E3E">
        <w:rPr>
          <w:rFonts w:ascii="Tahoma" w:hAnsi="Tahoma" w:cs="Tahoma"/>
          <w:sz w:val="20"/>
          <w:szCs w:val="20"/>
        </w:rPr>
        <w:t>,</w:t>
      </w:r>
      <w:r w:rsidRPr="00692E3E">
        <w:rPr>
          <w:rFonts w:ascii="Tahoma" w:hAnsi="Tahoma" w:cs="Tahoma"/>
          <w:sz w:val="20"/>
          <w:szCs w:val="20"/>
        </w:rPr>
        <w:t xml:space="preserve"> </w:t>
      </w:r>
      <w:r w:rsidR="00692E3E" w:rsidRPr="00692E3E">
        <w:rPr>
          <w:rFonts w:ascii="Tahoma" w:hAnsi="Tahoma" w:cs="Tahoma"/>
          <w:sz w:val="20"/>
          <w:szCs w:val="20"/>
        </w:rPr>
        <w:t>o którym mowa w ust. 4</w:t>
      </w:r>
      <w:r w:rsidR="00107BD1">
        <w:rPr>
          <w:rFonts w:ascii="Tahoma" w:hAnsi="Tahoma" w:cs="Tahoma"/>
          <w:sz w:val="20"/>
          <w:szCs w:val="20"/>
        </w:rPr>
        <w:t>,</w:t>
      </w:r>
      <w:r w:rsidR="000F2ED0" w:rsidRPr="00692E3E">
        <w:rPr>
          <w:rFonts w:ascii="Tahoma" w:hAnsi="Tahoma" w:cs="Tahoma"/>
          <w:sz w:val="20"/>
          <w:szCs w:val="20"/>
        </w:rPr>
        <w:t xml:space="preserve"> </w:t>
      </w:r>
      <w:r w:rsidRPr="00692E3E">
        <w:rPr>
          <w:rFonts w:ascii="Tahoma" w:hAnsi="Tahoma" w:cs="Tahoma"/>
          <w:sz w:val="20"/>
          <w:szCs w:val="20"/>
        </w:rPr>
        <w:t>Wykonawca zobowiązany jest zapewnić dodatkowo dwie obsady po co najmniej dwóch pracowników</w:t>
      </w:r>
      <w:r w:rsidR="00845BB5" w:rsidRPr="00692E3E">
        <w:rPr>
          <w:rFonts w:ascii="Tahoma" w:hAnsi="Tahoma" w:cs="Tahoma"/>
          <w:sz w:val="20"/>
          <w:szCs w:val="20"/>
        </w:rPr>
        <w:t xml:space="preserve"> w każdej z nich</w:t>
      </w:r>
      <w:r w:rsidR="00140CC0" w:rsidRPr="00692E3E">
        <w:rPr>
          <w:rFonts w:ascii="Tahoma" w:hAnsi="Tahoma" w:cs="Tahoma"/>
          <w:sz w:val="20"/>
          <w:szCs w:val="20"/>
        </w:rPr>
        <w:t xml:space="preserve">, posiadających </w:t>
      </w:r>
      <w:r w:rsidR="00140CC0" w:rsidRPr="00692E3E">
        <w:rPr>
          <w:rFonts w:ascii="Tahoma" w:hAnsi="Tahoma" w:cs="Tahoma"/>
          <w:sz w:val="20"/>
          <w:szCs w:val="20"/>
          <w:lang w:eastAsia="pl-PL"/>
        </w:rPr>
        <w:t xml:space="preserve">kwalifikacje </w:t>
      </w:r>
      <w:r w:rsidR="00561F17" w:rsidRPr="00692E3E">
        <w:rPr>
          <w:rFonts w:ascii="Tahoma" w:hAnsi="Tahoma" w:cs="Tahoma"/>
          <w:sz w:val="20"/>
          <w:szCs w:val="20"/>
        </w:rPr>
        <w:t xml:space="preserve"> elektroenergetyczne - grupa I eksploatacja</w:t>
      </w:r>
      <w:r w:rsidR="008B3CFC" w:rsidRPr="00692E3E">
        <w:rPr>
          <w:rFonts w:ascii="Tahoma" w:hAnsi="Tahoma" w:cs="Tahoma"/>
          <w:sz w:val="20"/>
          <w:szCs w:val="20"/>
          <w:lang w:eastAsia="pl-PL"/>
        </w:rPr>
        <w:t>.</w:t>
      </w:r>
      <w:r w:rsidR="006D1116" w:rsidRPr="00692E3E">
        <w:rPr>
          <w:rFonts w:ascii="Tahoma" w:hAnsi="Tahoma" w:cs="Tahoma"/>
          <w:sz w:val="20"/>
          <w:szCs w:val="20"/>
        </w:rPr>
        <w:t xml:space="preserve"> </w:t>
      </w:r>
      <w:r w:rsidR="00140CC0" w:rsidRPr="00692E3E">
        <w:rPr>
          <w:rFonts w:ascii="Tahoma" w:hAnsi="Tahoma" w:cs="Tahoma"/>
          <w:sz w:val="20"/>
          <w:szCs w:val="20"/>
        </w:rPr>
        <w:t>Wykonawca przedłoży</w:t>
      </w:r>
      <w:r w:rsidR="00F52A57" w:rsidRPr="00692E3E">
        <w:rPr>
          <w:rFonts w:ascii="Tahoma" w:hAnsi="Tahoma" w:cs="Tahoma"/>
          <w:sz w:val="20"/>
          <w:szCs w:val="20"/>
        </w:rPr>
        <w:t xml:space="preserve"> oświadczenie </w:t>
      </w:r>
      <w:r w:rsidR="00304BE5" w:rsidRPr="00692E3E">
        <w:rPr>
          <w:rFonts w:ascii="Tahoma" w:hAnsi="Tahoma" w:cs="Tahoma"/>
          <w:sz w:val="20"/>
          <w:szCs w:val="20"/>
        </w:rPr>
        <w:t xml:space="preserve">potwierdzające, że dodatkowe osoby, o których mowa w zdaniu wyżej </w:t>
      </w:r>
      <w:r w:rsidR="00D11498" w:rsidRPr="00692E3E">
        <w:rPr>
          <w:rFonts w:ascii="Tahoma" w:hAnsi="Tahoma" w:cs="Tahoma"/>
          <w:sz w:val="20"/>
          <w:szCs w:val="20"/>
        </w:rPr>
        <w:t xml:space="preserve">posiadają wymagane uprawnienia, </w:t>
      </w:r>
      <w:r w:rsidR="00F52A57" w:rsidRPr="00692E3E">
        <w:rPr>
          <w:rFonts w:ascii="Tahoma" w:hAnsi="Tahoma" w:cs="Tahoma"/>
          <w:sz w:val="20"/>
          <w:szCs w:val="20"/>
        </w:rPr>
        <w:t xml:space="preserve">oraz </w:t>
      </w:r>
      <w:r w:rsidR="00F52A57" w:rsidRPr="00692E3E">
        <w:rPr>
          <w:rFonts w:ascii="Tahoma" w:hAnsi="Tahoma" w:cs="Tahoma"/>
          <w:sz w:val="20"/>
          <w:szCs w:val="20"/>
          <w:lang w:eastAsia="pl-PL"/>
        </w:rPr>
        <w:t xml:space="preserve">dokumenty potwierdzające </w:t>
      </w:r>
      <w:r w:rsidR="00A10205" w:rsidRPr="00692E3E">
        <w:rPr>
          <w:rFonts w:ascii="Tahoma" w:hAnsi="Tahoma" w:cs="Tahoma"/>
          <w:sz w:val="20"/>
          <w:szCs w:val="20"/>
          <w:lang w:eastAsia="pl-PL"/>
        </w:rPr>
        <w:t>wymagane</w:t>
      </w:r>
      <w:r w:rsidR="00F52A57" w:rsidRPr="00692E3E">
        <w:rPr>
          <w:rFonts w:ascii="Tahoma" w:hAnsi="Tahoma" w:cs="Tahoma"/>
          <w:sz w:val="20"/>
          <w:szCs w:val="20"/>
          <w:lang w:eastAsia="pl-PL"/>
        </w:rPr>
        <w:t xml:space="preserve"> uprawnienia</w:t>
      </w:r>
      <w:r w:rsidR="00692E3E">
        <w:rPr>
          <w:rFonts w:ascii="Tahoma" w:hAnsi="Tahoma" w:cs="Tahoma"/>
          <w:sz w:val="20"/>
          <w:szCs w:val="20"/>
          <w:lang w:eastAsia="pl-PL"/>
        </w:rPr>
        <w:t xml:space="preserve"> do wglądu</w:t>
      </w:r>
      <w:r w:rsidR="003B446A" w:rsidRPr="00692E3E">
        <w:rPr>
          <w:rStyle w:val="Odwoaniedokomentarza"/>
          <w:rFonts w:ascii="Tahoma" w:hAnsi="Tahoma" w:cs="Tahoma"/>
          <w:sz w:val="20"/>
          <w:szCs w:val="20"/>
        </w:rPr>
        <w:t xml:space="preserve">, </w:t>
      </w:r>
      <w:r w:rsidR="00140CC0" w:rsidRPr="00692E3E">
        <w:rPr>
          <w:rFonts w:ascii="Tahoma" w:hAnsi="Tahoma" w:cs="Tahoma"/>
          <w:sz w:val="20"/>
          <w:szCs w:val="20"/>
        </w:rPr>
        <w:t xml:space="preserve">najpóźniej na </w:t>
      </w:r>
      <w:r w:rsidR="00107BD1">
        <w:rPr>
          <w:rFonts w:ascii="Tahoma" w:hAnsi="Tahoma" w:cs="Tahoma"/>
          <w:sz w:val="20"/>
          <w:szCs w:val="20"/>
        </w:rPr>
        <w:t xml:space="preserve">1 </w:t>
      </w:r>
      <w:r w:rsidR="00140CC0" w:rsidRPr="00692E3E">
        <w:rPr>
          <w:rFonts w:ascii="Tahoma" w:hAnsi="Tahoma" w:cs="Tahoma"/>
          <w:sz w:val="20"/>
          <w:szCs w:val="20"/>
        </w:rPr>
        <w:t>dzień przed przystąpieniem do okresowego przeglądu konserwacyjnego zgodnie z harmonogramem</w:t>
      </w:r>
      <w:r w:rsidR="00F52A57" w:rsidRPr="00692E3E">
        <w:rPr>
          <w:rFonts w:ascii="Tahoma" w:hAnsi="Tahoma" w:cs="Tahoma"/>
          <w:sz w:val="20"/>
          <w:szCs w:val="20"/>
        </w:rPr>
        <w:t>.</w:t>
      </w:r>
    </w:p>
    <w:p w:rsidR="00BC5588" w:rsidRDefault="00351101" w:rsidP="00EF1EA0">
      <w:pPr>
        <w:pStyle w:val="Bezodstpw"/>
        <w:numPr>
          <w:ilvl w:val="0"/>
          <w:numId w:val="18"/>
        </w:numPr>
        <w:tabs>
          <w:tab w:val="left" w:pos="284"/>
        </w:tabs>
        <w:ind w:left="0" w:firstLine="0"/>
        <w:jc w:val="both"/>
        <w:rPr>
          <w:rFonts w:ascii="Tahoma" w:hAnsi="Tahoma" w:cs="Tahoma"/>
          <w:sz w:val="20"/>
          <w:szCs w:val="20"/>
          <w:lang w:eastAsia="pl-PL"/>
        </w:rPr>
      </w:pPr>
      <w:r w:rsidRPr="000F2ED0">
        <w:rPr>
          <w:rFonts w:ascii="Tahoma" w:hAnsi="Tahoma" w:cs="Tahoma"/>
          <w:sz w:val="20"/>
          <w:szCs w:val="20"/>
          <w:lang w:eastAsia="pl-PL"/>
        </w:rPr>
        <w:t>W przypadku gdy w trakcie świadczenia usługi pracownicy lub współpracownicy Wykonawcy zniszczą mienie Zamawiającego Wykonawca zobowiązany jest do dokonania naprawy zniszczonego mienia na swój koszt w terminie 7 dni od dnia jego zniszczenia.</w:t>
      </w:r>
    </w:p>
    <w:p w:rsidR="00EF1EA0" w:rsidRDefault="00EF1EA0" w:rsidP="00EF1EA0">
      <w:pPr>
        <w:pStyle w:val="Bezodstpw"/>
        <w:tabs>
          <w:tab w:val="left" w:pos="284"/>
        </w:tabs>
        <w:jc w:val="both"/>
        <w:rPr>
          <w:rFonts w:ascii="Tahoma" w:hAnsi="Tahoma" w:cs="Tahoma"/>
          <w:sz w:val="20"/>
          <w:szCs w:val="20"/>
          <w:lang w:eastAsia="pl-PL"/>
        </w:rPr>
      </w:pPr>
    </w:p>
    <w:p w:rsidR="00351101" w:rsidRPr="00EF1EA0" w:rsidRDefault="00351101" w:rsidP="00EF1EA0">
      <w:pPr>
        <w:pStyle w:val="Bezodstpw"/>
        <w:numPr>
          <w:ilvl w:val="0"/>
          <w:numId w:val="18"/>
        </w:numPr>
        <w:tabs>
          <w:tab w:val="left" w:pos="284"/>
        </w:tabs>
        <w:ind w:left="0" w:firstLine="0"/>
        <w:jc w:val="both"/>
        <w:rPr>
          <w:rFonts w:ascii="Tahoma" w:eastAsia="Times New Roman" w:hAnsi="Tahoma" w:cs="Tahoma"/>
          <w:sz w:val="20"/>
          <w:szCs w:val="20"/>
          <w:lang w:eastAsia="pl-PL"/>
        </w:rPr>
      </w:pPr>
      <w:r w:rsidRPr="00EF1EA0">
        <w:rPr>
          <w:rFonts w:ascii="Tahoma" w:eastAsia="Times New Roman" w:hAnsi="Tahoma" w:cs="Tahoma"/>
          <w:sz w:val="20"/>
          <w:szCs w:val="20"/>
          <w:lang w:eastAsia="pl-PL"/>
        </w:rPr>
        <w:t>Usługi świadczone przez Zespół pracowników obejmują</w:t>
      </w:r>
      <w:r w:rsidR="00AF0961" w:rsidRPr="00EF1EA0">
        <w:rPr>
          <w:rFonts w:ascii="Tahoma" w:eastAsia="Times New Roman" w:hAnsi="Tahoma" w:cs="Tahoma"/>
          <w:sz w:val="20"/>
          <w:szCs w:val="20"/>
          <w:lang w:eastAsia="pl-PL"/>
        </w:rPr>
        <w:t xml:space="preserve"> także:</w:t>
      </w:r>
      <w:r w:rsidRPr="00EF1EA0">
        <w:rPr>
          <w:rFonts w:ascii="Tahoma" w:eastAsia="Times New Roman" w:hAnsi="Tahoma" w:cs="Tahoma"/>
          <w:sz w:val="20"/>
          <w:szCs w:val="20"/>
          <w:lang w:eastAsia="pl-PL"/>
        </w:rPr>
        <w:t xml:space="preserve"> kontrole parametrów pracy systemów oraz poszczególnych urządzeń i instalacji,</w:t>
      </w:r>
      <w:r w:rsidR="00607E59" w:rsidRPr="00EF1EA0">
        <w:rPr>
          <w:rFonts w:ascii="Tahoma" w:eastAsia="Times New Roman" w:hAnsi="Tahoma" w:cs="Tahoma"/>
          <w:sz w:val="20"/>
          <w:szCs w:val="20"/>
          <w:lang w:eastAsia="pl-PL"/>
        </w:rPr>
        <w:t xml:space="preserve"> oraz:</w:t>
      </w:r>
    </w:p>
    <w:p w:rsidR="00351101" w:rsidRPr="005A0FCD" w:rsidRDefault="00351101" w:rsidP="00607E59">
      <w:pPr>
        <w:numPr>
          <w:ilvl w:val="0"/>
          <w:numId w:val="2"/>
        </w:numPr>
        <w:spacing w:before="100" w:beforeAutospacing="1" w:after="100" w:afterAutospacing="1" w:line="240" w:lineRule="auto"/>
        <w:jc w:val="both"/>
        <w:rPr>
          <w:rFonts w:ascii="Tahoma" w:eastAsia="Times New Roman" w:hAnsi="Tahoma" w:cs="Tahoma"/>
          <w:sz w:val="20"/>
          <w:szCs w:val="20"/>
          <w:lang w:eastAsia="pl-PL"/>
        </w:rPr>
      </w:pPr>
      <w:r w:rsidRPr="005A0FCD">
        <w:rPr>
          <w:rFonts w:ascii="Tahoma" w:hAnsi="Tahoma" w:cs="Tahoma"/>
          <w:sz w:val="20"/>
          <w:szCs w:val="20"/>
        </w:rPr>
        <w:t>oględziny zewnętrzne urządzeń zamontowanych instalacji,</w:t>
      </w:r>
    </w:p>
    <w:p w:rsidR="00351101" w:rsidRPr="005A0FCD" w:rsidRDefault="00351101" w:rsidP="00607E59">
      <w:pPr>
        <w:numPr>
          <w:ilvl w:val="0"/>
          <w:numId w:val="2"/>
        </w:numPr>
        <w:spacing w:before="100" w:beforeAutospacing="1" w:after="100" w:afterAutospacing="1" w:line="240" w:lineRule="auto"/>
        <w:jc w:val="both"/>
        <w:rPr>
          <w:rFonts w:ascii="Tahoma" w:eastAsia="Times New Roman" w:hAnsi="Tahoma" w:cs="Tahoma"/>
          <w:sz w:val="20"/>
          <w:szCs w:val="20"/>
          <w:lang w:eastAsia="pl-PL"/>
        </w:rPr>
      </w:pPr>
      <w:r w:rsidRPr="005A0FCD">
        <w:rPr>
          <w:rFonts w:ascii="Tahoma" w:hAnsi="Tahoma" w:cs="Tahoma"/>
          <w:sz w:val="20"/>
          <w:szCs w:val="20"/>
        </w:rPr>
        <w:t>kontrole pracy i regulacje układów automatyki oraz sterowników PLC,</w:t>
      </w:r>
    </w:p>
    <w:p w:rsidR="00351101" w:rsidRPr="005A0FCD" w:rsidRDefault="00351101" w:rsidP="00607E59">
      <w:pPr>
        <w:numPr>
          <w:ilvl w:val="0"/>
          <w:numId w:val="2"/>
        </w:numPr>
        <w:spacing w:before="100" w:beforeAutospacing="1" w:after="100" w:afterAutospacing="1" w:line="240" w:lineRule="auto"/>
        <w:jc w:val="both"/>
        <w:rPr>
          <w:rFonts w:ascii="Tahoma" w:eastAsia="Times New Roman" w:hAnsi="Tahoma" w:cs="Tahoma"/>
          <w:sz w:val="20"/>
          <w:szCs w:val="20"/>
          <w:lang w:eastAsia="pl-PL"/>
        </w:rPr>
      </w:pPr>
      <w:r w:rsidRPr="005A0FCD">
        <w:rPr>
          <w:rFonts w:ascii="Tahoma" w:eastAsia="Times New Roman" w:hAnsi="Tahoma" w:cs="Tahoma"/>
          <w:sz w:val="20"/>
          <w:szCs w:val="20"/>
          <w:lang w:eastAsia="pl-PL"/>
        </w:rPr>
        <w:lastRenderedPageBreak/>
        <w:t>natychmiastow</w:t>
      </w:r>
      <w:r w:rsidR="00EF1EA0">
        <w:rPr>
          <w:rFonts w:ascii="Tahoma" w:eastAsia="Times New Roman" w:hAnsi="Tahoma" w:cs="Tahoma"/>
          <w:sz w:val="20"/>
          <w:szCs w:val="20"/>
          <w:lang w:eastAsia="pl-PL"/>
        </w:rPr>
        <w:t>a</w:t>
      </w:r>
      <w:r w:rsidRPr="005A0FCD">
        <w:rPr>
          <w:rFonts w:ascii="Tahoma" w:eastAsia="Times New Roman" w:hAnsi="Tahoma" w:cs="Tahoma"/>
          <w:sz w:val="20"/>
          <w:szCs w:val="20"/>
          <w:lang w:eastAsia="pl-PL"/>
        </w:rPr>
        <w:t xml:space="preserve"> reakcj</w:t>
      </w:r>
      <w:r w:rsidR="00EF1EA0">
        <w:rPr>
          <w:rFonts w:ascii="Tahoma" w:eastAsia="Times New Roman" w:hAnsi="Tahoma" w:cs="Tahoma"/>
          <w:sz w:val="20"/>
          <w:szCs w:val="20"/>
          <w:lang w:eastAsia="pl-PL"/>
        </w:rPr>
        <w:t>a</w:t>
      </w:r>
      <w:r w:rsidRPr="005A0FCD">
        <w:rPr>
          <w:rFonts w:ascii="Tahoma" w:eastAsia="Times New Roman" w:hAnsi="Tahoma" w:cs="Tahoma"/>
          <w:sz w:val="20"/>
          <w:szCs w:val="20"/>
          <w:lang w:eastAsia="pl-PL"/>
        </w:rPr>
        <w:t xml:space="preserve"> i usuwanie awarii oraz usterek, w celu zapewnienia ciągłości pracy m.in. w serwerowniach i pomieszczeniach UPS-ów, </w:t>
      </w:r>
      <w:r w:rsidR="00EF1EA0">
        <w:rPr>
          <w:rFonts w:ascii="Tahoma" w:eastAsia="Times New Roman" w:hAnsi="Tahoma" w:cs="Tahoma"/>
          <w:sz w:val="20"/>
          <w:szCs w:val="20"/>
          <w:lang w:eastAsia="pl-PL"/>
        </w:rPr>
        <w:t>zgodnie z rozdziałem III,</w:t>
      </w:r>
    </w:p>
    <w:p w:rsidR="007074F4" w:rsidRPr="00EF1EA0" w:rsidRDefault="007074F4" w:rsidP="00607E59">
      <w:pPr>
        <w:numPr>
          <w:ilvl w:val="0"/>
          <w:numId w:val="2"/>
        </w:numPr>
        <w:spacing w:before="100" w:beforeAutospacing="1" w:after="100" w:afterAutospacing="1" w:line="240" w:lineRule="auto"/>
        <w:jc w:val="both"/>
        <w:rPr>
          <w:rFonts w:ascii="Tahoma" w:eastAsia="Times New Roman" w:hAnsi="Tahoma" w:cs="Tahoma"/>
          <w:sz w:val="20"/>
          <w:szCs w:val="20"/>
          <w:lang w:eastAsia="pl-PL"/>
        </w:rPr>
      </w:pPr>
      <w:r w:rsidRPr="00EF1EA0">
        <w:rPr>
          <w:rFonts w:ascii="Tahoma" w:eastAsia="Times New Roman" w:hAnsi="Tahoma" w:cs="Tahoma"/>
          <w:sz w:val="20"/>
          <w:szCs w:val="20"/>
          <w:lang w:eastAsia="pl-PL"/>
        </w:rPr>
        <w:t>bieżące naprawy i usuwanie awarii w godzinach 8:00 – 16:00</w:t>
      </w:r>
      <w:r w:rsidR="00284B8A" w:rsidRPr="00EF1EA0">
        <w:rPr>
          <w:rFonts w:ascii="Tahoma" w:eastAsia="Times New Roman" w:hAnsi="Tahoma" w:cs="Tahoma"/>
          <w:sz w:val="20"/>
          <w:szCs w:val="20"/>
          <w:lang w:eastAsia="pl-PL"/>
        </w:rPr>
        <w:t>, z zastrzeżeniem zapis</w:t>
      </w:r>
      <w:r w:rsidR="00EF1EA0">
        <w:rPr>
          <w:rFonts w:ascii="Tahoma" w:eastAsia="Times New Roman" w:hAnsi="Tahoma" w:cs="Tahoma"/>
          <w:sz w:val="20"/>
          <w:szCs w:val="20"/>
          <w:lang w:eastAsia="pl-PL"/>
        </w:rPr>
        <w:t>ów</w:t>
      </w:r>
      <w:r w:rsidR="00284B8A" w:rsidRPr="00EF1EA0">
        <w:rPr>
          <w:rFonts w:ascii="Tahoma" w:eastAsia="Times New Roman" w:hAnsi="Tahoma" w:cs="Tahoma"/>
          <w:sz w:val="20"/>
          <w:szCs w:val="20"/>
          <w:lang w:eastAsia="pl-PL"/>
        </w:rPr>
        <w:t xml:space="preserve"> rozdziału III, </w:t>
      </w:r>
    </w:p>
    <w:p w:rsidR="00351101" w:rsidRPr="005A0FCD" w:rsidRDefault="00351101" w:rsidP="00607E59">
      <w:pPr>
        <w:numPr>
          <w:ilvl w:val="0"/>
          <w:numId w:val="2"/>
        </w:numPr>
        <w:spacing w:before="100" w:beforeAutospacing="1" w:after="100" w:afterAutospacing="1" w:line="240" w:lineRule="auto"/>
        <w:jc w:val="both"/>
        <w:rPr>
          <w:rFonts w:ascii="Tahoma" w:eastAsia="Times New Roman" w:hAnsi="Tahoma" w:cs="Tahoma"/>
          <w:sz w:val="20"/>
          <w:szCs w:val="20"/>
          <w:lang w:eastAsia="pl-PL"/>
        </w:rPr>
      </w:pPr>
      <w:r w:rsidRPr="00EF1EA0">
        <w:rPr>
          <w:rFonts w:ascii="Tahoma" w:eastAsia="Times New Roman" w:hAnsi="Tahoma" w:cs="Tahoma"/>
          <w:sz w:val="20"/>
          <w:szCs w:val="20"/>
          <w:lang w:eastAsia="pl-PL"/>
        </w:rPr>
        <w:t xml:space="preserve">bieżąca, systematyczna </w:t>
      </w:r>
      <w:r w:rsidRPr="005A0FCD">
        <w:rPr>
          <w:rFonts w:ascii="Tahoma" w:eastAsia="Times New Roman" w:hAnsi="Tahoma" w:cs="Tahoma"/>
          <w:sz w:val="20"/>
          <w:szCs w:val="20"/>
          <w:lang w:eastAsia="pl-PL"/>
        </w:rPr>
        <w:t>konserwacja instalacji,</w:t>
      </w:r>
    </w:p>
    <w:p w:rsidR="00351101" w:rsidRPr="000F2ED0" w:rsidRDefault="00351101" w:rsidP="00607E59">
      <w:pPr>
        <w:numPr>
          <w:ilvl w:val="0"/>
          <w:numId w:val="2"/>
        </w:numPr>
        <w:spacing w:before="100" w:beforeAutospacing="1" w:after="100" w:afterAutospacing="1" w:line="240" w:lineRule="auto"/>
        <w:jc w:val="both"/>
        <w:rPr>
          <w:rFonts w:ascii="Tahoma" w:eastAsia="Times New Roman" w:hAnsi="Tahoma" w:cs="Tahoma"/>
          <w:sz w:val="20"/>
          <w:szCs w:val="20"/>
          <w:lang w:eastAsia="pl-PL"/>
        </w:rPr>
      </w:pPr>
      <w:r w:rsidRPr="000F2ED0">
        <w:rPr>
          <w:rFonts w:ascii="Tahoma" w:eastAsia="Times New Roman" w:hAnsi="Tahoma" w:cs="Tahoma"/>
          <w:sz w:val="20"/>
          <w:szCs w:val="20"/>
          <w:lang w:eastAsia="pl-PL"/>
        </w:rPr>
        <w:t>inne czynności eksploatacyjne,</w:t>
      </w:r>
    </w:p>
    <w:p w:rsidR="0073607F" w:rsidRPr="00607E59" w:rsidRDefault="00351101" w:rsidP="00607E59">
      <w:pPr>
        <w:numPr>
          <w:ilvl w:val="0"/>
          <w:numId w:val="2"/>
        </w:numPr>
        <w:spacing w:before="100" w:beforeAutospacing="1" w:after="100" w:afterAutospacing="1" w:line="240" w:lineRule="auto"/>
        <w:jc w:val="both"/>
        <w:rPr>
          <w:rFonts w:ascii="Tahoma" w:eastAsia="Times New Roman" w:hAnsi="Tahoma" w:cs="Tahoma"/>
          <w:sz w:val="20"/>
          <w:szCs w:val="20"/>
          <w:lang w:eastAsia="pl-PL"/>
        </w:rPr>
      </w:pPr>
      <w:r w:rsidRPr="000F2ED0">
        <w:rPr>
          <w:rFonts w:ascii="Tahoma" w:eastAsia="Times New Roman" w:hAnsi="Tahoma" w:cs="Tahoma"/>
          <w:sz w:val="20"/>
          <w:szCs w:val="20"/>
          <w:lang w:eastAsia="pl-PL"/>
        </w:rPr>
        <w:t xml:space="preserve">inne usługi powierzone przez Zamawiającego w ramach ww. konserwacji. </w:t>
      </w:r>
    </w:p>
    <w:p w:rsidR="00351101" w:rsidRPr="000F2ED0" w:rsidRDefault="00AF0961" w:rsidP="000F2ED0">
      <w:pPr>
        <w:spacing w:before="100" w:beforeAutospacing="1" w:after="100" w:afterAutospacing="1" w:line="240" w:lineRule="auto"/>
        <w:ind w:left="360"/>
        <w:rPr>
          <w:rFonts w:ascii="Tahoma" w:eastAsia="Times New Roman" w:hAnsi="Tahoma" w:cs="Tahoma"/>
          <w:b/>
          <w:sz w:val="20"/>
          <w:szCs w:val="20"/>
          <w:lang w:eastAsia="pl-PL"/>
        </w:rPr>
      </w:pPr>
      <w:r w:rsidRPr="000F2ED0">
        <w:rPr>
          <w:rFonts w:ascii="Tahoma" w:eastAsia="Times New Roman" w:hAnsi="Tahoma" w:cs="Tahoma"/>
          <w:b/>
          <w:sz w:val="20"/>
          <w:szCs w:val="20"/>
          <w:lang w:eastAsia="pl-PL"/>
        </w:rPr>
        <w:t>III.  AWARIE I NAPRAWY</w:t>
      </w:r>
    </w:p>
    <w:p w:rsidR="00351101" w:rsidRDefault="00351101" w:rsidP="009E73FD">
      <w:pPr>
        <w:pStyle w:val="Default"/>
        <w:numPr>
          <w:ilvl w:val="0"/>
          <w:numId w:val="11"/>
        </w:numPr>
        <w:tabs>
          <w:tab w:val="left" w:pos="284"/>
        </w:tabs>
        <w:spacing w:after="147"/>
        <w:ind w:left="0" w:firstLine="0"/>
        <w:jc w:val="both"/>
        <w:rPr>
          <w:rFonts w:ascii="Tahoma" w:hAnsi="Tahoma" w:cs="Tahoma"/>
          <w:sz w:val="20"/>
          <w:szCs w:val="20"/>
        </w:rPr>
      </w:pPr>
      <w:r w:rsidRPr="000F2ED0">
        <w:rPr>
          <w:rFonts w:ascii="Tahoma" w:hAnsi="Tahoma" w:cs="Tahoma"/>
          <w:sz w:val="20"/>
          <w:szCs w:val="20"/>
        </w:rPr>
        <w:t>Wykonawca zobowiąz</w:t>
      </w:r>
      <w:r w:rsidR="007074F4" w:rsidRPr="000F2ED0">
        <w:rPr>
          <w:rFonts w:ascii="Tahoma" w:hAnsi="Tahoma" w:cs="Tahoma"/>
          <w:sz w:val="20"/>
          <w:szCs w:val="20"/>
        </w:rPr>
        <w:t xml:space="preserve">uje się </w:t>
      </w:r>
      <w:r w:rsidRPr="000F2ED0">
        <w:rPr>
          <w:rFonts w:ascii="Tahoma" w:hAnsi="Tahoma" w:cs="Tahoma"/>
          <w:sz w:val="20"/>
          <w:szCs w:val="20"/>
        </w:rPr>
        <w:t xml:space="preserve"> </w:t>
      </w:r>
      <w:r w:rsidR="007074F4" w:rsidRPr="000F2ED0">
        <w:rPr>
          <w:rFonts w:ascii="Tahoma" w:hAnsi="Tahoma" w:cs="Tahoma"/>
          <w:sz w:val="20"/>
          <w:szCs w:val="20"/>
        </w:rPr>
        <w:t xml:space="preserve">być </w:t>
      </w:r>
      <w:r w:rsidRPr="000F2ED0">
        <w:rPr>
          <w:rFonts w:ascii="Tahoma" w:hAnsi="Tahoma" w:cs="Tahoma"/>
          <w:sz w:val="20"/>
          <w:szCs w:val="20"/>
        </w:rPr>
        <w:t xml:space="preserve"> </w:t>
      </w:r>
      <w:r w:rsidR="00AF0961" w:rsidRPr="000F2ED0">
        <w:rPr>
          <w:rFonts w:ascii="Tahoma" w:hAnsi="Tahoma" w:cs="Tahoma"/>
          <w:sz w:val="20"/>
          <w:szCs w:val="20"/>
        </w:rPr>
        <w:t xml:space="preserve">w </w:t>
      </w:r>
      <w:r w:rsidRPr="000F2ED0">
        <w:rPr>
          <w:rFonts w:ascii="Tahoma" w:hAnsi="Tahoma" w:cs="Tahoma"/>
          <w:sz w:val="20"/>
          <w:szCs w:val="20"/>
        </w:rPr>
        <w:t xml:space="preserve">stałej gotowości do usuwania awarii konserwowanych przez niego instalacji przez okres 24 godzin na dobę we wszystkie dni kalendarzowe obowiązywania umowy. </w:t>
      </w:r>
    </w:p>
    <w:p w:rsidR="00BC5588" w:rsidRPr="00290B54" w:rsidRDefault="00290B54" w:rsidP="00F80256">
      <w:pPr>
        <w:pStyle w:val="Default"/>
        <w:numPr>
          <w:ilvl w:val="0"/>
          <w:numId w:val="11"/>
        </w:numPr>
        <w:tabs>
          <w:tab w:val="left" w:pos="142"/>
          <w:tab w:val="left" w:pos="284"/>
        </w:tabs>
        <w:spacing w:after="147"/>
        <w:ind w:left="0" w:firstLine="0"/>
        <w:jc w:val="both"/>
        <w:rPr>
          <w:rFonts w:ascii="Tahoma" w:hAnsi="Tahoma" w:cs="Tahoma"/>
          <w:sz w:val="20"/>
          <w:szCs w:val="20"/>
        </w:rPr>
      </w:pPr>
      <w:r>
        <w:rPr>
          <w:rFonts w:ascii="Tahoma" w:hAnsi="Tahoma" w:cs="Tahoma"/>
          <w:sz w:val="20"/>
          <w:szCs w:val="20"/>
        </w:rPr>
        <w:t xml:space="preserve">Zamawiający prognozuje </w:t>
      </w:r>
      <w:r w:rsidR="00097AE0">
        <w:rPr>
          <w:rFonts w:ascii="Tahoma" w:hAnsi="Tahoma" w:cs="Tahoma"/>
          <w:sz w:val="20"/>
          <w:szCs w:val="20"/>
        </w:rPr>
        <w:t>w trakcie realizacji zamówienia na usuwanie awarii po godzinie 16:0</w:t>
      </w:r>
      <w:r w:rsidR="00845F34">
        <w:rPr>
          <w:rFonts w:ascii="Tahoma" w:hAnsi="Tahoma" w:cs="Tahoma"/>
          <w:sz w:val="20"/>
          <w:szCs w:val="20"/>
        </w:rPr>
        <w:t>1-07:59 oraz w dni wolne</w:t>
      </w:r>
      <w:r w:rsidR="00097AE0">
        <w:rPr>
          <w:rFonts w:ascii="Tahoma" w:hAnsi="Tahoma" w:cs="Tahoma"/>
          <w:sz w:val="20"/>
          <w:szCs w:val="20"/>
        </w:rPr>
        <w:t xml:space="preserve"> </w:t>
      </w:r>
      <w:r w:rsidR="00845F34">
        <w:rPr>
          <w:rFonts w:ascii="Tahoma" w:hAnsi="Tahoma" w:cs="Tahoma"/>
          <w:sz w:val="20"/>
          <w:szCs w:val="20"/>
        </w:rPr>
        <w:t xml:space="preserve">na </w:t>
      </w:r>
      <w:r>
        <w:rPr>
          <w:rFonts w:ascii="Tahoma" w:hAnsi="Tahoma" w:cs="Tahoma"/>
          <w:sz w:val="20"/>
          <w:szCs w:val="20"/>
        </w:rPr>
        <w:t>200 roboczogodzin, z zastrzeżeniem, że ww. prognoza ulegnie zmianie w zależności od realnego zapotrzebowania</w:t>
      </w:r>
      <w:r w:rsidR="00845F34">
        <w:rPr>
          <w:rFonts w:ascii="Tahoma" w:hAnsi="Tahoma" w:cs="Tahoma"/>
          <w:sz w:val="20"/>
          <w:szCs w:val="20"/>
        </w:rPr>
        <w:t xml:space="preserve"> Zamawiającego.</w:t>
      </w:r>
    </w:p>
    <w:p w:rsidR="00BC5588" w:rsidRPr="00D5480A" w:rsidRDefault="00BC5588" w:rsidP="00097AE0">
      <w:pPr>
        <w:pStyle w:val="Default"/>
        <w:tabs>
          <w:tab w:val="left" w:pos="0"/>
          <w:tab w:val="left" w:pos="142"/>
          <w:tab w:val="left" w:pos="284"/>
        </w:tabs>
        <w:spacing w:after="120"/>
        <w:jc w:val="both"/>
        <w:rPr>
          <w:rFonts w:ascii="Tahoma" w:hAnsi="Tahoma" w:cs="Tahoma"/>
          <w:sz w:val="20"/>
          <w:szCs w:val="20"/>
        </w:rPr>
      </w:pPr>
      <w:r w:rsidRPr="00097AE0">
        <w:rPr>
          <w:rFonts w:ascii="Tahoma" w:hAnsi="Tahoma" w:cs="Tahoma"/>
          <w:sz w:val="20"/>
          <w:szCs w:val="20"/>
        </w:rPr>
        <w:t xml:space="preserve">3. </w:t>
      </w:r>
      <w:r w:rsidR="005A0FCD" w:rsidRPr="00097AE0">
        <w:rPr>
          <w:rFonts w:ascii="Tahoma" w:hAnsi="Tahoma" w:cs="Tahoma"/>
          <w:sz w:val="20"/>
          <w:szCs w:val="20"/>
        </w:rPr>
        <w:t xml:space="preserve">W przypadku gdy naprawa będzie </w:t>
      </w:r>
      <w:r w:rsidR="008C01E3" w:rsidRPr="00097AE0">
        <w:rPr>
          <w:rFonts w:ascii="Tahoma" w:hAnsi="Tahoma" w:cs="Tahoma"/>
          <w:sz w:val="20"/>
          <w:szCs w:val="20"/>
        </w:rPr>
        <w:t>wymagała wymiany części, k</w:t>
      </w:r>
      <w:r w:rsidR="00284B8A" w:rsidRPr="00097AE0">
        <w:rPr>
          <w:rFonts w:ascii="Tahoma" w:hAnsi="Tahoma" w:cs="Tahoma"/>
          <w:sz w:val="20"/>
          <w:szCs w:val="20"/>
        </w:rPr>
        <w:t>ażdorazowo przed przystąpieniem do naprawy Wykonawca zobowiązany jest do sporządzenia kosztorysu przeprowadzenia naprawy, który podlegać będzie weryfikacji i zatwierdzeniu przez Zamawiającego. Kosztorys naprawy obejmować będzie wyłącznie wycenę części zamiennych i/lub czynnika chłodniczego</w:t>
      </w:r>
      <w:r w:rsidR="0073607F" w:rsidRPr="00097AE0">
        <w:rPr>
          <w:rFonts w:ascii="Tahoma" w:hAnsi="Tahoma" w:cs="Tahoma"/>
          <w:sz w:val="20"/>
          <w:szCs w:val="20"/>
        </w:rPr>
        <w:t xml:space="preserve">, z zastrzeżeniem ust.  </w:t>
      </w:r>
      <w:r w:rsidR="00097AE0" w:rsidRPr="00097AE0">
        <w:rPr>
          <w:rFonts w:ascii="Tahoma" w:hAnsi="Tahoma" w:cs="Tahoma"/>
          <w:sz w:val="20"/>
          <w:szCs w:val="20"/>
        </w:rPr>
        <w:t>7.</w:t>
      </w:r>
      <w:r w:rsidR="00E8780B" w:rsidRPr="00097AE0">
        <w:rPr>
          <w:rFonts w:ascii="Tahoma" w:hAnsi="Tahoma" w:cs="Tahoma"/>
          <w:sz w:val="20"/>
          <w:szCs w:val="20"/>
        </w:rPr>
        <w:t xml:space="preserve"> W przypadku gdy Zamawiający wskaże Wykonawcy podmiot, który dostarczy materiały tańsze niż wskazane przez Wykonawcę w kosztorysie, Wykonawca jest zobowiązany do pozyskania tych materiałów od wskazanego podmiotu albo obniżenia ceny za materiały do kwot oferowanych przez ww. podmiot.      </w:t>
      </w:r>
    </w:p>
    <w:p w:rsidR="00284B8A" w:rsidRPr="00D5480A" w:rsidRDefault="00BC5588" w:rsidP="00D5480A">
      <w:pPr>
        <w:pStyle w:val="Akapitzlist"/>
        <w:numPr>
          <w:ilvl w:val="0"/>
          <w:numId w:val="20"/>
        </w:numPr>
        <w:tabs>
          <w:tab w:val="left" w:pos="0"/>
          <w:tab w:val="left" w:pos="284"/>
        </w:tabs>
        <w:spacing w:after="120" w:line="240" w:lineRule="auto"/>
        <w:ind w:left="0" w:firstLine="0"/>
        <w:jc w:val="both"/>
        <w:rPr>
          <w:rFonts w:ascii="Tahoma" w:hAnsi="Tahoma" w:cs="Tahoma"/>
          <w:sz w:val="20"/>
          <w:szCs w:val="20"/>
        </w:rPr>
      </w:pPr>
      <w:r w:rsidRPr="00D5480A">
        <w:rPr>
          <w:rFonts w:ascii="Tahoma" w:hAnsi="Tahoma" w:cs="Tahoma"/>
          <w:sz w:val="20"/>
          <w:szCs w:val="20"/>
        </w:rPr>
        <w:t>Cena za części zamienne w tym części konieczne do naprawy i usunięcia awarii: części zamienne,  glikol i czynnik chłodniczy</w:t>
      </w:r>
      <w:r w:rsidR="00097AE0">
        <w:rPr>
          <w:rFonts w:ascii="Tahoma" w:hAnsi="Tahoma" w:cs="Tahoma"/>
          <w:sz w:val="20"/>
          <w:szCs w:val="20"/>
        </w:rPr>
        <w:t>,</w:t>
      </w:r>
      <w:r w:rsidRPr="00D5480A">
        <w:rPr>
          <w:rFonts w:ascii="Tahoma" w:hAnsi="Tahoma" w:cs="Tahoma"/>
          <w:sz w:val="20"/>
          <w:szCs w:val="20"/>
        </w:rPr>
        <w:t xml:space="preserve"> będzie wynikała z dowodów zakupu danych części, glikolu i czynnika chłodniczego przedkładanych przez Wykonawcę Zamawiającemu w formie kserokopii poświadczonej za zgodność z oryginałem, przy rozliczeniu danej naprawy - podstawa wystawienia faktur za części.</w:t>
      </w:r>
    </w:p>
    <w:p w:rsidR="007074F4" w:rsidRDefault="00351101" w:rsidP="00D5480A">
      <w:pPr>
        <w:pStyle w:val="Default"/>
        <w:numPr>
          <w:ilvl w:val="0"/>
          <w:numId w:val="20"/>
        </w:numPr>
        <w:tabs>
          <w:tab w:val="left" w:pos="284"/>
          <w:tab w:val="left" w:pos="426"/>
        </w:tabs>
        <w:ind w:left="0" w:firstLine="0"/>
        <w:jc w:val="both"/>
        <w:rPr>
          <w:rFonts w:ascii="Tahoma" w:hAnsi="Tahoma" w:cs="Tahoma"/>
          <w:sz w:val="20"/>
          <w:szCs w:val="20"/>
        </w:rPr>
      </w:pPr>
      <w:r w:rsidRPr="00CA0D49">
        <w:rPr>
          <w:rFonts w:ascii="Tahoma" w:hAnsi="Tahoma" w:cs="Tahoma"/>
          <w:sz w:val="20"/>
          <w:szCs w:val="20"/>
        </w:rPr>
        <w:t xml:space="preserve">Zgłoszenia awarii będą przekazywane Wykonawcy przez Zamawiającego telefonicznie lub za pomocą  korespondencji e-mail. Za godzinę zgłoszenia przyjmuje się faktyczną godzinę wysłania zgłoszenia. Wykonawca niezwłocznie potwierdzi otrzymanie zgłoszenia telefonicznie lub korespondencją e-mail wraz z określeniem daty i godziny otrzymania zgłoszenia (data i godzina otrzymania e-maila lub odebrania połączenia telefonicznego). </w:t>
      </w:r>
    </w:p>
    <w:p w:rsidR="00251E6C" w:rsidRDefault="00251E6C" w:rsidP="00251E6C">
      <w:pPr>
        <w:pStyle w:val="Default"/>
        <w:tabs>
          <w:tab w:val="left" w:pos="284"/>
        </w:tabs>
        <w:jc w:val="both"/>
        <w:rPr>
          <w:rFonts w:ascii="Tahoma" w:hAnsi="Tahoma" w:cs="Tahoma"/>
          <w:sz w:val="20"/>
          <w:szCs w:val="20"/>
        </w:rPr>
      </w:pPr>
    </w:p>
    <w:p w:rsidR="00251E6C" w:rsidRDefault="00607A00" w:rsidP="00D5480A">
      <w:pPr>
        <w:pStyle w:val="Default"/>
        <w:numPr>
          <w:ilvl w:val="0"/>
          <w:numId w:val="20"/>
        </w:numPr>
        <w:tabs>
          <w:tab w:val="left" w:pos="284"/>
        </w:tabs>
        <w:ind w:left="0" w:firstLine="0"/>
        <w:jc w:val="both"/>
        <w:rPr>
          <w:rFonts w:ascii="Tahoma" w:hAnsi="Tahoma" w:cs="Tahoma"/>
          <w:sz w:val="20"/>
          <w:szCs w:val="20"/>
        </w:rPr>
      </w:pPr>
      <w:r w:rsidRPr="008C01E3">
        <w:rPr>
          <w:rFonts w:ascii="Tahoma" w:hAnsi="Tahoma" w:cs="Tahoma"/>
          <w:sz w:val="20"/>
          <w:szCs w:val="20"/>
        </w:rPr>
        <w:t xml:space="preserve">W </w:t>
      </w:r>
      <w:r w:rsidR="00A744F6">
        <w:rPr>
          <w:rFonts w:ascii="Tahoma" w:hAnsi="Tahoma" w:cs="Tahoma"/>
          <w:sz w:val="20"/>
          <w:szCs w:val="20"/>
        </w:rPr>
        <w:t>dni robocze (poniedziałek – piątek, w godz.</w:t>
      </w:r>
      <w:r w:rsidR="00F90C34">
        <w:rPr>
          <w:rFonts w:ascii="Tahoma" w:hAnsi="Tahoma" w:cs="Tahoma"/>
          <w:sz w:val="20"/>
          <w:szCs w:val="20"/>
        </w:rPr>
        <w:t xml:space="preserve"> </w:t>
      </w:r>
      <w:r w:rsidRPr="008C01E3">
        <w:rPr>
          <w:rFonts w:ascii="Tahoma" w:hAnsi="Tahoma" w:cs="Tahoma"/>
          <w:sz w:val="20"/>
          <w:szCs w:val="20"/>
        </w:rPr>
        <w:t xml:space="preserve">8.00-16.00) </w:t>
      </w:r>
      <w:r w:rsidRPr="00D5480A">
        <w:rPr>
          <w:rFonts w:ascii="Tahoma" w:hAnsi="Tahoma" w:cs="Tahoma"/>
          <w:b/>
          <w:sz w:val="20"/>
          <w:szCs w:val="20"/>
        </w:rPr>
        <w:t>czas reakcji</w:t>
      </w:r>
      <w:r w:rsidRPr="008C01E3">
        <w:rPr>
          <w:rFonts w:ascii="Tahoma" w:hAnsi="Tahoma" w:cs="Tahoma"/>
          <w:sz w:val="20"/>
          <w:szCs w:val="20"/>
        </w:rPr>
        <w:t xml:space="preserve"> wynosi maksymalnie 15 (słownie: piętnaście) minut</w:t>
      </w:r>
      <w:r w:rsidR="008933FC" w:rsidRPr="008C01E3">
        <w:rPr>
          <w:rFonts w:ascii="Tahoma" w:hAnsi="Tahoma" w:cs="Tahoma"/>
          <w:sz w:val="20"/>
          <w:szCs w:val="20"/>
        </w:rPr>
        <w:t xml:space="preserve">. </w:t>
      </w:r>
      <w:r w:rsidRPr="008C01E3">
        <w:rPr>
          <w:rFonts w:ascii="Tahoma" w:hAnsi="Tahoma" w:cs="Tahoma"/>
          <w:sz w:val="20"/>
          <w:szCs w:val="20"/>
        </w:rPr>
        <w:t xml:space="preserve"> </w:t>
      </w:r>
      <w:r w:rsidR="00A744F6">
        <w:rPr>
          <w:rFonts w:ascii="Tahoma" w:hAnsi="Tahoma" w:cs="Tahoma"/>
          <w:sz w:val="20"/>
          <w:szCs w:val="20"/>
        </w:rPr>
        <w:t>W dni robocze</w:t>
      </w:r>
      <w:r w:rsidRPr="008C01E3">
        <w:rPr>
          <w:rFonts w:ascii="Tahoma" w:hAnsi="Tahoma" w:cs="Tahoma"/>
          <w:sz w:val="20"/>
          <w:szCs w:val="20"/>
        </w:rPr>
        <w:t xml:space="preserve"> </w:t>
      </w:r>
      <w:r w:rsidR="007074F4" w:rsidRPr="008C01E3">
        <w:rPr>
          <w:rFonts w:ascii="Tahoma" w:hAnsi="Tahoma" w:cs="Tahoma"/>
          <w:sz w:val="20"/>
          <w:szCs w:val="20"/>
        </w:rPr>
        <w:t>tj.</w:t>
      </w:r>
      <w:r w:rsidR="00A744F6">
        <w:rPr>
          <w:rFonts w:ascii="Tahoma" w:hAnsi="Tahoma" w:cs="Tahoma"/>
          <w:sz w:val="20"/>
          <w:szCs w:val="20"/>
        </w:rPr>
        <w:t xml:space="preserve"> poniedziałek – piątek, w godz. </w:t>
      </w:r>
      <w:r w:rsidR="007074F4" w:rsidRPr="008C01E3">
        <w:rPr>
          <w:rFonts w:ascii="Tahoma" w:hAnsi="Tahoma" w:cs="Tahoma"/>
          <w:sz w:val="20"/>
          <w:szCs w:val="20"/>
        </w:rPr>
        <w:t xml:space="preserve"> 16:0</w:t>
      </w:r>
      <w:r w:rsidR="00845F34">
        <w:rPr>
          <w:rFonts w:ascii="Tahoma" w:hAnsi="Tahoma" w:cs="Tahoma"/>
          <w:sz w:val="20"/>
          <w:szCs w:val="20"/>
        </w:rPr>
        <w:t>1-07:59</w:t>
      </w:r>
      <w:r w:rsidR="007074F4" w:rsidRPr="008C01E3">
        <w:rPr>
          <w:rFonts w:ascii="Tahoma" w:hAnsi="Tahoma" w:cs="Tahoma"/>
          <w:sz w:val="20"/>
          <w:szCs w:val="20"/>
        </w:rPr>
        <w:t xml:space="preserve"> </w:t>
      </w:r>
      <w:r w:rsidRPr="008C01E3">
        <w:rPr>
          <w:rFonts w:ascii="Tahoma" w:hAnsi="Tahoma" w:cs="Tahoma"/>
          <w:sz w:val="20"/>
          <w:szCs w:val="20"/>
        </w:rPr>
        <w:t xml:space="preserve">i w dni wolne, </w:t>
      </w:r>
      <w:r w:rsidRPr="008C01E3">
        <w:rPr>
          <w:rFonts w:ascii="Tahoma" w:hAnsi="Tahoma" w:cs="Tahoma"/>
          <w:b/>
          <w:bCs/>
          <w:sz w:val="20"/>
          <w:szCs w:val="20"/>
        </w:rPr>
        <w:t xml:space="preserve">czas reakcji </w:t>
      </w:r>
      <w:r w:rsidRPr="008C01E3">
        <w:rPr>
          <w:rFonts w:ascii="Tahoma" w:hAnsi="Tahoma" w:cs="Tahoma"/>
          <w:sz w:val="20"/>
          <w:szCs w:val="20"/>
        </w:rPr>
        <w:t>wynosi maksymalnie 1 (słownie: jedną) godzinę</w:t>
      </w:r>
      <w:r w:rsidR="008933FC" w:rsidRPr="008C01E3">
        <w:rPr>
          <w:rFonts w:ascii="Tahoma" w:hAnsi="Tahoma" w:cs="Tahoma"/>
          <w:sz w:val="20"/>
          <w:szCs w:val="20"/>
        </w:rPr>
        <w:t xml:space="preserve">, z zastrzeżeniem, że w </w:t>
      </w:r>
      <w:r w:rsidRPr="008C01E3">
        <w:rPr>
          <w:rFonts w:ascii="Tahoma" w:hAnsi="Tahoma" w:cs="Tahoma"/>
          <w:sz w:val="20"/>
          <w:szCs w:val="20"/>
        </w:rPr>
        <w:t xml:space="preserve"> przypadku Serwerowni i pomieszczeń UPS </w:t>
      </w:r>
      <w:r w:rsidR="008933FC" w:rsidRPr="008C01E3">
        <w:rPr>
          <w:rFonts w:ascii="Tahoma" w:hAnsi="Tahoma" w:cs="Tahoma"/>
          <w:sz w:val="20"/>
          <w:szCs w:val="20"/>
        </w:rPr>
        <w:t xml:space="preserve">jest to </w:t>
      </w:r>
      <w:r w:rsidR="007074F4" w:rsidRPr="008C01E3">
        <w:rPr>
          <w:rFonts w:ascii="Tahoma" w:hAnsi="Tahoma" w:cs="Tahoma"/>
          <w:sz w:val="20"/>
          <w:szCs w:val="20"/>
        </w:rPr>
        <w:t xml:space="preserve">maksymalnie </w:t>
      </w:r>
      <w:r w:rsidRPr="008C01E3">
        <w:rPr>
          <w:rFonts w:ascii="Tahoma" w:hAnsi="Tahoma" w:cs="Tahoma"/>
          <w:sz w:val="20"/>
          <w:szCs w:val="20"/>
        </w:rPr>
        <w:t>30 (słownie: trzydzieści) minut</w:t>
      </w:r>
      <w:r w:rsidR="00097AE0">
        <w:rPr>
          <w:rFonts w:ascii="Tahoma" w:hAnsi="Tahoma" w:cs="Tahoma"/>
          <w:sz w:val="20"/>
          <w:szCs w:val="20"/>
        </w:rPr>
        <w:t>.</w:t>
      </w:r>
      <w:r w:rsidR="007074F4" w:rsidRPr="008C01E3">
        <w:rPr>
          <w:rFonts w:ascii="Tahoma" w:hAnsi="Tahoma" w:cs="Tahoma"/>
          <w:sz w:val="20"/>
          <w:szCs w:val="20"/>
        </w:rPr>
        <w:t xml:space="preserve"> </w:t>
      </w:r>
      <w:r w:rsidRPr="008C01E3">
        <w:rPr>
          <w:rFonts w:ascii="Tahoma" w:hAnsi="Tahoma" w:cs="Tahoma"/>
          <w:sz w:val="20"/>
          <w:szCs w:val="20"/>
        </w:rPr>
        <w:t xml:space="preserve"> Przez czas reakcji rozumie się czas pomiędzy zgłoszeniem Zamawiającego, a rozpoczęciem fizycznych działań przez Wykonawcę w lokalizacjach objętych zakresem usług w ramach realizacji zamówienia.</w:t>
      </w:r>
      <w:r w:rsidR="008933FC" w:rsidRPr="008C01E3">
        <w:rPr>
          <w:rFonts w:ascii="Tahoma" w:hAnsi="Tahoma" w:cs="Tahoma"/>
          <w:sz w:val="20"/>
          <w:szCs w:val="20"/>
        </w:rPr>
        <w:t xml:space="preserve"> Poprzez rozpoczęcie fizycznych działań Zamawiający rozumie podjęcie </w:t>
      </w:r>
      <w:r w:rsidR="00C04CAF" w:rsidRPr="008C01E3">
        <w:rPr>
          <w:rFonts w:ascii="Tahoma" w:hAnsi="Tahoma" w:cs="Tahoma"/>
          <w:sz w:val="20"/>
          <w:szCs w:val="20"/>
        </w:rPr>
        <w:t xml:space="preserve">przez Wykonawcę czynności zmierzających do usunięcia awarii tj. przyjazd pracownika zespołu na miejsce awarii, jej analiza, ocena, wstępna koncepcja jej usunięcia, będąca podstawą do sporządzenia kosztorysu naprawy, o którym mowa w ust. 3. </w:t>
      </w:r>
    </w:p>
    <w:p w:rsidR="00251E6C" w:rsidRDefault="00251E6C" w:rsidP="00251E6C">
      <w:pPr>
        <w:pStyle w:val="Default"/>
        <w:tabs>
          <w:tab w:val="left" w:pos="284"/>
        </w:tabs>
        <w:jc w:val="both"/>
        <w:rPr>
          <w:rFonts w:ascii="Tahoma" w:hAnsi="Tahoma" w:cs="Tahoma"/>
          <w:sz w:val="20"/>
          <w:szCs w:val="20"/>
        </w:rPr>
      </w:pPr>
    </w:p>
    <w:p w:rsidR="002307A7" w:rsidRDefault="00284B8A" w:rsidP="000C007E">
      <w:pPr>
        <w:pStyle w:val="Default"/>
        <w:numPr>
          <w:ilvl w:val="0"/>
          <w:numId w:val="20"/>
        </w:numPr>
        <w:tabs>
          <w:tab w:val="left" w:pos="284"/>
        </w:tabs>
        <w:ind w:left="0" w:firstLine="0"/>
        <w:jc w:val="both"/>
        <w:rPr>
          <w:rFonts w:ascii="Tahoma" w:hAnsi="Tahoma" w:cs="Tahoma"/>
          <w:sz w:val="20"/>
          <w:szCs w:val="20"/>
        </w:rPr>
      </w:pPr>
      <w:r w:rsidRPr="002307A7">
        <w:rPr>
          <w:rFonts w:ascii="Tahoma" w:hAnsi="Tahoma" w:cs="Tahoma"/>
          <w:sz w:val="20"/>
          <w:szCs w:val="20"/>
        </w:rPr>
        <w:t>W prz</w:t>
      </w:r>
      <w:r w:rsidR="00C04CAF" w:rsidRPr="002307A7">
        <w:rPr>
          <w:rFonts w:ascii="Tahoma" w:hAnsi="Tahoma" w:cs="Tahoma"/>
          <w:sz w:val="20"/>
          <w:szCs w:val="20"/>
        </w:rPr>
        <w:t>ypadku awarii Wykonawca przygotuje kosztorys naprawy</w:t>
      </w:r>
      <w:r w:rsidR="00BA0576">
        <w:rPr>
          <w:rFonts w:ascii="Tahoma" w:hAnsi="Tahoma" w:cs="Tahoma"/>
          <w:sz w:val="20"/>
          <w:szCs w:val="20"/>
        </w:rPr>
        <w:t>, który podlegać będzie weryfikacji i akceptacji Zamawiającego.</w:t>
      </w:r>
      <w:r w:rsidR="00C04CAF" w:rsidRPr="002307A7">
        <w:rPr>
          <w:rFonts w:ascii="Tahoma" w:hAnsi="Tahoma" w:cs="Tahoma"/>
          <w:sz w:val="20"/>
          <w:szCs w:val="20"/>
        </w:rPr>
        <w:t xml:space="preserve"> </w:t>
      </w:r>
      <w:r w:rsidR="00351101" w:rsidRPr="002307A7">
        <w:rPr>
          <w:rFonts w:ascii="Tahoma" w:hAnsi="Tahoma" w:cs="Tahoma"/>
          <w:sz w:val="20"/>
          <w:szCs w:val="20"/>
        </w:rPr>
        <w:t xml:space="preserve">Czas na przygotowanie kosztorysu naprawy  wynosi maksymalnie 5 (słownie: pięć) godzin </w:t>
      </w:r>
      <w:r w:rsidR="00351101" w:rsidRPr="002307A7">
        <w:rPr>
          <w:rFonts w:ascii="Tahoma" w:hAnsi="Tahoma" w:cs="Tahoma"/>
          <w:b/>
          <w:i/>
          <w:sz w:val="20"/>
          <w:szCs w:val="20"/>
        </w:rPr>
        <w:t>od momentu otrzymania zgłoszenia przez Wykonawcę</w:t>
      </w:r>
      <w:r w:rsidR="00351101" w:rsidRPr="002307A7">
        <w:rPr>
          <w:rFonts w:ascii="Tahoma" w:hAnsi="Tahoma" w:cs="Tahoma"/>
          <w:sz w:val="20"/>
          <w:szCs w:val="20"/>
        </w:rPr>
        <w:t xml:space="preserve"> </w:t>
      </w:r>
      <w:r w:rsidR="00946AD4" w:rsidRPr="002307A7">
        <w:rPr>
          <w:rFonts w:ascii="Tahoma" w:hAnsi="Tahoma" w:cs="Tahoma"/>
          <w:sz w:val="20"/>
          <w:szCs w:val="20"/>
        </w:rPr>
        <w:t>(</w:t>
      </w:r>
      <w:r w:rsidR="00351101" w:rsidRPr="002307A7">
        <w:rPr>
          <w:rFonts w:ascii="Tahoma" w:hAnsi="Tahoma" w:cs="Tahoma"/>
          <w:sz w:val="20"/>
          <w:szCs w:val="20"/>
        </w:rPr>
        <w:t>zgodnie z procedur</w:t>
      </w:r>
      <w:r w:rsidR="00946AD4" w:rsidRPr="002307A7">
        <w:rPr>
          <w:rFonts w:ascii="Tahoma" w:hAnsi="Tahoma" w:cs="Tahoma"/>
          <w:sz w:val="20"/>
          <w:szCs w:val="20"/>
        </w:rPr>
        <w:t>ą</w:t>
      </w:r>
      <w:r w:rsidR="00351101" w:rsidRPr="002307A7">
        <w:rPr>
          <w:rFonts w:ascii="Tahoma" w:hAnsi="Tahoma" w:cs="Tahoma"/>
          <w:sz w:val="20"/>
          <w:szCs w:val="20"/>
        </w:rPr>
        <w:t xml:space="preserve"> określoną w ust. 2</w:t>
      </w:r>
      <w:r w:rsidR="00BB128F">
        <w:rPr>
          <w:rFonts w:ascii="Tahoma" w:hAnsi="Tahoma" w:cs="Tahoma"/>
          <w:sz w:val="20"/>
          <w:szCs w:val="20"/>
        </w:rPr>
        <w:t>).</w:t>
      </w:r>
      <w:r w:rsidR="00946AD4" w:rsidRPr="002307A7">
        <w:rPr>
          <w:rFonts w:ascii="Tahoma" w:hAnsi="Tahoma" w:cs="Tahoma"/>
          <w:sz w:val="20"/>
          <w:szCs w:val="20"/>
        </w:rPr>
        <w:t xml:space="preserve"> </w:t>
      </w:r>
      <w:r w:rsidR="00351101" w:rsidRPr="002307A7">
        <w:rPr>
          <w:rFonts w:ascii="Tahoma" w:hAnsi="Tahoma" w:cs="Tahoma"/>
          <w:sz w:val="20"/>
          <w:szCs w:val="20"/>
        </w:rPr>
        <w:t xml:space="preserve">W przypadku gdy Wykonawca nie potwierdzi otrzymania zgłoszenia zgodnie z procedurą określoną w ust. 2, </w:t>
      </w:r>
      <w:r w:rsidR="00946AD4" w:rsidRPr="002307A7">
        <w:rPr>
          <w:rFonts w:ascii="Tahoma" w:hAnsi="Tahoma" w:cs="Tahoma"/>
          <w:sz w:val="20"/>
          <w:szCs w:val="20"/>
        </w:rPr>
        <w:t xml:space="preserve">Zamawiający </w:t>
      </w:r>
      <w:r w:rsidR="00351101" w:rsidRPr="002307A7">
        <w:rPr>
          <w:rFonts w:ascii="Tahoma" w:hAnsi="Tahoma" w:cs="Tahoma"/>
          <w:sz w:val="20"/>
          <w:szCs w:val="20"/>
        </w:rPr>
        <w:t xml:space="preserve">przyjmuje, że termin na przygotowanie kosztorysu naprawy wynosi maksymalnie 5 (słownie: pięć) godzin </w:t>
      </w:r>
      <w:r w:rsidR="00351101" w:rsidRPr="002307A7">
        <w:rPr>
          <w:rFonts w:ascii="Tahoma" w:hAnsi="Tahoma" w:cs="Tahoma"/>
          <w:b/>
          <w:i/>
          <w:sz w:val="20"/>
          <w:szCs w:val="20"/>
        </w:rPr>
        <w:t>od</w:t>
      </w:r>
      <w:r w:rsidR="00946AD4" w:rsidRPr="002307A7">
        <w:rPr>
          <w:rFonts w:ascii="Tahoma" w:hAnsi="Tahoma" w:cs="Tahoma"/>
          <w:b/>
          <w:i/>
          <w:sz w:val="20"/>
          <w:szCs w:val="20"/>
        </w:rPr>
        <w:t xml:space="preserve"> momentu</w:t>
      </w:r>
      <w:r w:rsidR="00351101" w:rsidRPr="002307A7">
        <w:rPr>
          <w:rFonts w:ascii="Tahoma" w:hAnsi="Tahoma" w:cs="Tahoma"/>
          <w:b/>
          <w:i/>
          <w:sz w:val="20"/>
          <w:szCs w:val="20"/>
        </w:rPr>
        <w:t xml:space="preserve"> wysłania zgłoszenia przez Zamawiającego</w:t>
      </w:r>
      <w:r w:rsidR="00351101" w:rsidRPr="002307A7">
        <w:rPr>
          <w:rFonts w:ascii="Tahoma" w:hAnsi="Tahoma" w:cs="Tahoma"/>
          <w:sz w:val="20"/>
          <w:szCs w:val="20"/>
        </w:rPr>
        <w:t xml:space="preserve">. W  przypadkach </w:t>
      </w:r>
      <w:r w:rsidR="00D90B50" w:rsidRPr="002307A7">
        <w:rPr>
          <w:rFonts w:ascii="Tahoma" w:hAnsi="Tahoma" w:cs="Tahoma"/>
          <w:sz w:val="20"/>
          <w:szCs w:val="20"/>
        </w:rPr>
        <w:t xml:space="preserve">losowych </w:t>
      </w:r>
      <w:r w:rsidR="00351101" w:rsidRPr="002307A7">
        <w:rPr>
          <w:rFonts w:ascii="Tahoma" w:hAnsi="Tahoma" w:cs="Tahoma"/>
          <w:sz w:val="20"/>
          <w:szCs w:val="20"/>
        </w:rPr>
        <w:t>czas reakcji lub czas na przygotowanie kosztorysu naprawy może zostać wydłużony przez Zamawiającego na wniosek Wykonawcy</w:t>
      </w:r>
      <w:r w:rsidR="00946AD4" w:rsidRPr="002307A7">
        <w:rPr>
          <w:rFonts w:ascii="Tahoma" w:hAnsi="Tahoma" w:cs="Tahoma"/>
          <w:sz w:val="20"/>
          <w:szCs w:val="20"/>
        </w:rPr>
        <w:t>, który Wykonawca uzasadnia</w:t>
      </w:r>
      <w:r w:rsidR="00351101" w:rsidRPr="002307A7">
        <w:rPr>
          <w:rFonts w:ascii="Tahoma" w:hAnsi="Tahoma" w:cs="Tahoma"/>
          <w:sz w:val="20"/>
          <w:szCs w:val="20"/>
        </w:rPr>
        <w:t xml:space="preserve">. </w:t>
      </w:r>
      <w:r w:rsidR="00946AD4" w:rsidRPr="002307A7">
        <w:rPr>
          <w:rFonts w:ascii="Tahoma" w:hAnsi="Tahoma" w:cs="Tahoma"/>
          <w:sz w:val="20"/>
          <w:szCs w:val="20"/>
        </w:rPr>
        <w:t xml:space="preserve"> </w:t>
      </w:r>
      <w:r w:rsidR="000346AF" w:rsidRPr="001C3279">
        <w:rPr>
          <w:rFonts w:ascii="Tahoma" w:hAnsi="Tahoma" w:cs="Tahoma"/>
          <w:i/>
          <w:sz w:val="20"/>
          <w:szCs w:val="20"/>
        </w:rPr>
        <w:t>W przypadku gdy usuniecie awarii odbywa się w dni robocze (poniedziałek-piątek) w godzinach od 08:00 do 16:00 Wykonawcy nie przysługuje dodatkowe wynagrodzenie za pracę osób stanowiących zespół</w:t>
      </w:r>
      <w:r w:rsidR="00351101" w:rsidRPr="002307A7">
        <w:rPr>
          <w:rFonts w:ascii="Tahoma" w:hAnsi="Tahoma" w:cs="Tahoma"/>
          <w:sz w:val="20"/>
          <w:szCs w:val="20"/>
        </w:rPr>
        <w:t>. W przypadku gdy usuniecie awarii  wymaga zaangażowania większej liczby personelu</w:t>
      </w:r>
      <w:r w:rsidR="00946AD4" w:rsidRPr="002307A7">
        <w:rPr>
          <w:rFonts w:ascii="Tahoma" w:hAnsi="Tahoma" w:cs="Tahoma"/>
          <w:sz w:val="20"/>
          <w:szCs w:val="20"/>
        </w:rPr>
        <w:t>,</w:t>
      </w:r>
      <w:r w:rsidR="00351101" w:rsidRPr="002307A7">
        <w:rPr>
          <w:rFonts w:ascii="Tahoma" w:hAnsi="Tahoma" w:cs="Tahoma"/>
          <w:sz w:val="20"/>
          <w:szCs w:val="20"/>
        </w:rPr>
        <w:t xml:space="preserve"> Wykonawca w kosztorysie naprawy uwzględnia tą okoliczność z zastrzeżeniem, że stawka za roboczogodzinę </w:t>
      </w:r>
      <w:r w:rsidR="00351101" w:rsidRPr="002307A7">
        <w:rPr>
          <w:rFonts w:ascii="Tahoma" w:hAnsi="Tahoma" w:cs="Tahoma"/>
          <w:sz w:val="20"/>
          <w:szCs w:val="20"/>
        </w:rPr>
        <w:lastRenderedPageBreak/>
        <w:t xml:space="preserve">pracownika lub współpracownika za świadczenie usług związanych z usunięciem awarii jest tożsama ze stawką roboczogodziny określoną w ofercie przez Wykonawcę.  </w:t>
      </w:r>
    </w:p>
    <w:p w:rsidR="002307A7" w:rsidRPr="002307A7" w:rsidRDefault="002307A7" w:rsidP="002307A7">
      <w:pPr>
        <w:pStyle w:val="Default"/>
        <w:tabs>
          <w:tab w:val="left" w:pos="284"/>
        </w:tabs>
        <w:jc w:val="both"/>
        <w:rPr>
          <w:rFonts w:ascii="Tahoma" w:hAnsi="Tahoma" w:cs="Tahoma"/>
          <w:b/>
          <w:i/>
          <w:sz w:val="20"/>
          <w:szCs w:val="20"/>
        </w:rPr>
      </w:pPr>
    </w:p>
    <w:p w:rsidR="00351101" w:rsidRPr="002307A7" w:rsidRDefault="00351101" w:rsidP="008B367A">
      <w:pPr>
        <w:pStyle w:val="Default"/>
        <w:numPr>
          <w:ilvl w:val="0"/>
          <w:numId w:val="20"/>
        </w:numPr>
        <w:tabs>
          <w:tab w:val="left" w:pos="284"/>
        </w:tabs>
        <w:spacing w:after="147"/>
        <w:ind w:left="0" w:firstLine="0"/>
        <w:jc w:val="both"/>
        <w:rPr>
          <w:rFonts w:ascii="Tahoma" w:hAnsi="Tahoma" w:cs="Tahoma"/>
          <w:color w:val="auto"/>
          <w:sz w:val="20"/>
          <w:szCs w:val="20"/>
        </w:rPr>
      </w:pPr>
      <w:r w:rsidRPr="002307A7">
        <w:rPr>
          <w:rFonts w:ascii="Tahoma" w:hAnsi="Tahoma" w:cs="Tahoma"/>
          <w:color w:val="auto"/>
          <w:sz w:val="20"/>
          <w:szCs w:val="20"/>
        </w:rPr>
        <w:t xml:space="preserve">W przypadku braku akceptacji przez Zamawiającego kosztorysu naprawy Zamawiający </w:t>
      </w:r>
      <w:r w:rsidR="00BA0576">
        <w:rPr>
          <w:rFonts w:ascii="Tahoma" w:hAnsi="Tahoma" w:cs="Tahoma"/>
          <w:color w:val="auto"/>
          <w:sz w:val="20"/>
          <w:szCs w:val="20"/>
        </w:rPr>
        <w:t xml:space="preserve">może </w:t>
      </w:r>
      <w:r w:rsidRPr="002307A7">
        <w:rPr>
          <w:rFonts w:ascii="Tahoma" w:hAnsi="Tahoma" w:cs="Tahoma"/>
          <w:color w:val="auto"/>
          <w:sz w:val="20"/>
          <w:szCs w:val="20"/>
        </w:rPr>
        <w:t>zgłosi</w:t>
      </w:r>
      <w:r w:rsidR="00BA0576">
        <w:rPr>
          <w:rFonts w:ascii="Tahoma" w:hAnsi="Tahoma" w:cs="Tahoma"/>
          <w:color w:val="auto"/>
          <w:sz w:val="20"/>
          <w:szCs w:val="20"/>
        </w:rPr>
        <w:t>ć</w:t>
      </w:r>
      <w:r w:rsidRPr="002307A7">
        <w:rPr>
          <w:rFonts w:ascii="Tahoma" w:hAnsi="Tahoma" w:cs="Tahoma"/>
          <w:color w:val="auto"/>
          <w:sz w:val="20"/>
          <w:szCs w:val="20"/>
        </w:rPr>
        <w:t xml:space="preserve"> zastrzeżenia, które Wykonawca zobowiązany jest uwzględnić w terminie </w:t>
      </w:r>
      <w:r w:rsidR="00946AD4" w:rsidRPr="002307A7">
        <w:rPr>
          <w:rFonts w:ascii="Tahoma" w:hAnsi="Tahoma" w:cs="Tahoma"/>
          <w:color w:val="auto"/>
          <w:sz w:val="20"/>
          <w:szCs w:val="20"/>
        </w:rPr>
        <w:t xml:space="preserve">do </w:t>
      </w:r>
      <w:r w:rsidRPr="002307A7">
        <w:rPr>
          <w:rFonts w:ascii="Tahoma" w:hAnsi="Tahoma" w:cs="Tahoma"/>
          <w:color w:val="auto"/>
          <w:sz w:val="20"/>
          <w:szCs w:val="20"/>
        </w:rPr>
        <w:t xml:space="preserve">5 godzin od momentu otrzymania zastrzeżeń. W przypadku gdy uwzględnienie zastrzeżeń Zamawiającego uniemożliwi lub utrudni usuniecie awarii Wykonawca jest zobowiązany niezwłocznie poinformować o tym fakcie Zamawiającego. W przypadku  gdy Zamawiający potwierdzi, że Wykonawca jest zobowiązany do usunięcia awarii zgodnie z zastrzeżeniami Zamawiającego Wykonawca usunie awarię zgodnie z ww. zastrzeżeniami. </w:t>
      </w:r>
    </w:p>
    <w:p w:rsidR="00A77827" w:rsidRDefault="00351101" w:rsidP="008B367A">
      <w:pPr>
        <w:pStyle w:val="Default"/>
        <w:numPr>
          <w:ilvl w:val="0"/>
          <w:numId w:val="20"/>
        </w:numPr>
        <w:tabs>
          <w:tab w:val="left" w:pos="284"/>
        </w:tabs>
        <w:spacing w:after="147"/>
        <w:ind w:left="0" w:firstLine="0"/>
        <w:jc w:val="both"/>
        <w:rPr>
          <w:rFonts w:ascii="Tahoma" w:hAnsi="Tahoma" w:cs="Tahoma"/>
          <w:sz w:val="20"/>
          <w:szCs w:val="20"/>
        </w:rPr>
      </w:pPr>
      <w:r w:rsidRPr="008C01E3">
        <w:rPr>
          <w:rFonts w:ascii="Tahoma" w:hAnsi="Tahoma" w:cs="Tahoma"/>
          <w:sz w:val="20"/>
          <w:szCs w:val="20"/>
        </w:rPr>
        <w:t>Czas naprawy</w:t>
      </w:r>
      <w:r w:rsidR="008B367A">
        <w:rPr>
          <w:rFonts w:ascii="Tahoma" w:hAnsi="Tahoma" w:cs="Tahoma"/>
          <w:sz w:val="20"/>
          <w:szCs w:val="20"/>
        </w:rPr>
        <w:t>, usunięcia awarii</w:t>
      </w:r>
      <w:r w:rsidRPr="008C01E3">
        <w:rPr>
          <w:rFonts w:ascii="Tahoma" w:hAnsi="Tahoma" w:cs="Tahoma"/>
          <w:sz w:val="20"/>
          <w:szCs w:val="20"/>
        </w:rPr>
        <w:t xml:space="preserve">, wynosi maksymalnie 12 (słownie: dwanaście) godzin od uzyskania akceptacji kosztorysu naprawy przez Zamawiającego lub potwierdzeniu przez Zamawiającego konieczności naprawy z zastrzeżeniami, o których mowa w ust. </w:t>
      </w:r>
      <w:r w:rsidR="00BA0576">
        <w:rPr>
          <w:rFonts w:ascii="Tahoma" w:hAnsi="Tahoma" w:cs="Tahoma"/>
          <w:sz w:val="20"/>
          <w:szCs w:val="20"/>
        </w:rPr>
        <w:t>8</w:t>
      </w:r>
      <w:r w:rsidRPr="008C01E3">
        <w:rPr>
          <w:rFonts w:ascii="Tahoma" w:hAnsi="Tahoma" w:cs="Tahoma"/>
          <w:sz w:val="20"/>
          <w:szCs w:val="20"/>
        </w:rPr>
        <w:t xml:space="preserve">, </w:t>
      </w:r>
      <w:r w:rsidRPr="008C01E3">
        <w:rPr>
          <w:rFonts w:ascii="Tahoma" w:hAnsi="Tahoma" w:cs="Tahoma"/>
          <w:color w:val="auto"/>
          <w:sz w:val="20"/>
          <w:szCs w:val="20"/>
        </w:rPr>
        <w:t>a w przypadku Serwerowni i pomieszczeń UPS 6 (słownie: sześć) godzin</w:t>
      </w:r>
      <w:r w:rsidRPr="008C01E3">
        <w:rPr>
          <w:rFonts w:ascii="Tahoma" w:hAnsi="Tahoma" w:cs="Tahoma"/>
          <w:sz w:val="20"/>
          <w:szCs w:val="20"/>
        </w:rPr>
        <w:t xml:space="preserve">. </w:t>
      </w:r>
      <w:r w:rsidR="00113341" w:rsidRPr="008C01E3">
        <w:rPr>
          <w:rFonts w:ascii="Tahoma" w:hAnsi="Tahoma" w:cs="Tahoma"/>
          <w:sz w:val="20"/>
          <w:szCs w:val="20"/>
        </w:rPr>
        <w:t xml:space="preserve">Zamawiający może zaakceptować kosztorys naprawy drogą elektroniczną. </w:t>
      </w:r>
      <w:r w:rsidRPr="008C01E3">
        <w:rPr>
          <w:rFonts w:ascii="Tahoma" w:hAnsi="Tahoma" w:cs="Tahoma"/>
          <w:sz w:val="20"/>
          <w:szCs w:val="20"/>
        </w:rPr>
        <w:t xml:space="preserve">Zaakceptowany kosztorys w </w:t>
      </w:r>
      <w:r w:rsidRPr="008C01E3">
        <w:rPr>
          <w:rFonts w:ascii="Tahoma" w:hAnsi="Tahoma" w:cs="Tahoma"/>
          <w:b/>
          <w:i/>
          <w:sz w:val="20"/>
          <w:szCs w:val="20"/>
        </w:rPr>
        <w:t>formie pisemnej</w:t>
      </w:r>
      <w:r w:rsidRPr="008C01E3">
        <w:rPr>
          <w:rFonts w:ascii="Tahoma" w:hAnsi="Tahoma" w:cs="Tahoma"/>
          <w:sz w:val="20"/>
          <w:szCs w:val="20"/>
        </w:rPr>
        <w:t xml:space="preserve"> strony potwierdzają </w:t>
      </w:r>
      <w:r w:rsidR="00113341" w:rsidRPr="008C01E3">
        <w:rPr>
          <w:rFonts w:ascii="Tahoma" w:hAnsi="Tahoma" w:cs="Tahoma"/>
          <w:sz w:val="20"/>
          <w:szCs w:val="20"/>
        </w:rPr>
        <w:t xml:space="preserve">najpóźniej </w:t>
      </w:r>
      <w:r w:rsidRPr="008C01E3">
        <w:rPr>
          <w:rFonts w:ascii="Tahoma" w:hAnsi="Tahoma" w:cs="Tahoma"/>
          <w:sz w:val="20"/>
          <w:szCs w:val="20"/>
        </w:rPr>
        <w:t xml:space="preserve">w pierwszym dniu roboczym po jego sporządzeniu. </w:t>
      </w:r>
    </w:p>
    <w:p w:rsidR="008C01E3" w:rsidRDefault="00351101" w:rsidP="008B367A">
      <w:pPr>
        <w:pStyle w:val="Default"/>
        <w:numPr>
          <w:ilvl w:val="0"/>
          <w:numId w:val="20"/>
        </w:numPr>
        <w:tabs>
          <w:tab w:val="left" w:pos="284"/>
        </w:tabs>
        <w:spacing w:after="147"/>
        <w:ind w:left="0" w:firstLine="0"/>
        <w:jc w:val="both"/>
        <w:rPr>
          <w:rFonts w:ascii="Tahoma" w:hAnsi="Tahoma" w:cs="Tahoma"/>
          <w:color w:val="auto"/>
          <w:sz w:val="20"/>
          <w:szCs w:val="20"/>
        </w:rPr>
      </w:pPr>
      <w:r w:rsidRPr="008C01E3">
        <w:rPr>
          <w:rFonts w:ascii="Tahoma" w:hAnsi="Tahoma" w:cs="Tahoma"/>
          <w:color w:val="auto"/>
          <w:sz w:val="20"/>
          <w:szCs w:val="20"/>
        </w:rPr>
        <w:t xml:space="preserve">W przypadku uzasadnionego braku możliwości usunięcia awarii w czasie wskazanym w ust. </w:t>
      </w:r>
      <w:r w:rsidR="008B367A">
        <w:rPr>
          <w:rFonts w:ascii="Tahoma" w:hAnsi="Tahoma" w:cs="Tahoma"/>
          <w:color w:val="auto"/>
          <w:sz w:val="20"/>
          <w:szCs w:val="20"/>
        </w:rPr>
        <w:t>9</w:t>
      </w:r>
      <w:r w:rsidR="00113341" w:rsidRPr="008C01E3">
        <w:rPr>
          <w:rFonts w:ascii="Tahoma" w:hAnsi="Tahoma" w:cs="Tahoma"/>
          <w:color w:val="auto"/>
          <w:sz w:val="20"/>
          <w:szCs w:val="20"/>
        </w:rPr>
        <w:t>,</w:t>
      </w:r>
      <w:r w:rsidRPr="008C01E3">
        <w:rPr>
          <w:rFonts w:ascii="Tahoma" w:hAnsi="Tahoma" w:cs="Tahoma"/>
          <w:color w:val="auto"/>
          <w:sz w:val="20"/>
          <w:szCs w:val="20"/>
        </w:rPr>
        <w:t xml:space="preserve"> spowodowanym niedostępnością części koniecznych do naprawy lub innymi okolicznościami nie leżącymi po stronie Wykonawcy, Wykonawca zobowiązany jest niezwłocznie poinformować o tym fakcie Zamawiającego</w:t>
      </w:r>
      <w:r w:rsidR="00113341" w:rsidRPr="008C01E3">
        <w:rPr>
          <w:rFonts w:ascii="Tahoma" w:hAnsi="Tahoma" w:cs="Tahoma"/>
          <w:color w:val="auto"/>
          <w:sz w:val="20"/>
          <w:szCs w:val="20"/>
        </w:rPr>
        <w:t xml:space="preserve">. W przypadku zaistnienia okoliczności o których mowa wyżej Wykonawca </w:t>
      </w:r>
      <w:r w:rsidRPr="008C01E3">
        <w:rPr>
          <w:rFonts w:ascii="Tahoma" w:hAnsi="Tahoma" w:cs="Tahoma"/>
          <w:color w:val="auto"/>
          <w:sz w:val="20"/>
          <w:szCs w:val="20"/>
        </w:rPr>
        <w:t xml:space="preserve"> podaj</w:t>
      </w:r>
      <w:r w:rsidR="00113341" w:rsidRPr="008C01E3">
        <w:rPr>
          <w:rFonts w:ascii="Tahoma" w:hAnsi="Tahoma" w:cs="Tahoma"/>
          <w:color w:val="auto"/>
          <w:sz w:val="20"/>
          <w:szCs w:val="20"/>
        </w:rPr>
        <w:t>e</w:t>
      </w:r>
      <w:r w:rsidRPr="008C01E3">
        <w:rPr>
          <w:rFonts w:ascii="Tahoma" w:hAnsi="Tahoma" w:cs="Tahoma"/>
          <w:color w:val="auto"/>
          <w:sz w:val="20"/>
          <w:szCs w:val="20"/>
        </w:rPr>
        <w:t xml:space="preserve"> przybliżony termin dostawy części koniecznych do naprawy oraz usunięcia awarii</w:t>
      </w:r>
      <w:r w:rsidR="00113341" w:rsidRPr="008C01E3">
        <w:rPr>
          <w:rFonts w:ascii="Tahoma" w:hAnsi="Tahoma" w:cs="Tahoma"/>
          <w:color w:val="auto"/>
          <w:sz w:val="20"/>
          <w:szCs w:val="20"/>
        </w:rPr>
        <w:t>,</w:t>
      </w:r>
      <w:r w:rsidRPr="008C01E3">
        <w:rPr>
          <w:rFonts w:ascii="Tahoma" w:hAnsi="Tahoma" w:cs="Tahoma"/>
          <w:color w:val="auto"/>
          <w:sz w:val="20"/>
          <w:szCs w:val="20"/>
        </w:rPr>
        <w:t xml:space="preserve"> oraz na wniosek Zamawiającego, </w:t>
      </w:r>
      <w:r w:rsidR="00113341" w:rsidRPr="008C01E3">
        <w:rPr>
          <w:rFonts w:ascii="Tahoma" w:hAnsi="Tahoma" w:cs="Tahoma"/>
          <w:color w:val="auto"/>
          <w:sz w:val="20"/>
          <w:szCs w:val="20"/>
        </w:rPr>
        <w:t>proponuje</w:t>
      </w:r>
      <w:r w:rsidRPr="008C01E3">
        <w:rPr>
          <w:rFonts w:ascii="Tahoma" w:hAnsi="Tahoma" w:cs="Tahoma"/>
          <w:color w:val="auto"/>
          <w:sz w:val="20"/>
          <w:szCs w:val="20"/>
        </w:rPr>
        <w:t xml:space="preserve"> i zapewni</w:t>
      </w:r>
      <w:r w:rsidR="00113341" w:rsidRPr="008C01E3">
        <w:rPr>
          <w:rFonts w:ascii="Tahoma" w:hAnsi="Tahoma" w:cs="Tahoma"/>
          <w:color w:val="auto"/>
          <w:sz w:val="20"/>
          <w:szCs w:val="20"/>
        </w:rPr>
        <w:t>a po akceptacji Zamawiającego</w:t>
      </w:r>
      <w:r w:rsidRPr="008C01E3">
        <w:rPr>
          <w:rFonts w:ascii="Tahoma" w:hAnsi="Tahoma" w:cs="Tahoma"/>
          <w:color w:val="auto"/>
          <w:sz w:val="20"/>
          <w:szCs w:val="20"/>
        </w:rPr>
        <w:t>, rozwiązanie zastępcze do czasu wykonania naprawy</w:t>
      </w:r>
      <w:r w:rsidR="008B367A">
        <w:rPr>
          <w:rFonts w:ascii="Tahoma" w:hAnsi="Tahoma" w:cs="Tahoma"/>
          <w:color w:val="auto"/>
          <w:sz w:val="20"/>
          <w:szCs w:val="20"/>
        </w:rPr>
        <w:t>, usunięcia awarii</w:t>
      </w:r>
      <w:r w:rsidRPr="008C01E3">
        <w:rPr>
          <w:rFonts w:ascii="Tahoma" w:hAnsi="Tahoma" w:cs="Tahoma"/>
          <w:color w:val="auto"/>
          <w:sz w:val="20"/>
          <w:szCs w:val="20"/>
        </w:rPr>
        <w:t xml:space="preserve">. </w:t>
      </w:r>
      <w:r w:rsidRPr="008C01E3">
        <w:rPr>
          <w:rFonts w:ascii="Tahoma" w:hAnsi="Tahoma" w:cs="Tahoma"/>
          <w:sz w:val="20"/>
          <w:szCs w:val="20"/>
        </w:rPr>
        <w:t>Uzasadnienie i propozycję</w:t>
      </w:r>
      <w:r w:rsidR="000C0750" w:rsidRPr="008C01E3">
        <w:rPr>
          <w:rFonts w:ascii="Tahoma" w:hAnsi="Tahoma" w:cs="Tahoma"/>
          <w:sz w:val="20"/>
          <w:szCs w:val="20"/>
        </w:rPr>
        <w:t>, o których mowa w wyżej,</w:t>
      </w:r>
      <w:r w:rsidRPr="008C01E3">
        <w:rPr>
          <w:rFonts w:ascii="Tahoma" w:hAnsi="Tahoma" w:cs="Tahoma"/>
          <w:sz w:val="20"/>
          <w:szCs w:val="20"/>
        </w:rPr>
        <w:t xml:space="preserve"> </w:t>
      </w:r>
      <w:r w:rsidRPr="008C01E3">
        <w:rPr>
          <w:rFonts w:ascii="Tahoma" w:hAnsi="Tahoma" w:cs="Tahoma"/>
          <w:b/>
          <w:i/>
          <w:sz w:val="20"/>
          <w:szCs w:val="20"/>
        </w:rPr>
        <w:t>w formie pisemnej</w:t>
      </w:r>
      <w:r w:rsidRPr="008C01E3">
        <w:rPr>
          <w:rFonts w:ascii="Tahoma" w:hAnsi="Tahoma" w:cs="Tahoma"/>
          <w:sz w:val="20"/>
          <w:szCs w:val="20"/>
        </w:rPr>
        <w:t xml:space="preserve"> Wykonawca dostarcza Zamawiającemu w pierwszym dniu roboczym po jego sporządzeniu.  </w:t>
      </w:r>
      <w:r w:rsidRPr="008C01E3">
        <w:rPr>
          <w:rFonts w:ascii="Tahoma" w:hAnsi="Tahoma" w:cs="Tahoma"/>
          <w:color w:val="auto"/>
          <w:sz w:val="20"/>
          <w:szCs w:val="20"/>
        </w:rPr>
        <w:t xml:space="preserve">W takim przypadku Zamawiający odstąpi od naliczenia kary umownej. </w:t>
      </w:r>
    </w:p>
    <w:p w:rsidR="00351101" w:rsidRPr="008C01E3" w:rsidRDefault="002307A7" w:rsidP="002307A7">
      <w:pPr>
        <w:pStyle w:val="Default"/>
        <w:spacing w:after="147"/>
        <w:jc w:val="both"/>
        <w:rPr>
          <w:rFonts w:ascii="Tahoma" w:hAnsi="Tahoma" w:cs="Tahoma"/>
          <w:color w:val="auto"/>
          <w:sz w:val="20"/>
          <w:szCs w:val="20"/>
        </w:rPr>
      </w:pPr>
      <w:r>
        <w:rPr>
          <w:rFonts w:ascii="Tahoma" w:hAnsi="Tahoma" w:cs="Tahoma"/>
          <w:color w:val="auto"/>
          <w:sz w:val="20"/>
          <w:szCs w:val="20"/>
        </w:rPr>
        <w:t>1</w:t>
      </w:r>
      <w:r w:rsidR="00BC5588">
        <w:rPr>
          <w:rFonts w:ascii="Tahoma" w:hAnsi="Tahoma" w:cs="Tahoma"/>
          <w:color w:val="auto"/>
          <w:sz w:val="20"/>
          <w:szCs w:val="20"/>
        </w:rPr>
        <w:t>1</w:t>
      </w:r>
      <w:r>
        <w:rPr>
          <w:rFonts w:ascii="Tahoma" w:hAnsi="Tahoma" w:cs="Tahoma"/>
          <w:color w:val="auto"/>
          <w:sz w:val="20"/>
          <w:szCs w:val="20"/>
        </w:rPr>
        <w:t xml:space="preserve">. </w:t>
      </w:r>
      <w:r w:rsidR="00351101" w:rsidRPr="008C01E3">
        <w:rPr>
          <w:rFonts w:ascii="Tahoma" w:hAnsi="Tahoma" w:cs="Tahoma"/>
          <w:color w:val="auto"/>
          <w:sz w:val="20"/>
          <w:szCs w:val="20"/>
        </w:rPr>
        <w:t xml:space="preserve">W przypadku nieprzystąpienia przez Wykonawcę do czynności konserwacji, przeglądów oraz napraw, usunięcia awarii w terminach </w:t>
      </w:r>
      <w:r w:rsidR="000C0750" w:rsidRPr="008C01E3">
        <w:rPr>
          <w:rFonts w:ascii="Tahoma" w:hAnsi="Tahoma" w:cs="Tahoma"/>
          <w:color w:val="auto"/>
          <w:sz w:val="20"/>
          <w:szCs w:val="20"/>
        </w:rPr>
        <w:t xml:space="preserve">wskazanych w rozdziale III </w:t>
      </w:r>
      <w:r w:rsidR="00351101" w:rsidRPr="008C01E3">
        <w:rPr>
          <w:rFonts w:ascii="Tahoma" w:hAnsi="Tahoma" w:cs="Tahoma"/>
          <w:color w:val="auto"/>
          <w:sz w:val="20"/>
          <w:szCs w:val="20"/>
        </w:rPr>
        <w:t xml:space="preserve">oraz </w:t>
      </w:r>
      <w:r w:rsidR="00351101" w:rsidRPr="008F5BB2">
        <w:rPr>
          <w:rFonts w:ascii="Tahoma" w:hAnsi="Tahoma" w:cs="Tahoma"/>
          <w:color w:val="auto"/>
          <w:sz w:val="20"/>
          <w:szCs w:val="20"/>
        </w:rPr>
        <w:t>harmonogramie przeglądów okresowych</w:t>
      </w:r>
      <w:r w:rsidR="008F5BB2" w:rsidRPr="008F5BB2">
        <w:rPr>
          <w:rFonts w:ascii="Tahoma" w:hAnsi="Tahoma" w:cs="Tahoma"/>
          <w:color w:val="auto"/>
          <w:sz w:val="20"/>
          <w:szCs w:val="20"/>
        </w:rPr>
        <w:t>,</w:t>
      </w:r>
      <w:r w:rsidR="00351101" w:rsidRPr="008F5BB2">
        <w:rPr>
          <w:rFonts w:ascii="Tahoma" w:hAnsi="Tahoma" w:cs="Tahoma"/>
          <w:color w:val="auto"/>
          <w:sz w:val="20"/>
          <w:szCs w:val="20"/>
        </w:rPr>
        <w:t xml:space="preserve"> </w:t>
      </w:r>
      <w:r w:rsidR="00351101" w:rsidRPr="008C01E3">
        <w:rPr>
          <w:rFonts w:ascii="Tahoma" w:hAnsi="Tahoma" w:cs="Tahoma"/>
          <w:color w:val="auto"/>
          <w:sz w:val="20"/>
          <w:szCs w:val="20"/>
        </w:rPr>
        <w:t xml:space="preserve"> oraz </w:t>
      </w:r>
      <w:r w:rsidR="008F5BB2">
        <w:rPr>
          <w:rFonts w:ascii="Tahoma" w:hAnsi="Tahoma" w:cs="Tahoma"/>
          <w:color w:val="auto"/>
          <w:sz w:val="20"/>
          <w:szCs w:val="20"/>
        </w:rPr>
        <w:t xml:space="preserve">w przypadku </w:t>
      </w:r>
      <w:r w:rsidR="00351101" w:rsidRPr="008C01E3">
        <w:rPr>
          <w:rFonts w:ascii="Tahoma" w:hAnsi="Tahoma" w:cs="Tahoma"/>
          <w:color w:val="auto"/>
          <w:sz w:val="20"/>
          <w:szCs w:val="20"/>
        </w:rPr>
        <w:t xml:space="preserve">nieuwzględnienia zastrzeżeń Zamawiającego do przedstawionego przez Wykonawcę kosztorysu naprawy o którym mowa w </w:t>
      </w:r>
      <w:r w:rsidR="000C0750" w:rsidRPr="008C01E3">
        <w:rPr>
          <w:rFonts w:ascii="Tahoma" w:hAnsi="Tahoma" w:cs="Tahoma"/>
          <w:color w:val="auto"/>
          <w:sz w:val="20"/>
          <w:szCs w:val="20"/>
        </w:rPr>
        <w:t>rozdziale III</w:t>
      </w:r>
      <w:r w:rsidR="00351101" w:rsidRPr="008C01E3">
        <w:rPr>
          <w:rFonts w:ascii="Tahoma" w:hAnsi="Tahoma" w:cs="Tahoma"/>
          <w:color w:val="auto"/>
          <w:sz w:val="20"/>
          <w:szCs w:val="20"/>
        </w:rPr>
        <w:t xml:space="preserve">, Zamawiający, niezależnie od prawa do naliczenia kary umownej, zastrzega sobie możliwość zlecenia wykonania tych usług podmiotowi trzeciemu na koszt Wykonawcy, po uprzednim powiadomieniu </w:t>
      </w:r>
      <w:r w:rsidR="000C0750" w:rsidRPr="008C01E3">
        <w:rPr>
          <w:rFonts w:ascii="Tahoma" w:hAnsi="Tahoma" w:cs="Tahoma"/>
          <w:color w:val="auto"/>
          <w:sz w:val="20"/>
          <w:szCs w:val="20"/>
        </w:rPr>
        <w:t>G</w:t>
      </w:r>
      <w:r w:rsidR="00351101" w:rsidRPr="008C01E3">
        <w:rPr>
          <w:rFonts w:ascii="Tahoma" w:hAnsi="Tahoma" w:cs="Tahoma"/>
          <w:color w:val="auto"/>
          <w:sz w:val="20"/>
          <w:szCs w:val="20"/>
        </w:rPr>
        <w:t xml:space="preserve">o o tym fakcie, z zachowaniem praw Zamawiającego wynikających z rękojmi lub gwarancji. W tym wypadku Zamawiający potrąci koszt wykonania tych usług z zryczałtowanego miesięcznego wynagrodzenia Wykonawcy lub z zabezpieczeni należytego wykonania umowy lub z innej należności przysługującej Wykonawcy od Zamawiającego. </w:t>
      </w:r>
    </w:p>
    <w:p w:rsidR="00351101" w:rsidRPr="008C01E3" w:rsidRDefault="002307A7" w:rsidP="002307A7">
      <w:pPr>
        <w:pStyle w:val="Default"/>
        <w:spacing w:after="147"/>
        <w:jc w:val="both"/>
        <w:rPr>
          <w:rFonts w:ascii="Tahoma" w:hAnsi="Tahoma" w:cs="Tahoma"/>
          <w:color w:val="auto"/>
          <w:sz w:val="20"/>
          <w:szCs w:val="20"/>
        </w:rPr>
      </w:pPr>
      <w:r>
        <w:rPr>
          <w:rFonts w:ascii="Tahoma" w:hAnsi="Tahoma" w:cs="Tahoma"/>
          <w:color w:val="auto"/>
          <w:sz w:val="20"/>
          <w:szCs w:val="20"/>
        </w:rPr>
        <w:t>1</w:t>
      </w:r>
      <w:r w:rsidR="00BC5588">
        <w:rPr>
          <w:rFonts w:ascii="Tahoma" w:hAnsi="Tahoma" w:cs="Tahoma"/>
          <w:color w:val="auto"/>
          <w:sz w:val="20"/>
          <w:szCs w:val="20"/>
        </w:rPr>
        <w:t>2</w:t>
      </w:r>
      <w:r>
        <w:rPr>
          <w:rFonts w:ascii="Tahoma" w:hAnsi="Tahoma" w:cs="Tahoma"/>
          <w:color w:val="auto"/>
          <w:sz w:val="20"/>
          <w:szCs w:val="20"/>
        </w:rPr>
        <w:t xml:space="preserve">. </w:t>
      </w:r>
      <w:r w:rsidR="00351101" w:rsidRPr="008C01E3">
        <w:rPr>
          <w:rFonts w:ascii="Tahoma" w:hAnsi="Tahoma" w:cs="Tahoma"/>
          <w:color w:val="auto"/>
          <w:sz w:val="20"/>
          <w:szCs w:val="20"/>
        </w:rPr>
        <w:t xml:space="preserve">W przypadku uzasadnionego zakwestionowania przez Zamawiającego </w:t>
      </w:r>
      <w:r w:rsidR="00C013DF">
        <w:rPr>
          <w:rFonts w:ascii="Tahoma" w:hAnsi="Tahoma" w:cs="Tahoma"/>
          <w:color w:val="auto"/>
          <w:sz w:val="20"/>
          <w:szCs w:val="20"/>
        </w:rPr>
        <w:t>nie</w:t>
      </w:r>
      <w:r w:rsidR="00351101" w:rsidRPr="008C01E3">
        <w:rPr>
          <w:rFonts w:ascii="Tahoma" w:hAnsi="Tahoma" w:cs="Tahoma"/>
          <w:color w:val="auto"/>
          <w:sz w:val="20"/>
          <w:szCs w:val="20"/>
        </w:rPr>
        <w:t>należytego wykonania usługi, Wykonawca zobowiązany jest powtórzyć wymagane czynności na własny koszt w terminie do 24 godzin liczonych od otrzymania powiadomienia od Zamawiającego</w:t>
      </w:r>
      <w:r w:rsidR="000C0750" w:rsidRPr="008C01E3">
        <w:rPr>
          <w:rFonts w:ascii="Tahoma" w:hAnsi="Tahoma" w:cs="Tahoma"/>
          <w:color w:val="auto"/>
          <w:sz w:val="20"/>
          <w:szCs w:val="20"/>
        </w:rPr>
        <w:t xml:space="preserve"> o powyższym</w:t>
      </w:r>
      <w:r w:rsidR="00351101" w:rsidRPr="008C01E3">
        <w:rPr>
          <w:rFonts w:ascii="Tahoma" w:hAnsi="Tahoma" w:cs="Tahoma"/>
          <w:color w:val="auto"/>
          <w:sz w:val="20"/>
          <w:szCs w:val="20"/>
        </w:rPr>
        <w:t>. W przypadku niepodjęcia działań przez Wykonawcę w ww. terminie zastosowanie mają odpowiednio zapisy ust.</w:t>
      </w:r>
      <w:r w:rsidR="008F5BB2">
        <w:rPr>
          <w:rFonts w:ascii="Tahoma" w:hAnsi="Tahoma" w:cs="Tahoma"/>
          <w:color w:val="auto"/>
          <w:sz w:val="20"/>
          <w:szCs w:val="20"/>
        </w:rPr>
        <w:t xml:space="preserve"> 11</w:t>
      </w:r>
      <w:r w:rsidR="00351101" w:rsidRPr="008C01E3">
        <w:rPr>
          <w:rFonts w:ascii="Tahoma" w:hAnsi="Tahoma" w:cs="Tahoma"/>
          <w:color w:val="auto"/>
          <w:sz w:val="20"/>
          <w:szCs w:val="20"/>
        </w:rPr>
        <w:t xml:space="preserve">. </w:t>
      </w:r>
    </w:p>
    <w:p w:rsidR="006437BE" w:rsidRDefault="006437BE" w:rsidP="006437BE">
      <w:pPr>
        <w:pStyle w:val="Default"/>
        <w:spacing w:after="147"/>
        <w:jc w:val="both"/>
        <w:rPr>
          <w:rFonts w:ascii="Tahoma" w:hAnsi="Tahoma" w:cs="Tahoma"/>
          <w:color w:val="auto"/>
          <w:sz w:val="20"/>
          <w:szCs w:val="20"/>
        </w:rPr>
      </w:pPr>
    </w:p>
    <w:p w:rsidR="0073607F" w:rsidRPr="006437BE" w:rsidRDefault="000F2ED0" w:rsidP="006437BE">
      <w:pPr>
        <w:pStyle w:val="Default"/>
        <w:spacing w:after="147"/>
        <w:ind w:left="426"/>
        <w:jc w:val="both"/>
        <w:rPr>
          <w:rFonts w:ascii="Tahoma" w:hAnsi="Tahoma" w:cs="Tahoma"/>
          <w:b/>
          <w:color w:val="auto"/>
          <w:sz w:val="20"/>
          <w:szCs w:val="20"/>
        </w:rPr>
      </w:pPr>
      <w:r w:rsidRPr="006437BE">
        <w:rPr>
          <w:rFonts w:ascii="Tahoma" w:hAnsi="Tahoma" w:cs="Tahoma"/>
          <w:b/>
          <w:color w:val="auto"/>
          <w:sz w:val="20"/>
          <w:szCs w:val="20"/>
        </w:rPr>
        <w:t>IV</w:t>
      </w:r>
      <w:r w:rsidR="0073607F" w:rsidRPr="006437BE">
        <w:rPr>
          <w:rFonts w:ascii="Tahoma" w:hAnsi="Tahoma" w:cs="Tahoma"/>
          <w:b/>
          <w:color w:val="auto"/>
          <w:sz w:val="20"/>
          <w:szCs w:val="20"/>
        </w:rPr>
        <w:t>. GWARANCJA</w:t>
      </w:r>
    </w:p>
    <w:p w:rsidR="006437BE" w:rsidRDefault="00351101" w:rsidP="006437BE">
      <w:pPr>
        <w:pStyle w:val="Default"/>
        <w:tabs>
          <w:tab w:val="left" w:pos="284"/>
        </w:tabs>
        <w:spacing w:after="147"/>
        <w:jc w:val="both"/>
        <w:rPr>
          <w:rFonts w:ascii="Tahoma" w:hAnsi="Tahoma" w:cs="Tahoma"/>
          <w:sz w:val="20"/>
          <w:szCs w:val="20"/>
        </w:rPr>
      </w:pPr>
      <w:r w:rsidRPr="006437BE">
        <w:rPr>
          <w:rFonts w:ascii="Tahoma" w:hAnsi="Tahoma" w:cs="Tahoma"/>
          <w:sz w:val="20"/>
          <w:szCs w:val="20"/>
        </w:rPr>
        <w:t xml:space="preserve">Na wykonane naprawy Wykonawca udzieli gwarancji jakości odpowiadającej co najmniej okresowi gwarancji producenta na poszczególne części zamienne, jednak nie krótszej niż 12 miesięcy. Okres trwania gwarancji liczony jest od daty odbioru przez Zamawiającego prawidłowo wykonanej </w:t>
      </w:r>
      <w:r w:rsidR="007C5AD2">
        <w:rPr>
          <w:rFonts w:ascii="Tahoma" w:hAnsi="Tahoma" w:cs="Tahoma"/>
          <w:sz w:val="20"/>
          <w:szCs w:val="20"/>
        </w:rPr>
        <w:t>naprawy.</w:t>
      </w:r>
      <w:r w:rsidRPr="006437BE">
        <w:rPr>
          <w:rFonts w:ascii="Tahoma" w:hAnsi="Tahoma" w:cs="Tahoma"/>
          <w:sz w:val="20"/>
          <w:szCs w:val="20"/>
        </w:rPr>
        <w:t xml:space="preserve"> </w:t>
      </w:r>
    </w:p>
    <w:p w:rsidR="006437BE" w:rsidRPr="006437BE" w:rsidRDefault="006437BE" w:rsidP="006437BE">
      <w:pPr>
        <w:pStyle w:val="Default"/>
        <w:spacing w:after="147"/>
        <w:jc w:val="both"/>
        <w:rPr>
          <w:rFonts w:ascii="Tahoma" w:hAnsi="Tahoma" w:cs="Tahoma"/>
          <w:color w:val="auto"/>
          <w:sz w:val="20"/>
          <w:szCs w:val="20"/>
        </w:rPr>
      </w:pPr>
    </w:p>
    <w:p w:rsidR="00351101" w:rsidRPr="008C01E3" w:rsidRDefault="006437BE" w:rsidP="006437BE">
      <w:pPr>
        <w:pStyle w:val="Default"/>
        <w:spacing w:after="147"/>
        <w:ind w:firstLine="426"/>
        <w:jc w:val="both"/>
        <w:rPr>
          <w:rFonts w:ascii="Tahoma" w:hAnsi="Tahoma" w:cs="Tahoma"/>
          <w:color w:val="auto"/>
          <w:sz w:val="20"/>
          <w:szCs w:val="20"/>
        </w:rPr>
      </w:pPr>
      <w:r>
        <w:rPr>
          <w:rFonts w:ascii="Tahoma" w:eastAsia="Times New Roman" w:hAnsi="Tahoma" w:cs="Tahoma"/>
          <w:b/>
          <w:sz w:val="20"/>
          <w:szCs w:val="20"/>
          <w:lang w:eastAsia="pl-PL"/>
        </w:rPr>
        <w:t>V. INFORMACJE</w:t>
      </w:r>
      <w:r w:rsidRPr="008C01E3">
        <w:rPr>
          <w:rFonts w:ascii="Tahoma" w:eastAsia="Times New Roman" w:hAnsi="Tahoma" w:cs="Tahoma"/>
          <w:b/>
          <w:sz w:val="20"/>
          <w:szCs w:val="20"/>
          <w:lang w:eastAsia="pl-PL"/>
        </w:rPr>
        <w:t xml:space="preserve"> DODATKOWE</w:t>
      </w:r>
    </w:p>
    <w:p w:rsidR="00055365" w:rsidRPr="006437BE" w:rsidRDefault="00055365" w:rsidP="00607A00">
      <w:pPr>
        <w:pStyle w:val="Akapitzlist"/>
        <w:numPr>
          <w:ilvl w:val="0"/>
          <w:numId w:val="9"/>
        </w:numPr>
        <w:autoSpaceDE w:val="0"/>
        <w:autoSpaceDN w:val="0"/>
        <w:adjustRightInd w:val="0"/>
        <w:spacing w:after="0" w:line="240" w:lineRule="auto"/>
        <w:jc w:val="both"/>
        <w:rPr>
          <w:rFonts w:ascii="Tahoma" w:hAnsi="Tahoma" w:cs="Tahoma"/>
          <w:sz w:val="20"/>
          <w:szCs w:val="20"/>
        </w:rPr>
      </w:pPr>
      <w:r w:rsidRPr="006437BE">
        <w:rPr>
          <w:rFonts w:ascii="Tahoma" w:hAnsi="Tahoma" w:cs="Tahoma"/>
          <w:sz w:val="20"/>
          <w:szCs w:val="20"/>
        </w:rPr>
        <w:t>Wykonawca w trakcie realizacji przedmiotu umowy, ma obowiązek w pierwszej kolejności poddania odpadów powstałych w wyniku konserwacji odzyskowi, a jeżeli z przyczyn technologicznych jest on niemożliwy lub nieuzasadniony z przyczyn ekologicznych lub ekonomicznych, to Wykonawca zobowiązany jest do przekazania powstałych odpadów do unieszkodliwienia.</w:t>
      </w:r>
    </w:p>
    <w:p w:rsidR="00351101" w:rsidRPr="008C01E3" w:rsidRDefault="00E8780B" w:rsidP="00607A00">
      <w:pPr>
        <w:pStyle w:val="Akapitzlist"/>
        <w:numPr>
          <w:ilvl w:val="0"/>
          <w:numId w:val="9"/>
        </w:numPr>
        <w:autoSpaceDE w:val="0"/>
        <w:autoSpaceDN w:val="0"/>
        <w:adjustRightInd w:val="0"/>
        <w:spacing w:after="0" w:line="240" w:lineRule="auto"/>
        <w:jc w:val="both"/>
        <w:rPr>
          <w:rFonts w:ascii="Tahoma" w:hAnsi="Tahoma" w:cs="Tahoma"/>
          <w:sz w:val="20"/>
          <w:szCs w:val="20"/>
        </w:rPr>
      </w:pPr>
      <w:r w:rsidRPr="008C01E3">
        <w:rPr>
          <w:rFonts w:ascii="Tahoma" w:eastAsia="Times New Roman" w:hAnsi="Tahoma" w:cs="Tahoma"/>
          <w:sz w:val="20"/>
          <w:szCs w:val="20"/>
          <w:lang w:eastAsia="pl-PL"/>
        </w:rPr>
        <w:lastRenderedPageBreak/>
        <w:t>Wykonawca wykona w</w:t>
      </w:r>
      <w:r w:rsidR="00351101" w:rsidRPr="008C01E3">
        <w:rPr>
          <w:rFonts w:ascii="Tahoma" w:eastAsia="Times New Roman" w:hAnsi="Tahoma" w:cs="Tahoma"/>
          <w:sz w:val="20"/>
          <w:szCs w:val="20"/>
          <w:lang w:eastAsia="pl-PL"/>
        </w:rPr>
        <w:t xml:space="preserve">szystkie czynności konserwacyjne </w:t>
      </w:r>
      <w:r w:rsidR="00A335BE">
        <w:rPr>
          <w:rFonts w:ascii="Tahoma" w:eastAsia="Times New Roman" w:hAnsi="Tahoma" w:cs="Tahoma"/>
          <w:color w:val="548DD4" w:themeColor="text2" w:themeTint="99"/>
          <w:sz w:val="20"/>
          <w:szCs w:val="20"/>
          <w:lang w:eastAsia="pl-PL"/>
        </w:rPr>
        <w:t xml:space="preserve">(przeglądy oraz </w:t>
      </w:r>
      <w:r w:rsidR="004A3658">
        <w:rPr>
          <w:rFonts w:ascii="Tahoma" w:eastAsia="Times New Roman" w:hAnsi="Tahoma" w:cs="Tahoma"/>
          <w:color w:val="548DD4" w:themeColor="text2" w:themeTint="99"/>
          <w:sz w:val="20"/>
          <w:szCs w:val="20"/>
          <w:lang w:eastAsia="pl-PL"/>
        </w:rPr>
        <w:t xml:space="preserve">pozostałe </w:t>
      </w:r>
      <w:r w:rsidR="00A335BE">
        <w:rPr>
          <w:rFonts w:ascii="Tahoma" w:eastAsia="Times New Roman" w:hAnsi="Tahoma" w:cs="Tahoma"/>
          <w:color w:val="548DD4" w:themeColor="text2" w:themeTint="99"/>
          <w:sz w:val="20"/>
          <w:szCs w:val="20"/>
          <w:lang w:eastAsia="pl-PL"/>
        </w:rPr>
        <w:t xml:space="preserve">czynności konserwacyjne) </w:t>
      </w:r>
      <w:r w:rsidR="00351101" w:rsidRPr="008C01E3">
        <w:rPr>
          <w:rFonts w:ascii="Tahoma" w:eastAsia="Times New Roman" w:hAnsi="Tahoma" w:cs="Tahoma"/>
          <w:sz w:val="20"/>
          <w:szCs w:val="20"/>
          <w:lang w:eastAsia="pl-PL"/>
        </w:rPr>
        <w:t>zgodnie z DTR producentów urządzeń, o</w:t>
      </w:r>
      <w:r w:rsidR="00351101" w:rsidRPr="008C01E3">
        <w:rPr>
          <w:rFonts w:ascii="Tahoma" w:hAnsi="Tahoma" w:cs="Tahoma"/>
          <w:sz w:val="20"/>
          <w:szCs w:val="20"/>
        </w:rPr>
        <w:t>bowiązującymi normami,</w:t>
      </w:r>
      <w:r w:rsidR="00607A00" w:rsidRPr="008C01E3">
        <w:rPr>
          <w:rFonts w:ascii="Tahoma" w:hAnsi="Tahoma" w:cs="Tahoma"/>
          <w:sz w:val="20"/>
          <w:szCs w:val="20"/>
        </w:rPr>
        <w:t xml:space="preserve"> przepisami,</w:t>
      </w:r>
      <w:r w:rsidR="00351101" w:rsidRPr="008C01E3">
        <w:rPr>
          <w:rFonts w:ascii="Tahoma" w:hAnsi="Tahoma" w:cs="Tahoma"/>
          <w:sz w:val="20"/>
          <w:szCs w:val="20"/>
        </w:rPr>
        <w:t xml:space="preserve"> warunkami technicznymi i odbioru z zachowaniem obowiązujących przepisów BHP i p.poż. dla tego rodzaju prac.</w:t>
      </w:r>
    </w:p>
    <w:p w:rsidR="00351101" w:rsidRPr="008C01E3" w:rsidRDefault="00FF3B72" w:rsidP="00607A00">
      <w:pPr>
        <w:pStyle w:val="Akapitzlist"/>
        <w:numPr>
          <w:ilvl w:val="0"/>
          <w:numId w:val="9"/>
        </w:numPr>
        <w:autoSpaceDE w:val="0"/>
        <w:autoSpaceDN w:val="0"/>
        <w:adjustRightInd w:val="0"/>
        <w:spacing w:after="0" w:line="240" w:lineRule="auto"/>
        <w:jc w:val="both"/>
        <w:rPr>
          <w:rFonts w:ascii="Tahoma" w:hAnsi="Tahoma" w:cs="Tahoma"/>
          <w:sz w:val="20"/>
          <w:szCs w:val="20"/>
        </w:rPr>
      </w:pPr>
      <w:r w:rsidRPr="008C01E3">
        <w:rPr>
          <w:rFonts w:ascii="Tahoma" w:hAnsi="Tahoma" w:cs="Tahoma"/>
          <w:sz w:val="20"/>
          <w:szCs w:val="20"/>
        </w:rPr>
        <w:t>Wykonawca wykona przeglądy z c</w:t>
      </w:r>
      <w:r w:rsidR="00351101" w:rsidRPr="008C01E3">
        <w:rPr>
          <w:rFonts w:ascii="Tahoma" w:hAnsi="Tahoma" w:cs="Tahoma"/>
          <w:sz w:val="20"/>
          <w:szCs w:val="20"/>
        </w:rPr>
        <w:t>zęstotliwoś</w:t>
      </w:r>
      <w:r w:rsidRPr="008C01E3">
        <w:rPr>
          <w:rFonts w:ascii="Tahoma" w:hAnsi="Tahoma" w:cs="Tahoma"/>
          <w:sz w:val="20"/>
          <w:szCs w:val="20"/>
        </w:rPr>
        <w:t>cią</w:t>
      </w:r>
      <w:r w:rsidR="00351101" w:rsidRPr="008C01E3">
        <w:rPr>
          <w:rFonts w:ascii="Tahoma" w:hAnsi="Tahoma" w:cs="Tahoma"/>
          <w:sz w:val="20"/>
          <w:szCs w:val="20"/>
        </w:rPr>
        <w:t xml:space="preserve"> zgodnie z harmonogramem przeglądów.</w:t>
      </w:r>
    </w:p>
    <w:p w:rsidR="00351101" w:rsidRPr="008C01E3" w:rsidRDefault="00FF3B72" w:rsidP="00607A00">
      <w:pPr>
        <w:pStyle w:val="Akapitzlist"/>
        <w:numPr>
          <w:ilvl w:val="0"/>
          <w:numId w:val="9"/>
        </w:numPr>
        <w:autoSpaceDE w:val="0"/>
        <w:autoSpaceDN w:val="0"/>
        <w:adjustRightInd w:val="0"/>
        <w:spacing w:after="0" w:line="240" w:lineRule="auto"/>
        <w:jc w:val="both"/>
        <w:rPr>
          <w:rFonts w:ascii="Tahoma" w:hAnsi="Tahoma" w:cs="Tahoma"/>
          <w:sz w:val="20"/>
          <w:szCs w:val="20"/>
        </w:rPr>
      </w:pPr>
      <w:r w:rsidRPr="008C01E3">
        <w:rPr>
          <w:rFonts w:ascii="Tahoma" w:hAnsi="Tahoma" w:cs="Tahoma"/>
          <w:sz w:val="20"/>
          <w:szCs w:val="20"/>
        </w:rPr>
        <w:t>Wykonawca będzie p</w:t>
      </w:r>
      <w:r w:rsidR="00351101" w:rsidRPr="008C01E3">
        <w:rPr>
          <w:rFonts w:ascii="Tahoma" w:hAnsi="Tahoma" w:cs="Tahoma"/>
          <w:sz w:val="20"/>
          <w:szCs w:val="20"/>
        </w:rPr>
        <w:t>rowadz</w:t>
      </w:r>
      <w:r w:rsidRPr="008C01E3">
        <w:rPr>
          <w:rFonts w:ascii="Tahoma" w:hAnsi="Tahoma" w:cs="Tahoma"/>
          <w:sz w:val="20"/>
          <w:szCs w:val="20"/>
        </w:rPr>
        <w:t>ił</w:t>
      </w:r>
      <w:r w:rsidR="00351101" w:rsidRPr="008C01E3">
        <w:rPr>
          <w:rFonts w:ascii="Tahoma" w:hAnsi="Tahoma" w:cs="Tahoma"/>
          <w:sz w:val="20"/>
          <w:szCs w:val="20"/>
        </w:rPr>
        <w:t xml:space="preserve"> dokumentacj</w:t>
      </w:r>
      <w:r w:rsidRPr="008C01E3">
        <w:rPr>
          <w:rFonts w:ascii="Tahoma" w:hAnsi="Tahoma" w:cs="Tahoma"/>
          <w:sz w:val="20"/>
          <w:szCs w:val="20"/>
        </w:rPr>
        <w:t>ę</w:t>
      </w:r>
      <w:r w:rsidR="008C01E3">
        <w:rPr>
          <w:rFonts w:ascii="Tahoma" w:hAnsi="Tahoma" w:cs="Tahoma"/>
          <w:sz w:val="20"/>
          <w:szCs w:val="20"/>
        </w:rPr>
        <w:t xml:space="preserve"> </w:t>
      </w:r>
      <w:r w:rsidR="00351101" w:rsidRPr="008C01E3">
        <w:rPr>
          <w:rFonts w:ascii="Tahoma" w:hAnsi="Tahoma" w:cs="Tahoma"/>
          <w:sz w:val="20"/>
          <w:szCs w:val="20"/>
        </w:rPr>
        <w:t>eksploatacyjn</w:t>
      </w:r>
      <w:r w:rsidRPr="008C01E3">
        <w:rPr>
          <w:rFonts w:ascii="Tahoma" w:hAnsi="Tahoma" w:cs="Tahoma"/>
          <w:sz w:val="20"/>
          <w:szCs w:val="20"/>
        </w:rPr>
        <w:t>ą</w:t>
      </w:r>
      <w:r w:rsidR="00351101" w:rsidRPr="008C01E3">
        <w:rPr>
          <w:rFonts w:ascii="Tahoma" w:hAnsi="Tahoma" w:cs="Tahoma"/>
          <w:sz w:val="20"/>
          <w:szCs w:val="20"/>
        </w:rPr>
        <w:t xml:space="preserve">, w której </w:t>
      </w:r>
      <w:r w:rsidRPr="008C01E3">
        <w:rPr>
          <w:rFonts w:ascii="Tahoma" w:hAnsi="Tahoma" w:cs="Tahoma"/>
          <w:sz w:val="20"/>
          <w:szCs w:val="20"/>
        </w:rPr>
        <w:t xml:space="preserve">będzie </w:t>
      </w:r>
      <w:r w:rsidR="00351101" w:rsidRPr="008C01E3">
        <w:rPr>
          <w:rFonts w:ascii="Tahoma" w:hAnsi="Tahoma" w:cs="Tahoma"/>
          <w:sz w:val="20"/>
          <w:szCs w:val="20"/>
        </w:rPr>
        <w:t>zapisywa</w:t>
      </w:r>
      <w:r w:rsidRPr="008C01E3">
        <w:rPr>
          <w:rFonts w:ascii="Tahoma" w:hAnsi="Tahoma" w:cs="Tahoma"/>
          <w:sz w:val="20"/>
          <w:szCs w:val="20"/>
        </w:rPr>
        <w:t>ł</w:t>
      </w:r>
      <w:r w:rsidR="00351101" w:rsidRPr="008C01E3">
        <w:rPr>
          <w:rFonts w:ascii="Tahoma" w:hAnsi="Tahoma" w:cs="Tahoma"/>
          <w:sz w:val="20"/>
          <w:szCs w:val="20"/>
        </w:rPr>
        <w:t xml:space="preserve"> wszelkie ingerencje dotyczące przeglądów, konserwacji, serwisu i remontów systemu / układu / urządzenia.</w:t>
      </w:r>
    </w:p>
    <w:p w:rsidR="00555161" w:rsidRPr="006437BE" w:rsidRDefault="00E8780B" w:rsidP="00607A00">
      <w:pPr>
        <w:pStyle w:val="Akapitzlist"/>
        <w:numPr>
          <w:ilvl w:val="0"/>
          <w:numId w:val="9"/>
        </w:numPr>
        <w:autoSpaceDE w:val="0"/>
        <w:autoSpaceDN w:val="0"/>
        <w:adjustRightInd w:val="0"/>
        <w:spacing w:after="0" w:line="240" w:lineRule="auto"/>
        <w:jc w:val="both"/>
        <w:rPr>
          <w:rFonts w:ascii="Tahoma" w:hAnsi="Tahoma" w:cs="Tahoma"/>
          <w:sz w:val="20"/>
          <w:szCs w:val="20"/>
        </w:rPr>
      </w:pPr>
      <w:r w:rsidRPr="006437BE">
        <w:rPr>
          <w:rFonts w:ascii="Tahoma" w:eastAsia="Times New Roman" w:hAnsi="Tahoma" w:cs="Tahoma"/>
          <w:sz w:val="20"/>
          <w:szCs w:val="20"/>
          <w:lang w:eastAsia="pl-PL"/>
        </w:rPr>
        <w:t xml:space="preserve">Wykonawca dokona </w:t>
      </w:r>
      <w:r w:rsidR="00555161" w:rsidRPr="006437BE">
        <w:rPr>
          <w:rFonts w:ascii="Tahoma" w:eastAsia="Times New Roman" w:hAnsi="Tahoma" w:cs="Tahoma"/>
          <w:sz w:val="20"/>
          <w:szCs w:val="20"/>
          <w:lang w:eastAsia="pl-PL"/>
        </w:rPr>
        <w:t>oznacz</w:t>
      </w:r>
      <w:r w:rsidRPr="006437BE">
        <w:rPr>
          <w:rFonts w:ascii="Tahoma" w:eastAsia="Times New Roman" w:hAnsi="Tahoma" w:cs="Tahoma"/>
          <w:sz w:val="20"/>
          <w:szCs w:val="20"/>
          <w:lang w:eastAsia="pl-PL"/>
        </w:rPr>
        <w:t>eń</w:t>
      </w:r>
      <w:r w:rsidR="00555161" w:rsidRPr="006437BE">
        <w:rPr>
          <w:rFonts w:ascii="Tahoma" w:eastAsia="Times New Roman" w:hAnsi="Tahoma" w:cs="Tahoma"/>
          <w:sz w:val="20"/>
          <w:szCs w:val="20"/>
          <w:lang w:eastAsia="pl-PL"/>
        </w:rPr>
        <w:t xml:space="preserve"> urządzeń klimatyzacyjnych podlegających Ustawie o substancjach zubażających warstwę ozonową z dnia </w:t>
      </w:r>
      <w:r w:rsidR="00555161" w:rsidRPr="006437BE">
        <w:rPr>
          <w:rFonts w:ascii="Tahoma" w:eastAsia="Times New Roman" w:hAnsi="Tahoma" w:cs="Tahoma"/>
          <w:i/>
          <w:iCs/>
          <w:sz w:val="20"/>
          <w:szCs w:val="20"/>
          <w:lang w:eastAsia="pl-PL"/>
        </w:rPr>
        <w:t>20 04 2004r Dz.U.2004 nr 121 poz. 1263</w:t>
      </w:r>
      <w:r w:rsidR="00555161" w:rsidRPr="006437BE">
        <w:rPr>
          <w:rFonts w:ascii="Tahoma" w:eastAsia="Times New Roman" w:hAnsi="Tahoma" w:cs="Tahoma"/>
          <w:sz w:val="20"/>
          <w:szCs w:val="20"/>
          <w:lang w:eastAsia="pl-PL"/>
        </w:rPr>
        <w:t xml:space="preserve"> odpowiednimi etykietami.</w:t>
      </w:r>
    </w:p>
    <w:p w:rsidR="00404FF0" w:rsidRPr="006437BE" w:rsidRDefault="001366FF" w:rsidP="00607A00">
      <w:pPr>
        <w:pStyle w:val="Akapitzlist"/>
        <w:numPr>
          <w:ilvl w:val="0"/>
          <w:numId w:val="9"/>
        </w:numPr>
        <w:autoSpaceDE w:val="0"/>
        <w:autoSpaceDN w:val="0"/>
        <w:adjustRightInd w:val="0"/>
        <w:spacing w:after="0" w:line="240" w:lineRule="auto"/>
        <w:jc w:val="both"/>
        <w:rPr>
          <w:rFonts w:ascii="Tahoma" w:hAnsi="Tahoma" w:cs="Tahoma"/>
          <w:sz w:val="20"/>
          <w:szCs w:val="20"/>
        </w:rPr>
      </w:pPr>
      <w:r w:rsidRPr="006437BE">
        <w:rPr>
          <w:rFonts w:ascii="Tahoma" w:hAnsi="Tahoma" w:cs="Tahoma"/>
          <w:sz w:val="20"/>
          <w:szCs w:val="20"/>
        </w:rPr>
        <w:t xml:space="preserve">Wykonawca dokona </w:t>
      </w:r>
      <w:r w:rsidR="00404FF0" w:rsidRPr="006437BE">
        <w:rPr>
          <w:rFonts w:ascii="Tahoma" w:hAnsi="Tahoma" w:cs="Tahoma"/>
          <w:sz w:val="20"/>
          <w:szCs w:val="20"/>
        </w:rPr>
        <w:t xml:space="preserve"> okresow</w:t>
      </w:r>
      <w:r w:rsidRPr="006437BE">
        <w:rPr>
          <w:rFonts w:ascii="Tahoma" w:hAnsi="Tahoma" w:cs="Tahoma"/>
          <w:sz w:val="20"/>
          <w:szCs w:val="20"/>
        </w:rPr>
        <w:t>ych</w:t>
      </w:r>
      <w:r w:rsidR="00404FF0" w:rsidRPr="006437BE">
        <w:rPr>
          <w:rFonts w:ascii="Tahoma" w:hAnsi="Tahoma" w:cs="Tahoma"/>
          <w:sz w:val="20"/>
          <w:szCs w:val="20"/>
        </w:rPr>
        <w:t xml:space="preserve"> przeglądów szczelności urządzeń i stosowne adnotacji w Karcie obsługi technicznej i naprawy urządzenia lub instalacji zawierających powyżej 3 kg czynnika chłodniczego będącego substancją kontrolowaną.</w:t>
      </w:r>
    </w:p>
    <w:p w:rsidR="00845BB5" w:rsidRPr="006437BE" w:rsidRDefault="001366FF" w:rsidP="00607A00">
      <w:pPr>
        <w:pStyle w:val="Akapitzlist"/>
        <w:numPr>
          <w:ilvl w:val="0"/>
          <w:numId w:val="9"/>
        </w:numPr>
        <w:autoSpaceDE w:val="0"/>
        <w:autoSpaceDN w:val="0"/>
        <w:adjustRightInd w:val="0"/>
        <w:spacing w:after="0" w:line="240" w:lineRule="auto"/>
        <w:jc w:val="both"/>
        <w:rPr>
          <w:rFonts w:ascii="Tahoma" w:hAnsi="Tahoma" w:cs="Tahoma"/>
          <w:sz w:val="20"/>
          <w:szCs w:val="20"/>
        </w:rPr>
      </w:pPr>
      <w:r w:rsidRPr="006437BE">
        <w:rPr>
          <w:rFonts w:ascii="Tahoma" w:hAnsi="Tahoma" w:cs="Tahoma"/>
          <w:sz w:val="20"/>
          <w:szCs w:val="20"/>
        </w:rPr>
        <w:t xml:space="preserve">Wykonawca będzie prowadził </w:t>
      </w:r>
      <w:r w:rsidR="00845BB5" w:rsidRPr="006437BE">
        <w:rPr>
          <w:rFonts w:ascii="Tahoma" w:hAnsi="Tahoma" w:cs="Tahoma"/>
          <w:sz w:val="20"/>
          <w:szCs w:val="20"/>
        </w:rPr>
        <w:t xml:space="preserve"> </w:t>
      </w:r>
      <w:r w:rsidRPr="006437BE">
        <w:rPr>
          <w:rFonts w:ascii="Tahoma" w:hAnsi="Tahoma" w:cs="Tahoma"/>
          <w:sz w:val="20"/>
          <w:szCs w:val="20"/>
        </w:rPr>
        <w:t xml:space="preserve">dokumentację </w:t>
      </w:r>
      <w:r w:rsidR="00845BB5" w:rsidRPr="006437BE">
        <w:rPr>
          <w:rFonts w:ascii="Tahoma" w:hAnsi="Tahoma" w:cs="Tahoma"/>
          <w:sz w:val="20"/>
          <w:szCs w:val="20"/>
        </w:rPr>
        <w:t>dotycząc</w:t>
      </w:r>
      <w:r w:rsidRPr="006437BE">
        <w:rPr>
          <w:rFonts w:ascii="Tahoma" w:hAnsi="Tahoma" w:cs="Tahoma"/>
          <w:sz w:val="20"/>
          <w:szCs w:val="20"/>
        </w:rPr>
        <w:t>ą</w:t>
      </w:r>
      <w:r w:rsidR="00845BB5" w:rsidRPr="006437BE">
        <w:rPr>
          <w:rFonts w:ascii="Tahoma" w:hAnsi="Tahoma" w:cs="Tahoma"/>
          <w:sz w:val="20"/>
          <w:szCs w:val="20"/>
        </w:rPr>
        <w:t xml:space="preserve"> substancji zubożających warstwę ozonową oraz niektórych fluorowanych gazów cieplarnianych</w:t>
      </w:r>
      <w:r w:rsidR="00BC73AD" w:rsidRPr="006437BE">
        <w:rPr>
          <w:rFonts w:ascii="Tahoma" w:hAnsi="Tahoma" w:cs="Tahoma"/>
          <w:sz w:val="20"/>
          <w:szCs w:val="20"/>
        </w:rPr>
        <w:t>.</w:t>
      </w:r>
    </w:p>
    <w:p w:rsidR="00351101" w:rsidRPr="008C01E3" w:rsidRDefault="001366FF" w:rsidP="00607A00">
      <w:pPr>
        <w:pStyle w:val="Akapitzlist"/>
        <w:numPr>
          <w:ilvl w:val="0"/>
          <w:numId w:val="9"/>
        </w:numPr>
        <w:autoSpaceDE w:val="0"/>
        <w:autoSpaceDN w:val="0"/>
        <w:adjustRightInd w:val="0"/>
        <w:spacing w:after="0" w:line="240" w:lineRule="auto"/>
        <w:jc w:val="both"/>
        <w:rPr>
          <w:rFonts w:ascii="Tahoma" w:hAnsi="Tahoma" w:cs="Tahoma"/>
          <w:sz w:val="20"/>
          <w:szCs w:val="20"/>
        </w:rPr>
      </w:pPr>
      <w:r w:rsidRPr="008C01E3">
        <w:rPr>
          <w:rFonts w:ascii="Tahoma" w:hAnsi="Tahoma" w:cs="Tahoma"/>
          <w:sz w:val="20"/>
          <w:szCs w:val="20"/>
        </w:rPr>
        <w:t>Wykonawca będzie s</w:t>
      </w:r>
      <w:r w:rsidR="00351101" w:rsidRPr="008C01E3">
        <w:rPr>
          <w:rFonts w:ascii="Tahoma" w:hAnsi="Tahoma" w:cs="Tahoma"/>
          <w:sz w:val="20"/>
          <w:szCs w:val="20"/>
        </w:rPr>
        <w:t>porządza</w:t>
      </w:r>
      <w:r w:rsidRPr="008C01E3">
        <w:rPr>
          <w:rFonts w:ascii="Tahoma" w:hAnsi="Tahoma" w:cs="Tahoma"/>
          <w:sz w:val="20"/>
          <w:szCs w:val="20"/>
        </w:rPr>
        <w:t>ł</w:t>
      </w:r>
      <w:r w:rsidR="00351101" w:rsidRPr="008C01E3">
        <w:rPr>
          <w:rFonts w:ascii="Tahoma" w:hAnsi="Tahoma" w:cs="Tahoma"/>
          <w:sz w:val="20"/>
          <w:szCs w:val="20"/>
        </w:rPr>
        <w:t xml:space="preserve"> protoko</w:t>
      </w:r>
      <w:r w:rsidRPr="008C01E3">
        <w:rPr>
          <w:rFonts w:ascii="Tahoma" w:hAnsi="Tahoma" w:cs="Tahoma"/>
          <w:sz w:val="20"/>
          <w:szCs w:val="20"/>
        </w:rPr>
        <w:t>ły</w:t>
      </w:r>
      <w:r w:rsidR="00351101" w:rsidRPr="008C01E3">
        <w:rPr>
          <w:rFonts w:ascii="Tahoma" w:hAnsi="Tahoma" w:cs="Tahoma"/>
          <w:sz w:val="20"/>
          <w:szCs w:val="20"/>
        </w:rPr>
        <w:t xml:space="preserve"> rozliczeniow</w:t>
      </w:r>
      <w:r w:rsidRPr="008C01E3">
        <w:rPr>
          <w:rFonts w:ascii="Tahoma" w:hAnsi="Tahoma" w:cs="Tahoma"/>
          <w:sz w:val="20"/>
          <w:szCs w:val="20"/>
        </w:rPr>
        <w:t>e</w:t>
      </w:r>
      <w:r w:rsidR="00351101" w:rsidRPr="008C01E3">
        <w:rPr>
          <w:rFonts w:ascii="Tahoma" w:hAnsi="Tahoma" w:cs="Tahoma"/>
          <w:sz w:val="20"/>
          <w:szCs w:val="20"/>
        </w:rPr>
        <w:t xml:space="preserve"> z wykonywanych prac konserwacyjnych.</w:t>
      </w:r>
    </w:p>
    <w:p w:rsidR="00351101" w:rsidRPr="008C01E3" w:rsidRDefault="00351101" w:rsidP="00351101">
      <w:pPr>
        <w:jc w:val="both"/>
        <w:rPr>
          <w:rFonts w:ascii="Tahoma" w:hAnsi="Tahoma" w:cs="Tahoma"/>
          <w:sz w:val="20"/>
          <w:szCs w:val="20"/>
        </w:rPr>
      </w:pPr>
    </w:p>
    <w:p w:rsidR="001543EC" w:rsidRDefault="00580298">
      <w:pPr>
        <w:rPr>
          <w:rFonts w:ascii="Tahoma" w:hAnsi="Tahoma" w:cs="Tahoma"/>
          <w:sz w:val="20"/>
          <w:szCs w:val="20"/>
        </w:rPr>
      </w:pPr>
      <w:r>
        <w:rPr>
          <w:rFonts w:ascii="Tahoma" w:hAnsi="Tahoma" w:cs="Tahoma"/>
          <w:sz w:val="20"/>
          <w:szCs w:val="20"/>
        </w:rPr>
        <w:t>Załączniki:</w:t>
      </w:r>
    </w:p>
    <w:p w:rsidR="00580298" w:rsidRDefault="00580298">
      <w:pPr>
        <w:rPr>
          <w:rFonts w:ascii="Tahoma" w:hAnsi="Tahoma" w:cs="Tahoma"/>
          <w:sz w:val="20"/>
          <w:szCs w:val="20"/>
        </w:rPr>
      </w:pPr>
      <w:r>
        <w:rPr>
          <w:rFonts w:ascii="Tahoma" w:hAnsi="Tahoma" w:cs="Tahoma"/>
          <w:sz w:val="20"/>
          <w:szCs w:val="20"/>
        </w:rPr>
        <w:t xml:space="preserve">Załącznik nr 1 – </w:t>
      </w:r>
      <w:r w:rsidR="00253361">
        <w:rPr>
          <w:rFonts w:ascii="Tahoma" w:hAnsi="Tahoma" w:cs="Tahoma"/>
          <w:sz w:val="20"/>
          <w:szCs w:val="20"/>
        </w:rPr>
        <w:t>Zestawienie urządzeń klimatyzacyjnych i chłodniczych</w:t>
      </w:r>
    </w:p>
    <w:p w:rsidR="00580298" w:rsidRPr="008C01E3" w:rsidRDefault="00580298">
      <w:pPr>
        <w:rPr>
          <w:rFonts w:ascii="Tahoma" w:hAnsi="Tahoma" w:cs="Tahoma"/>
          <w:sz w:val="20"/>
          <w:szCs w:val="20"/>
        </w:rPr>
      </w:pPr>
      <w:r>
        <w:rPr>
          <w:rFonts w:ascii="Tahoma" w:hAnsi="Tahoma" w:cs="Tahoma"/>
          <w:sz w:val="20"/>
          <w:szCs w:val="20"/>
        </w:rPr>
        <w:t>Załącznik nr 2 – Zestawienie urządzeń wentylacyjnych</w:t>
      </w:r>
    </w:p>
    <w:sectPr w:rsidR="00580298" w:rsidRPr="008C01E3" w:rsidSect="000346A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DB3" w:rsidRDefault="00DD4DB3" w:rsidP="004C7F15">
      <w:pPr>
        <w:spacing w:after="0" w:line="240" w:lineRule="auto"/>
      </w:pPr>
      <w:r>
        <w:separator/>
      </w:r>
    </w:p>
  </w:endnote>
  <w:endnote w:type="continuationSeparator" w:id="0">
    <w:p w:rsidR="00DD4DB3" w:rsidRDefault="00DD4DB3" w:rsidP="004C7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DB3" w:rsidRDefault="00DD4DB3" w:rsidP="004C7F15">
      <w:pPr>
        <w:spacing w:after="0" w:line="240" w:lineRule="auto"/>
      </w:pPr>
      <w:r>
        <w:separator/>
      </w:r>
    </w:p>
  </w:footnote>
  <w:footnote w:type="continuationSeparator" w:id="0">
    <w:p w:rsidR="00DD4DB3" w:rsidRDefault="00DD4DB3" w:rsidP="004C7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F15" w:rsidRPr="004C7F15" w:rsidRDefault="004C7F15" w:rsidP="004C7F15">
    <w:pPr>
      <w:pStyle w:val="Nagwek"/>
    </w:pPr>
    <w:r>
      <w:rPr>
        <w:noProof/>
        <w:lang w:eastAsia="pl-PL"/>
      </w:rPr>
      <w:drawing>
        <wp:inline distT="0" distB="0" distL="0" distR="0">
          <wp:extent cx="2717800" cy="514350"/>
          <wp:effectExtent l="19050" t="0" r="6350" b="0"/>
          <wp:docPr id="3" name="Obraz 3"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prawe ciemne"/>
                  <pic:cNvPicPr>
                    <a:picLocks noChangeAspect="1" noChangeArrowheads="1"/>
                  </pic:cNvPicPr>
                </pic:nvPicPr>
                <pic:blipFill>
                  <a:blip r:embed="rId1"/>
                  <a:srcRect/>
                  <a:stretch>
                    <a:fillRect/>
                  </a:stretch>
                </pic:blipFill>
                <pic:spPr bwMode="auto">
                  <a:xfrm>
                    <a:off x="0" y="0"/>
                    <a:ext cx="2717800" cy="514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1E20"/>
    <w:multiLevelType w:val="hybridMultilevel"/>
    <w:tmpl w:val="1A82436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05028B"/>
    <w:multiLevelType w:val="multilevel"/>
    <w:tmpl w:val="55F07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94A7C"/>
    <w:multiLevelType w:val="hybridMultilevel"/>
    <w:tmpl w:val="8C260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4055A1"/>
    <w:multiLevelType w:val="hybridMultilevel"/>
    <w:tmpl w:val="9392AFDC"/>
    <w:lvl w:ilvl="0" w:tplc="736A30C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C62234"/>
    <w:multiLevelType w:val="hybridMultilevel"/>
    <w:tmpl w:val="C8C22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C493579"/>
    <w:multiLevelType w:val="hybridMultilevel"/>
    <w:tmpl w:val="FB88577C"/>
    <w:lvl w:ilvl="0" w:tplc="E014F454">
      <w:start w:val="8"/>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 w15:restartNumberingAfterBreak="0">
    <w:nsid w:val="2FE63F3B"/>
    <w:multiLevelType w:val="hybridMultilevel"/>
    <w:tmpl w:val="0A8E3810"/>
    <w:lvl w:ilvl="0" w:tplc="130C1DCA">
      <w:start w:val="1"/>
      <w:numFmt w:val="bullet"/>
      <w:lvlText w:val="o"/>
      <w:lvlJc w:val="left"/>
      <w:pPr>
        <w:ind w:left="1440" w:hanging="360"/>
      </w:pPr>
      <w:rPr>
        <w:rFonts w:ascii="Courier New" w:hAnsi="Courier New" w:cs="Courier New"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3E9C1EEC"/>
    <w:multiLevelType w:val="hybridMultilevel"/>
    <w:tmpl w:val="DFDA59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920D3E"/>
    <w:multiLevelType w:val="hybridMultilevel"/>
    <w:tmpl w:val="E0A4A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760C75"/>
    <w:multiLevelType w:val="hybridMultilevel"/>
    <w:tmpl w:val="4A065D38"/>
    <w:lvl w:ilvl="0" w:tplc="36863418">
      <w:start w:val="1"/>
      <w:numFmt w:val="decimal"/>
      <w:lvlText w:val="%1)"/>
      <w:lvlJc w:val="left"/>
      <w:pPr>
        <w:ind w:left="1125" w:hanging="405"/>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A63A12"/>
    <w:multiLevelType w:val="hybridMultilevel"/>
    <w:tmpl w:val="277417F6"/>
    <w:lvl w:ilvl="0" w:tplc="04150003">
      <w:start w:val="1"/>
      <w:numFmt w:val="bullet"/>
      <w:lvlText w:val="o"/>
      <w:lvlJc w:val="left"/>
      <w:pPr>
        <w:ind w:left="1800" w:hanging="360"/>
      </w:pPr>
      <w:rPr>
        <w:rFonts w:ascii="Courier New" w:hAnsi="Courier New" w:cs="Courier New"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15:restartNumberingAfterBreak="0">
    <w:nsid w:val="53F06988"/>
    <w:multiLevelType w:val="hybridMultilevel"/>
    <w:tmpl w:val="AE9076E0"/>
    <w:lvl w:ilvl="0" w:tplc="EC540F0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DF5E36"/>
    <w:multiLevelType w:val="hybridMultilevel"/>
    <w:tmpl w:val="06F2D972"/>
    <w:lvl w:ilvl="0" w:tplc="6A385C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456246"/>
    <w:multiLevelType w:val="hybridMultilevel"/>
    <w:tmpl w:val="B4465C50"/>
    <w:lvl w:ilvl="0" w:tplc="EEF268D8">
      <w:start w:val="4"/>
      <w:numFmt w:val="upperRoman"/>
      <w:lvlText w:val="%1."/>
      <w:lvlJc w:val="left"/>
      <w:pPr>
        <w:ind w:left="2130" w:hanging="72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4" w15:restartNumberingAfterBreak="0">
    <w:nsid w:val="65B641FF"/>
    <w:multiLevelType w:val="multilevel"/>
    <w:tmpl w:val="13E833C6"/>
    <w:lvl w:ilvl="0">
      <w:start w:val="1"/>
      <w:numFmt w:val="upperRoman"/>
      <w:lvlText w:val="%1."/>
      <w:lvlJc w:val="righ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3C3105"/>
    <w:multiLevelType w:val="hybridMultilevel"/>
    <w:tmpl w:val="9E9C7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CD63AF"/>
    <w:multiLevelType w:val="hybridMultilevel"/>
    <w:tmpl w:val="0C92B108"/>
    <w:lvl w:ilvl="0" w:tplc="36863418">
      <w:start w:val="1"/>
      <w:numFmt w:val="decimal"/>
      <w:lvlText w:val="%1)"/>
      <w:lvlJc w:val="left"/>
      <w:pPr>
        <w:ind w:left="1125" w:hanging="405"/>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3530282"/>
    <w:multiLevelType w:val="hybridMultilevel"/>
    <w:tmpl w:val="BF3841C2"/>
    <w:lvl w:ilvl="0" w:tplc="04150003">
      <w:start w:val="1"/>
      <w:numFmt w:val="bullet"/>
      <w:lvlText w:val="o"/>
      <w:lvlJc w:val="left"/>
      <w:pPr>
        <w:ind w:left="1800" w:hanging="360"/>
      </w:pPr>
      <w:rPr>
        <w:rFonts w:ascii="Courier New" w:hAnsi="Courier New" w:cs="Courier New"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15:restartNumberingAfterBreak="0">
    <w:nsid w:val="78EF2FF1"/>
    <w:multiLevelType w:val="hybridMultilevel"/>
    <w:tmpl w:val="FE4083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7E1A07EF"/>
    <w:multiLevelType w:val="hybridMultilevel"/>
    <w:tmpl w:val="7826CDAE"/>
    <w:lvl w:ilvl="0" w:tplc="04150003">
      <w:start w:val="1"/>
      <w:numFmt w:val="bullet"/>
      <w:lvlText w:val="o"/>
      <w:lvlJc w:val="left"/>
      <w:pPr>
        <w:ind w:left="840" w:hanging="360"/>
      </w:pPr>
      <w:rPr>
        <w:rFonts w:ascii="Courier New" w:hAnsi="Courier New" w:cs="Courier New" w:hint="default"/>
        <w:sz w:val="20"/>
        <w:szCs w:val="20"/>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num w:numId="1">
    <w:abstractNumId w:val="14"/>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2"/>
  </w:num>
  <w:num w:numId="4">
    <w:abstractNumId w:val="17"/>
  </w:num>
  <w:num w:numId="5">
    <w:abstractNumId w:val="19"/>
  </w:num>
  <w:num w:numId="6">
    <w:abstractNumId w:val="10"/>
  </w:num>
  <w:num w:numId="7">
    <w:abstractNumId w:val="6"/>
  </w:num>
  <w:num w:numId="8">
    <w:abstractNumId w:val="7"/>
  </w:num>
  <w:num w:numId="9">
    <w:abstractNumId w:val="16"/>
  </w:num>
  <w:num w:numId="10">
    <w:abstractNumId w:val="9"/>
  </w:num>
  <w:num w:numId="11">
    <w:abstractNumId w:val="11"/>
  </w:num>
  <w:num w:numId="12">
    <w:abstractNumId w:val="15"/>
  </w:num>
  <w:num w:numId="13">
    <w:abstractNumId w:val="8"/>
  </w:num>
  <w:num w:numId="14">
    <w:abstractNumId w:val="4"/>
  </w:num>
  <w:num w:numId="15">
    <w:abstractNumId w:val="3"/>
  </w:num>
  <w:num w:numId="16">
    <w:abstractNumId w:val="18"/>
  </w:num>
  <w:num w:numId="17">
    <w:abstractNumId w:val="13"/>
  </w:num>
  <w:num w:numId="18">
    <w:abstractNumId w:val="12"/>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101"/>
    <w:rsid w:val="00010AA1"/>
    <w:rsid w:val="000204EF"/>
    <w:rsid w:val="000303B2"/>
    <w:rsid w:val="000346AF"/>
    <w:rsid w:val="0005033D"/>
    <w:rsid w:val="00055365"/>
    <w:rsid w:val="00074B9F"/>
    <w:rsid w:val="00097AE0"/>
    <w:rsid w:val="000A0941"/>
    <w:rsid w:val="000A16B3"/>
    <w:rsid w:val="000A6D58"/>
    <w:rsid w:val="000B233B"/>
    <w:rsid w:val="000C007E"/>
    <w:rsid w:val="000C0750"/>
    <w:rsid w:val="000F2ED0"/>
    <w:rsid w:val="00107BD1"/>
    <w:rsid w:val="00113341"/>
    <w:rsid w:val="00115382"/>
    <w:rsid w:val="001366FF"/>
    <w:rsid w:val="00140CC0"/>
    <w:rsid w:val="00143569"/>
    <w:rsid w:val="001543EC"/>
    <w:rsid w:val="00161A86"/>
    <w:rsid w:val="00172BE9"/>
    <w:rsid w:val="00172C1B"/>
    <w:rsid w:val="001C3279"/>
    <w:rsid w:val="001D219D"/>
    <w:rsid w:val="002307A7"/>
    <w:rsid w:val="00251E6C"/>
    <w:rsid w:val="00253361"/>
    <w:rsid w:val="002814A4"/>
    <w:rsid w:val="00284B8A"/>
    <w:rsid w:val="00290B54"/>
    <w:rsid w:val="002A23E8"/>
    <w:rsid w:val="002C1ADC"/>
    <w:rsid w:val="002E5954"/>
    <w:rsid w:val="00304BE5"/>
    <w:rsid w:val="00305C03"/>
    <w:rsid w:val="00351101"/>
    <w:rsid w:val="003B446A"/>
    <w:rsid w:val="003C00F3"/>
    <w:rsid w:val="003D0D93"/>
    <w:rsid w:val="003E75A7"/>
    <w:rsid w:val="003F046F"/>
    <w:rsid w:val="003F1998"/>
    <w:rsid w:val="00404FF0"/>
    <w:rsid w:val="00474193"/>
    <w:rsid w:val="004A3658"/>
    <w:rsid w:val="004B0598"/>
    <w:rsid w:val="004B3639"/>
    <w:rsid w:val="004C7F15"/>
    <w:rsid w:val="00554619"/>
    <w:rsid w:val="00555161"/>
    <w:rsid w:val="00561F17"/>
    <w:rsid w:val="0056445E"/>
    <w:rsid w:val="00580298"/>
    <w:rsid w:val="00591DBF"/>
    <w:rsid w:val="005A0FCD"/>
    <w:rsid w:val="00607A00"/>
    <w:rsid w:val="00607E59"/>
    <w:rsid w:val="006437BE"/>
    <w:rsid w:val="00645B15"/>
    <w:rsid w:val="0065050F"/>
    <w:rsid w:val="00661815"/>
    <w:rsid w:val="006810A3"/>
    <w:rsid w:val="006820AC"/>
    <w:rsid w:val="00692E3E"/>
    <w:rsid w:val="00694C89"/>
    <w:rsid w:val="006952EA"/>
    <w:rsid w:val="006D1116"/>
    <w:rsid w:val="007074F4"/>
    <w:rsid w:val="0073607F"/>
    <w:rsid w:val="00744E11"/>
    <w:rsid w:val="00793FC5"/>
    <w:rsid w:val="007C5AD2"/>
    <w:rsid w:val="008169E7"/>
    <w:rsid w:val="00821C24"/>
    <w:rsid w:val="0083087E"/>
    <w:rsid w:val="00831960"/>
    <w:rsid w:val="00845BB5"/>
    <w:rsid w:val="00845F34"/>
    <w:rsid w:val="008933FC"/>
    <w:rsid w:val="008B2788"/>
    <w:rsid w:val="008B367A"/>
    <w:rsid w:val="008B3CFC"/>
    <w:rsid w:val="008C01E3"/>
    <w:rsid w:val="008C0FF8"/>
    <w:rsid w:val="008D5CA4"/>
    <w:rsid w:val="008E0D37"/>
    <w:rsid w:val="008F5BB2"/>
    <w:rsid w:val="00901B21"/>
    <w:rsid w:val="009061F6"/>
    <w:rsid w:val="00912A11"/>
    <w:rsid w:val="00913E6F"/>
    <w:rsid w:val="009169D0"/>
    <w:rsid w:val="00940D8B"/>
    <w:rsid w:val="00946AD4"/>
    <w:rsid w:val="0096022A"/>
    <w:rsid w:val="009A2175"/>
    <w:rsid w:val="009B21B7"/>
    <w:rsid w:val="009E09E1"/>
    <w:rsid w:val="009E1A5C"/>
    <w:rsid w:val="009E73FD"/>
    <w:rsid w:val="009F73E3"/>
    <w:rsid w:val="00A10205"/>
    <w:rsid w:val="00A335BE"/>
    <w:rsid w:val="00A471FA"/>
    <w:rsid w:val="00A5415E"/>
    <w:rsid w:val="00A744F6"/>
    <w:rsid w:val="00A77827"/>
    <w:rsid w:val="00A84CC9"/>
    <w:rsid w:val="00A912D5"/>
    <w:rsid w:val="00AF0961"/>
    <w:rsid w:val="00B16FC4"/>
    <w:rsid w:val="00B80BE9"/>
    <w:rsid w:val="00BA0576"/>
    <w:rsid w:val="00BB128F"/>
    <w:rsid w:val="00BB2487"/>
    <w:rsid w:val="00BB4A29"/>
    <w:rsid w:val="00BC5588"/>
    <w:rsid w:val="00BC73AD"/>
    <w:rsid w:val="00BD3AD3"/>
    <w:rsid w:val="00BE33E0"/>
    <w:rsid w:val="00C013DF"/>
    <w:rsid w:val="00C04CAF"/>
    <w:rsid w:val="00C14A2D"/>
    <w:rsid w:val="00C179BF"/>
    <w:rsid w:val="00C36879"/>
    <w:rsid w:val="00C502E2"/>
    <w:rsid w:val="00C644B6"/>
    <w:rsid w:val="00CA0D49"/>
    <w:rsid w:val="00CA5521"/>
    <w:rsid w:val="00CC5E40"/>
    <w:rsid w:val="00CE7982"/>
    <w:rsid w:val="00D11498"/>
    <w:rsid w:val="00D17AE1"/>
    <w:rsid w:val="00D40ACB"/>
    <w:rsid w:val="00D4175F"/>
    <w:rsid w:val="00D5480A"/>
    <w:rsid w:val="00D8079A"/>
    <w:rsid w:val="00D90B50"/>
    <w:rsid w:val="00D9681C"/>
    <w:rsid w:val="00DD4DB3"/>
    <w:rsid w:val="00E01DC4"/>
    <w:rsid w:val="00E16334"/>
    <w:rsid w:val="00E24C7E"/>
    <w:rsid w:val="00E70175"/>
    <w:rsid w:val="00E815A4"/>
    <w:rsid w:val="00E81AA0"/>
    <w:rsid w:val="00E8780B"/>
    <w:rsid w:val="00E91F72"/>
    <w:rsid w:val="00EA70D4"/>
    <w:rsid w:val="00EC2D12"/>
    <w:rsid w:val="00EF1EA0"/>
    <w:rsid w:val="00F52A57"/>
    <w:rsid w:val="00F53581"/>
    <w:rsid w:val="00F80256"/>
    <w:rsid w:val="00F81C88"/>
    <w:rsid w:val="00F835B1"/>
    <w:rsid w:val="00F90C34"/>
    <w:rsid w:val="00FB285A"/>
    <w:rsid w:val="00FD5E66"/>
    <w:rsid w:val="00FF3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36A676-459E-43A2-A927-6541D1EDB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110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51101"/>
    <w:pPr>
      <w:spacing w:after="0" w:line="240" w:lineRule="auto"/>
    </w:pPr>
  </w:style>
  <w:style w:type="paragraph" w:styleId="Akapitzlist">
    <w:name w:val="List Paragraph"/>
    <w:basedOn w:val="Normalny"/>
    <w:uiPriority w:val="34"/>
    <w:qFormat/>
    <w:rsid w:val="00351101"/>
    <w:pPr>
      <w:ind w:left="720"/>
      <w:contextualSpacing/>
    </w:pPr>
  </w:style>
  <w:style w:type="paragraph" w:customStyle="1" w:styleId="Default">
    <w:name w:val="Default"/>
    <w:rsid w:val="00351101"/>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semiHidden/>
    <w:unhideWhenUsed/>
    <w:rsid w:val="002A23E8"/>
    <w:rPr>
      <w:color w:val="0000FF"/>
      <w:u w:val="single"/>
    </w:rPr>
  </w:style>
  <w:style w:type="character" w:styleId="Odwoaniedokomentarza">
    <w:name w:val="annotation reference"/>
    <w:basedOn w:val="Domylnaczcionkaakapitu"/>
    <w:uiPriority w:val="99"/>
    <w:semiHidden/>
    <w:unhideWhenUsed/>
    <w:rsid w:val="00E91F72"/>
    <w:rPr>
      <w:sz w:val="16"/>
      <w:szCs w:val="16"/>
    </w:rPr>
  </w:style>
  <w:style w:type="paragraph" w:styleId="Tekstkomentarza">
    <w:name w:val="annotation text"/>
    <w:basedOn w:val="Normalny"/>
    <w:link w:val="TekstkomentarzaZnak"/>
    <w:uiPriority w:val="99"/>
    <w:semiHidden/>
    <w:unhideWhenUsed/>
    <w:rsid w:val="00E91F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1F72"/>
    <w:rPr>
      <w:sz w:val="20"/>
      <w:szCs w:val="20"/>
    </w:rPr>
  </w:style>
  <w:style w:type="paragraph" w:styleId="Tematkomentarza">
    <w:name w:val="annotation subject"/>
    <w:basedOn w:val="Tekstkomentarza"/>
    <w:next w:val="Tekstkomentarza"/>
    <w:link w:val="TematkomentarzaZnak"/>
    <w:uiPriority w:val="99"/>
    <w:semiHidden/>
    <w:unhideWhenUsed/>
    <w:rsid w:val="00E91F72"/>
    <w:rPr>
      <w:b/>
      <w:bCs/>
    </w:rPr>
  </w:style>
  <w:style w:type="character" w:customStyle="1" w:styleId="TematkomentarzaZnak">
    <w:name w:val="Temat komentarza Znak"/>
    <w:basedOn w:val="TekstkomentarzaZnak"/>
    <w:link w:val="Tematkomentarza"/>
    <w:uiPriority w:val="99"/>
    <w:semiHidden/>
    <w:rsid w:val="00E91F72"/>
    <w:rPr>
      <w:b/>
      <w:bCs/>
      <w:sz w:val="20"/>
      <w:szCs w:val="20"/>
    </w:rPr>
  </w:style>
  <w:style w:type="paragraph" w:styleId="Tekstdymka">
    <w:name w:val="Balloon Text"/>
    <w:basedOn w:val="Normalny"/>
    <w:link w:val="TekstdymkaZnak"/>
    <w:uiPriority w:val="99"/>
    <w:semiHidden/>
    <w:unhideWhenUsed/>
    <w:rsid w:val="00E91F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1F72"/>
    <w:rPr>
      <w:rFonts w:ascii="Segoe UI" w:hAnsi="Segoe UI" w:cs="Segoe UI"/>
      <w:sz w:val="18"/>
      <w:szCs w:val="18"/>
    </w:rPr>
  </w:style>
  <w:style w:type="character" w:styleId="Uwydatnienie">
    <w:name w:val="Emphasis"/>
    <w:basedOn w:val="Domylnaczcionkaakapitu"/>
    <w:uiPriority w:val="20"/>
    <w:qFormat/>
    <w:rsid w:val="001D219D"/>
    <w:rPr>
      <w:i/>
      <w:iCs/>
    </w:rPr>
  </w:style>
  <w:style w:type="paragraph" w:styleId="Poprawka">
    <w:name w:val="Revision"/>
    <w:hidden/>
    <w:uiPriority w:val="99"/>
    <w:semiHidden/>
    <w:rsid w:val="008C01E3"/>
    <w:pPr>
      <w:spacing w:after="0" w:line="240" w:lineRule="auto"/>
    </w:pPr>
  </w:style>
  <w:style w:type="paragraph" w:styleId="Nagwek">
    <w:name w:val="header"/>
    <w:basedOn w:val="Normalny"/>
    <w:link w:val="NagwekZnak"/>
    <w:uiPriority w:val="99"/>
    <w:unhideWhenUsed/>
    <w:rsid w:val="004C7F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7F15"/>
  </w:style>
  <w:style w:type="paragraph" w:styleId="Stopka">
    <w:name w:val="footer"/>
    <w:basedOn w:val="Normalny"/>
    <w:link w:val="StopkaZnak"/>
    <w:uiPriority w:val="99"/>
    <w:unhideWhenUsed/>
    <w:rsid w:val="004C7F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7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ip.sejm.gov.pl/DetailsServlet?id=WDU201500008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sap.sejm.gov.pl/DetailsServlet?id=WDU2015000088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DB10C-035B-4650-8887-51FC877F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2705</Words>
  <Characters>16231</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Centralna Komisja Egzaminacyjna</Company>
  <LinksUpToDate>false</LinksUpToDate>
  <CharactersWithSpaces>18899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Słupczyński</dc:creator>
  <cp:lastModifiedBy>Elwira Grotek</cp:lastModifiedBy>
  <cp:revision>9</cp:revision>
  <cp:lastPrinted>2016-11-07T09:40:00Z</cp:lastPrinted>
  <dcterms:created xsi:type="dcterms:W3CDTF">2016-11-17T09:53:00Z</dcterms:created>
  <dcterms:modified xsi:type="dcterms:W3CDTF">2016-11-17T11:00:00Z</dcterms:modified>
</cp:coreProperties>
</file>