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F2" w:rsidRDefault="00C85AF2" w:rsidP="00C85AF2">
      <w:pPr>
        <w:jc w:val="right"/>
        <w:rPr>
          <w:b/>
        </w:rPr>
      </w:pPr>
      <w:r>
        <w:rPr>
          <w:b/>
        </w:rPr>
        <w:t>Załącznik nr 1 do SIWZ</w:t>
      </w:r>
    </w:p>
    <w:p w:rsidR="003F2F8D" w:rsidRPr="00C85AF2" w:rsidRDefault="00D04E1B" w:rsidP="00A06CEC">
      <w:pPr>
        <w:jc w:val="both"/>
        <w:rPr>
          <w:b/>
        </w:rPr>
      </w:pPr>
      <w:r w:rsidRPr="00C85AF2">
        <w:rPr>
          <w:b/>
        </w:rPr>
        <w:t>Opis Przedmiotu Zamówienia</w:t>
      </w:r>
    </w:p>
    <w:p w:rsidR="00D04E1B" w:rsidRPr="00635191" w:rsidRDefault="00D04E1B" w:rsidP="00A06CEC">
      <w:pPr>
        <w:jc w:val="both"/>
      </w:pPr>
      <w:r w:rsidRPr="00635191">
        <w:t xml:space="preserve">Instytut Lotnictwa wykorzystuje obecnie system Asseco </w:t>
      </w:r>
      <w:proofErr w:type="spellStart"/>
      <w:r w:rsidRPr="00635191">
        <w:t>Softlab</w:t>
      </w:r>
      <w:proofErr w:type="spellEnd"/>
      <w:r w:rsidRPr="00635191">
        <w:t xml:space="preserve"> ERP w wersji 48. </w:t>
      </w:r>
      <w:r w:rsidR="00006EE1" w:rsidRPr="00635191">
        <w:t xml:space="preserve">Na bazie zawartej z Asseco umowy na asystę systemu Asseco </w:t>
      </w:r>
      <w:proofErr w:type="spellStart"/>
      <w:r w:rsidR="00006EE1" w:rsidRPr="00635191">
        <w:t>Softlab</w:t>
      </w:r>
      <w:proofErr w:type="spellEnd"/>
      <w:r w:rsidR="00006EE1" w:rsidRPr="00635191">
        <w:t xml:space="preserve"> ERP </w:t>
      </w:r>
      <w:r w:rsidRPr="00635191">
        <w:t>ILOT posiada prawo do aktualizacji wersji tego systemu do aktualnej we</w:t>
      </w:r>
      <w:r w:rsidR="00A06CEC" w:rsidRPr="00635191">
        <w:t>r</w:t>
      </w:r>
      <w:r w:rsidRPr="00635191">
        <w:t>sji</w:t>
      </w:r>
      <w:r w:rsidR="00006EE1" w:rsidRPr="00635191">
        <w:t xml:space="preserve"> udostępnianego przez producenta oprogramowania</w:t>
      </w:r>
      <w:r w:rsidRPr="00635191">
        <w:t>.</w:t>
      </w:r>
    </w:p>
    <w:p w:rsidR="006D2A95" w:rsidRPr="00635191" w:rsidRDefault="006D2A95" w:rsidP="00A06CEC">
      <w:pPr>
        <w:jc w:val="both"/>
      </w:pPr>
      <w:r w:rsidRPr="00635191">
        <w:t xml:space="preserve">Instytut posiada licencje na poniższe moduły systemu Asseco </w:t>
      </w:r>
      <w:proofErr w:type="spellStart"/>
      <w:r w:rsidRPr="00635191">
        <w:t>Softlab</w:t>
      </w:r>
      <w:proofErr w:type="spellEnd"/>
      <w:r w:rsidRPr="00635191">
        <w:t xml:space="preserve"> ERP:</w:t>
      </w:r>
    </w:p>
    <w:p w:rsidR="006D2A95" w:rsidRPr="00635191" w:rsidRDefault="006D2A95" w:rsidP="006D2A95">
      <w:pPr>
        <w:pStyle w:val="Akapitzlist"/>
        <w:numPr>
          <w:ilvl w:val="0"/>
          <w:numId w:val="4"/>
        </w:numPr>
        <w:jc w:val="both"/>
      </w:pPr>
      <w:r w:rsidRPr="00635191">
        <w:t>Asseco FK SQL</w:t>
      </w:r>
    </w:p>
    <w:p w:rsidR="006D2A95" w:rsidRPr="00635191" w:rsidRDefault="006D2A95" w:rsidP="006D2A95">
      <w:pPr>
        <w:pStyle w:val="Akapitzlist"/>
        <w:numPr>
          <w:ilvl w:val="0"/>
          <w:numId w:val="4"/>
        </w:numPr>
        <w:jc w:val="both"/>
      </w:pPr>
      <w:r w:rsidRPr="00635191">
        <w:t>Asseco ST SQL</w:t>
      </w:r>
    </w:p>
    <w:p w:rsidR="006D2A95" w:rsidRPr="00635191" w:rsidRDefault="006D2A95" w:rsidP="006D2A95">
      <w:pPr>
        <w:pStyle w:val="Akapitzlist"/>
        <w:numPr>
          <w:ilvl w:val="0"/>
          <w:numId w:val="4"/>
        </w:numPr>
        <w:jc w:val="both"/>
      </w:pPr>
      <w:r w:rsidRPr="00635191">
        <w:t>Asseco LP SQL</w:t>
      </w:r>
    </w:p>
    <w:p w:rsidR="006D2A95" w:rsidRPr="00635191" w:rsidRDefault="006D2A95" w:rsidP="006D2A95">
      <w:pPr>
        <w:pStyle w:val="Akapitzlist"/>
        <w:numPr>
          <w:ilvl w:val="0"/>
          <w:numId w:val="4"/>
        </w:numPr>
        <w:jc w:val="both"/>
      </w:pPr>
      <w:r w:rsidRPr="00635191">
        <w:t>Zarządzanie i Budżetowania (w umowie Budżetowanie i Projekty)</w:t>
      </w:r>
    </w:p>
    <w:p w:rsidR="006D2A95" w:rsidRPr="00635191" w:rsidRDefault="006D2A95" w:rsidP="006D2A95">
      <w:pPr>
        <w:pStyle w:val="Akapitzlist"/>
        <w:numPr>
          <w:ilvl w:val="0"/>
          <w:numId w:val="4"/>
        </w:numPr>
        <w:jc w:val="both"/>
      </w:pPr>
      <w:r w:rsidRPr="00635191">
        <w:t>Zarządzanie i Budżetowania (w umowie Budżetowanie i Projekty) wersja WEB</w:t>
      </w:r>
    </w:p>
    <w:p w:rsidR="006D2A95" w:rsidRPr="00635191" w:rsidRDefault="006D2A95" w:rsidP="006D2A95">
      <w:pPr>
        <w:pStyle w:val="Akapitzlist"/>
        <w:numPr>
          <w:ilvl w:val="0"/>
          <w:numId w:val="4"/>
        </w:numPr>
        <w:jc w:val="both"/>
      </w:pPr>
      <w:r w:rsidRPr="00635191">
        <w:t>Rejestracja Czasu Pracy wersja WEB</w:t>
      </w:r>
    </w:p>
    <w:p w:rsidR="006D2A95" w:rsidRPr="00635191" w:rsidRDefault="006D2A95" w:rsidP="006D2A95">
      <w:pPr>
        <w:pStyle w:val="Akapitzlist"/>
        <w:numPr>
          <w:ilvl w:val="0"/>
          <w:numId w:val="4"/>
        </w:numPr>
        <w:jc w:val="both"/>
      </w:pPr>
      <w:r w:rsidRPr="00635191">
        <w:t xml:space="preserve">Asseco </w:t>
      </w:r>
      <w:proofErr w:type="spellStart"/>
      <w:r w:rsidRPr="00635191">
        <w:t>Softlab</w:t>
      </w:r>
      <w:proofErr w:type="spellEnd"/>
      <w:r w:rsidRPr="00635191">
        <w:t xml:space="preserve"> HR e-Deklaracje</w:t>
      </w:r>
    </w:p>
    <w:p w:rsidR="00D04E1B" w:rsidRPr="00635191" w:rsidRDefault="00D04E1B" w:rsidP="00A06CEC">
      <w:pPr>
        <w:jc w:val="both"/>
      </w:pPr>
      <w:r w:rsidRPr="00635191">
        <w:t>Przedmiotem postępowania jest dokonanie migracji posiadanego przez ILOT systemu ERP w wersji 48 do wersji nie niższej niż 86. Numer wersji, do której zostanie przeprowadzona migracja zostanie ustalony z Wykonawcą po podpisaniu umowy i zależy od wersji jaka będzie udostępniona przez producenta oprogramowania. Instytut dostarczy Wykonawcy oprogramowanie w wersji w jakiej ma zostać zakończona migracja.</w:t>
      </w:r>
    </w:p>
    <w:p w:rsidR="007C7A84" w:rsidRPr="00AF3908" w:rsidRDefault="00D04E1B" w:rsidP="00C85AF2">
      <w:pPr>
        <w:jc w:val="both"/>
      </w:pPr>
      <w:r w:rsidRPr="00635191">
        <w:t xml:space="preserve">Do zadań Wykonawcy należy dokonanie zainstalowania oprogramowania Asseco </w:t>
      </w:r>
      <w:proofErr w:type="spellStart"/>
      <w:r w:rsidRPr="00635191">
        <w:t>Softlab</w:t>
      </w:r>
      <w:proofErr w:type="spellEnd"/>
      <w:r w:rsidRPr="00635191">
        <w:t xml:space="preserve"> ERP w dostarczonej wersji i </w:t>
      </w:r>
      <w:proofErr w:type="spellStart"/>
      <w:r w:rsidRPr="00635191">
        <w:t>zmigrowanie</w:t>
      </w:r>
      <w:proofErr w:type="spellEnd"/>
      <w:r w:rsidRPr="00635191">
        <w:t xml:space="preserve"> danych z obecnej wersji oraz konfiguracja oprogramowania. </w:t>
      </w:r>
      <w:r w:rsidR="00F76ED7" w:rsidRPr="00635191">
        <w:t>D</w:t>
      </w:r>
      <w:r w:rsidRPr="00635191">
        <w:t xml:space="preserve">o wykonania prac potrzebne będzie wykonanie środowiska testowego, testowej migracji, Wykonawca powinien uwzględnić </w:t>
      </w:r>
      <w:r w:rsidR="00753B6A" w:rsidRPr="00635191">
        <w:t>t</w:t>
      </w:r>
      <w:r w:rsidRPr="00635191">
        <w:t xml:space="preserve">o w harmonogramie i kalkulacji oferty. Zamawiający oczekuje, że taka migracja odbędzie się i deklaruje współpracę w tym zakresie, aby uniknąć </w:t>
      </w:r>
      <w:r w:rsidR="00A06CEC" w:rsidRPr="00635191">
        <w:t xml:space="preserve">lub zminimalizować problemy z odbiorem końcowej migracji. </w:t>
      </w:r>
      <w:r w:rsidR="005B1943" w:rsidRPr="00635191">
        <w:t xml:space="preserve">Zamawiający dostarczy </w:t>
      </w:r>
      <w:r w:rsidR="001735D9" w:rsidRPr="00635191">
        <w:t xml:space="preserve">wyłącznie </w:t>
      </w:r>
      <w:r w:rsidR="005B1943" w:rsidRPr="00635191">
        <w:t xml:space="preserve">oprogramowanie </w:t>
      </w:r>
      <w:r w:rsidR="00B802E3" w:rsidRPr="00635191">
        <w:t xml:space="preserve">systemu ERP w wersji minimum 86 i serwer, na którym ma zostać zainstalowane to oprogramowanie, w celu </w:t>
      </w:r>
      <w:r w:rsidR="005B1943" w:rsidRPr="00635191">
        <w:t xml:space="preserve">uruchomienia docelowego środowiska produkcyjnego. </w:t>
      </w:r>
      <w:r w:rsidR="007C7A84" w:rsidRPr="00AF3908">
        <w:t xml:space="preserve">W ramach realizacji przedmiotu Umowy, Zamawiający zobowiązuje się do zapewnienia Wykonawcy warunków niezbędnych do realizacji Umowy, a w szczególności zapewni: </w:t>
      </w:r>
    </w:p>
    <w:p w:rsidR="007C7A84" w:rsidRPr="00AF3908" w:rsidRDefault="007C7A84" w:rsidP="00AF3908">
      <w:pPr>
        <w:numPr>
          <w:ilvl w:val="0"/>
          <w:numId w:val="8"/>
        </w:numPr>
        <w:spacing w:after="0" w:line="240" w:lineRule="auto"/>
        <w:ind w:left="357" w:hanging="357"/>
      </w:pPr>
      <w:r w:rsidRPr="00AF3908">
        <w:t xml:space="preserve">dostęp do swojej lokalizacji upoważnionym pracownikom Wykonawcy; </w:t>
      </w:r>
    </w:p>
    <w:p w:rsidR="007C7A84" w:rsidRPr="00AF3908" w:rsidRDefault="007C7A84" w:rsidP="00AF3908">
      <w:pPr>
        <w:numPr>
          <w:ilvl w:val="0"/>
          <w:numId w:val="8"/>
        </w:numPr>
        <w:spacing w:after="0" w:line="240" w:lineRule="auto"/>
        <w:ind w:left="357" w:hanging="357"/>
      </w:pPr>
      <w:r w:rsidRPr="00AF3908">
        <w:t>wstęp przedstawicielom Wykonawcy do pomieszczeń w miejscach niezbędnych do wykonania czynności związanych z realizacją przedmiotu Umowy;</w:t>
      </w:r>
    </w:p>
    <w:p w:rsidR="007C7A84" w:rsidRPr="00AF3908" w:rsidRDefault="007C7A84" w:rsidP="00AF3908">
      <w:pPr>
        <w:numPr>
          <w:ilvl w:val="0"/>
          <w:numId w:val="8"/>
        </w:numPr>
        <w:spacing w:after="0" w:line="240" w:lineRule="auto"/>
        <w:ind w:left="357" w:hanging="357"/>
      </w:pPr>
      <w:r w:rsidRPr="00AF3908">
        <w:t xml:space="preserve">wstęp do pomieszczeń o charakterze serwerowni w celu wykonania niezbędnych czynności związanych z wykonaniem wymiany wersji oprogramowania; dostęp ten będzie odbywał się pod nadzorem pracowników Zamawiającego, a za wszelkie zawinione szkody odpowiedzialność ponosi Wykonawca; </w:t>
      </w:r>
    </w:p>
    <w:p w:rsidR="007C7A84" w:rsidRPr="00AF3908" w:rsidRDefault="007C7A84" w:rsidP="00AF3908">
      <w:pPr>
        <w:numPr>
          <w:ilvl w:val="0"/>
          <w:numId w:val="8"/>
        </w:numPr>
        <w:spacing w:after="0" w:line="240" w:lineRule="auto"/>
        <w:ind w:left="357" w:hanging="357"/>
        <w:jc w:val="both"/>
      </w:pPr>
      <w:r w:rsidRPr="00AF3908">
        <w:t xml:space="preserve">zdalny dostęp do Systemu umożliwiający realizację usług serwisowych z wykorzystaniem połączeń internetowych lub łączy komutowanych, z uwzględnieniem możliwości techniczno-organizacyjnych i warunków Zamawiającego (wymagane jest w tym przypadku wydanie odrębnej, pisemnej zgody Zamawiającego; Zamawiający nie może odmówić wydania zgody bez uzasadnionej przyczyny); </w:t>
      </w:r>
    </w:p>
    <w:p w:rsidR="007C7A84" w:rsidRPr="00AF3908" w:rsidRDefault="007C7A84" w:rsidP="00AF3908">
      <w:pPr>
        <w:numPr>
          <w:ilvl w:val="0"/>
          <w:numId w:val="8"/>
        </w:numPr>
        <w:spacing w:after="0" w:line="240" w:lineRule="auto"/>
        <w:ind w:left="357" w:hanging="357"/>
        <w:jc w:val="both"/>
      </w:pPr>
      <w:r w:rsidRPr="00AF3908">
        <w:t>odpowiednią infrastrukturę teleinformatyczną (</w:t>
      </w:r>
      <w:proofErr w:type="spellStart"/>
      <w:r w:rsidRPr="00AF3908">
        <w:t>tj</w:t>
      </w:r>
      <w:proofErr w:type="spellEnd"/>
      <w:r w:rsidRPr="00AF3908">
        <w:t xml:space="preserve">: sieć komputerową, sieć elektryczną 230V, łącze internetowe lub łącze telefoniczne) w siedzibie Zamawiającego); </w:t>
      </w:r>
    </w:p>
    <w:p w:rsidR="00D04E1B" w:rsidRPr="00635191" w:rsidRDefault="00A06CEC" w:rsidP="007C7A84">
      <w:pPr>
        <w:jc w:val="both"/>
      </w:pPr>
      <w:r w:rsidRPr="00635191">
        <w:t xml:space="preserve">Zamawiający oczekuje, że </w:t>
      </w:r>
      <w:r w:rsidR="00753B6A" w:rsidRPr="00635191">
        <w:t>ostateczna</w:t>
      </w:r>
      <w:r w:rsidRPr="00635191">
        <w:t xml:space="preserve"> migracja nastąpi </w:t>
      </w:r>
      <w:r w:rsidR="00753B6A" w:rsidRPr="00635191">
        <w:t>nie później niż 6 miesięcy od daty podpisania umowy</w:t>
      </w:r>
      <w:r w:rsidRPr="00635191">
        <w:t xml:space="preserve">. W harmonogramie prac należy przewidzieć </w:t>
      </w:r>
      <w:r w:rsidR="00514EC3" w:rsidRPr="00635191">
        <w:t xml:space="preserve">testy </w:t>
      </w:r>
      <w:r w:rsidRPr="00635191">
        <w:t>w wymiarze minimum 60 godzin.</w:t>
      </w:r>
      <w:r w:rsidR="00753B6A" w:rsidRPr="00635191">
        <w:t xml:space="preserve"> </w:t>
      </w:r>
      <w:r w:rsidR="00514EC3" w:rsidRPr="00635191">
        <w:t xml:space="preserve">Warunkiem </w:t>
      </w:r>
      <w:r w:rsidR="00514EC3" w:rsidRPr="00635191">
        <w:lastRenderedPageBreak/>
        <w:t xml:space="preserve">podpisania bez uwag protokołu odbioru jest pomyślny wynik testów. </w:t>
      </w:r>
      <w:r w:rsidR="00753B6A" w:rsidRPr="00635191">
        <w:t xml:space="preserve">Wykonawca dostarczy Zamawiającemu </w:t>
      </w:r>
      <w:r w:rsidR="005F465A" w:rsidRPr="00635191">
        <w:t>dokumentację powykonawczą</w:t>
      </w:r>
      <w:r w:rsidR="00753B6A" w:rsidRPr="00635191">
        <w:t xml:space="preserve"> do zainstalowanej wersji systemu.</w:t>
      </w:r>
    </w:p>
    <w:p w:rsidR="00A06CEC" w:rsidRPr="00635191" w:rsidRDefault="00A06CEC" w:rsidP="00A06CEC">
      <w:pPr>
        <w:jc w:val="both"/>
      </w:pPr>
      <w:r w:rsidRPr="00635191">
        <w:t>Zamawiający oczekuje, że w ramach usługi Wykonawca dokona szkolenia użytkowników systemu w zakresie nowych funkcjonalności</w:t>
      </w:r>
      <w:r w:rsidR="00095004" w:rsidRPr="00635191">
        <w:t xml:space="preserve"> systemu</w:t>
      </w:r>
      <w:r w:rsidRPr="00635191">
        <w:t xml:space="preserve">. Przed przeprowadzeniem szkolenia Wykonawca powinien dostarczyć </w:t>
      </w:r>
      <w:r w:rsidR="00536FCD" w:rsidRPr="00635191">
        <w:t xml:space="preserve">nie później niż 7 dni przed szkoleniem </w:t>
      </w:r>
      <w:r w:rsidRPr="00635191">
        <w:t>konspekt szkolenia i materiały szkoleniowe, które podlegają akceptacji przez Zamawiającego. Czas szkole</w:t>
      </w:r>
      <w:r w:rsidR="00A10E18">
        <w:t>nia</w:t>
      </w:r>
      <w:r w:rsidRPr="00635191">
        <w:t xml:space="preserve"> 60 godzin.</w:t>
      </w:r>
      <w:r w:rsidR="00621D80">
        <w:t xml:space="preserve"> Czas szkolenia</w:t>
      </w:r>
      <w:r w:rsidR="00F10BFD" w:rsidRPr="00635191">
        <w:t xml:space="preserve"> 6 godzin</w:t>
      </w:r>
      <w:r w:rsidR="00536FCD" w:rsidRPr="00635191">
        <w:t xml:space="preserve"> szkolenia</w:t>
      </w:r>
      <w:r w:rsidR="00F10BFD" w:rsidRPr="00635191">
        <w:t xml:space="preserve">/dziennie. Grupy maksymalnie 10 osób. Przez godzinę rozumie się 60min. </w:t>
      </w:r>
    </w:p>
    <w:p w:rsidR="00536FCD" w:rsidRPr="00635191" w:rsidRDefault="00006EE1" w:rsidP="00006EE1">
      <w:pPr>
        <w:jc w:val="both"/>
      </w:pPr>
      <w:r w:rsidRPr="00635191">
        <w:t xml:space="preserve">Zamawiający oczekuje, że w ramach umowy Wykonawca będzie świadczył usługi serwisowe przez </w:t>
      </w:r>
      <w:r w:rsidR="00B802E3" w:rsidRPr="00635191">
        <w:t xml:space="preserve">cały </w:t>
      </w:r>
      <w:r w:rsidRPr="00635191">
        <w:t xml:space="preserve">okres </w:t>
      </w:r>
      <w:r w:rsidR="005F465A" w:rsidRPr="00635191">
        <w:t>trwania umowy:</w:t>
      </w:r>
    </w:p>
    <w:p w:rsidR="00536FCD" w:rsidRPr="00635191" w:rsidRDefault="005F465A" w:rsidP="00A10E18">
      <w:pPr>
        <w:pStyle w:val="Akapitzlist"/>
        <w:numPr>
          <w:ilvl w:val="0"/>
          <w:numId w:val="5"/>
        </w:numPr>
        <w:jc w:val="both"/>
      </w:pPr>
      <w:r w:rsidRPr="00635191">
        <w:t xml:space="preserve">w okresie </w:t>
      </w:r>
      <w:r w:rsidR="00B802E3" w:rsidRPr="00635191">
        <w:t xml:space="preserve">wymiany wersji do oprogramowania w wersji </w:t>
      </w:r>
      <w:r w:rsidR="00536FCD" w:rsidRPr="00635191">
        <w:t xml:space="preserve">48 </w:t>
      </w:r>
    </w:p>
    <w:p w:rsidR="00536FCD" w:rsidRPr="00635191" w:rsidRDefault="005F465A" w:rsidP="00A10E18">
      <w:pPr>
        <w:pStyle w:val="Akapitzlist"/>
        <w:numPr>
          <w:ilvl w:val="0"/>
          <w:numId w:val="5"/>
        </w:numPr>
        <w:jc w:val="both"/>
      </w:pPr>
      <w:r w:rsidRPr="00635191">
        <w:t xml:space="preserve">przez kolejnych </w:t>
      </w:r>
      <w:r w:rsidR="00006EE1" w:rsidRPr="00635191">
        <w:t xml:space="preserve">12 miesięcy od daty zakończenia ostatecznej </w:t>
      </w:r>
      <w:r w:rsidR="00B802E3" w:rsidRPr="00635191">
        <w:t>wymiany do oprogramowania w wersji migrowanej</w:t>
      </w:r>
      <w:r w:rsidR="00006EE1" w:rsidRPr="00635191">
        <w:t xml:space="preserve">. </w:t>
      </w:r>
    </w:p>
    <w:p w:rsidR="00006EE1" w:rsidRPr="00635191" w:rsidRDefault="00006EE1" w:rsidP="00A10E18">
      <w:pPr>
        <w:ind w:left="409"/>
        <w:jc w:val="both"/>
      </w:pPr>
      <w:r w:rsidRPr="00635191">
        <w:t>Wykonawca zapewni SLA na poziomie:</w:t>
      </w:r>
    </w:p>
    <w:p w:rsidR="00006EE1" w:rsidRPr="00635191" w:rsidRDefault="00006EE1" w:rsidP="00006EE1">
      <w:pPr>
        <w:pStyle w:val="Akapitzlist"/>
        <w:numPr>
          <w:ilvl w:val="0"/>
          <w:numId w:val="1"/>
        </w:numPr>
      </w:pPr>
      <w:r w:rsidRPr="00635191">
        <w:t>Błąd krytyczny: czas reakcji 4 godziny, czas naprawy 8 godzin</w:t>
      </w:r>
    </w:p>
    <w:p w:rsidR="00006EE1" w:rsidRPr="00635191" w:rsidRDefault="00006EE1" w:rsidP="00006EE1">
      <w:pPr>
        <w:pStyle w:val="Akapitzlist"/>
        <w:numPr>
          <w:ilvl w:val="0"/>
          <w:numId w:val="1"/>
        </w:numPr>
      </w:pPr>
      <w:r w:rsidRPr="00635191">
        <w:t>Błąd uciążliwy: czas reakcji 12 godziny, czas naprawy 3 dni roboczych</w:t>
      </w:r>
    </w:p>
    <w:p w:rsidR="00E03900" w:rsidRPr="00635191" w:rsidRDefault="00006EE1" w:rsidP="00E03900">
      <w:pPr>
        <w:pStyle w:val="Akapitzlist"/>
        <w:numPr>
          <w:ilvl w:val="0"/>
          <w:numId w:val="1"/>
        </w:numPr>
      </w:pPr>
      <w:r w:rsidRPr="00635191">
        <w:t>Błąd nieuciążliwy: czas reakcji 12 godziny, czas naprawy 10 dni roboczych</w:t>
      </w:r>
    </w:p>
    <w:p w:rsidR="00AA3E14" w:rsidRPr="00635191" w:rsidRDefault="00AA3E14" w:rsidP="00AA3E14">
      <w:r w:rsidRPr="00635191">
        <w:t>Definicje:</w:t>
      </w:r>
    </w:p>
    <w:p w:rsidR="00AA3E14" w:rsidRPr="00635191" w:rsidRDefault="00AA3E14" w:rsidP="00AA3E14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szCs w:val="24"/>
        </w:rPr>
      </w:pPr>
      <w:r w:rsidRPr="00635191">
        <w:rPr>
          <w:szCs w:val="24"/>
        </w:rPr>
        <w:t xml:space="preserve">błąd krytyczny – błąd programowy (w kodzie źródłowym) systemu lub też inne niedziałanie lub nienależyte działanie systemu powstałe z wyłącznej winy </w:t>
      </w:r>
      <w:r w:rsidR="00536FCD" w:rsidRPr="00635191">
        <w:rPr>
          <w:szCs w:val="24"/>
        </w:rPr>
        <w:t xml:space="preserve">Wykonawcy </w:t>
      </w:r>
      <w:r w:rsidRPr="00635191">
        <w:rPr>
          <w:szCs w:val="24"/>
        </w:rPr>
        <w:t>trwale i całkowicie uniemożliwiające:</w:t>
      </w:r>
    </w:p>
    <w:p w:rsidR="00AA3E14" w:rsidRPr="00635191" w:rsidRDefault="00AA3E14" w:rsidP="00AA3E1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 w:rsidRPr="00635191">
        <w:rPr>
          <w:szCs w:val="24"/>
        </w:rPr>
        <w:t>uruchomienie systemu lub modułu,</w:t>
      </w:r>
    </w:p>
    <w:p w:rsidR="00AA3E14" w:rsidRPr="00635191" w:rsidRDefault="00AA3E14" w:rsidP="00AA3E1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 w:rsidRPr="00635191">
        <w:rPr>
          <w:szCs w:val="24"/>
        </w:rPr>
        <w:t>w zakresie modułu Sprzedaż i Logistyka – prawidłowe wystawianie dokumentów sprzedaży, prawidłowe zarejestrowanie zamówienia odbiorcy, prawidłowe zarejestrowanie lub prawidłowe wydrukowanie dokumentu wydania towaru,</w:t>
      </w:r>
    </w:p>
    <w:p w:rsidR="00AA3E14" w:rsidRPr="00635191" w:rsidRDefault="00AA3E14" w:rsidP="00AA3E1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 w:rsidRPr="00635191">
        <w:rPr>
          <w:szCs w:val="24"/>
        </w:rPr>
        <w:t xml:space="preserve">w zakresie modułu Finanse i Księgowość – prawidłowe rejestrowanie dokumentów kasowych lub generowanie raportów niezbędnych do przygotowania sprawozdań i deklaracji podatkowych, </w:t>
      </w:r>
    </w:p>
    <w:p w:rsidR="00AA3E14" w:rsidRPr="00635191" w:rsidRDefault="00AA3E14" w:rsidP="00AA3E1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 w:rsidRPr="00635191">
        <w:rPr>
          <w:szCs w:val="24"/>
        </w:rPr>
        <w:t xml:space="preserve">w zakresie modułu Środki Trwałe – prawidłowe </w:t>
      </w:r>
      <w:r w:rsidRPr="00635191">
        <w:rPr>
          <w:iCs/>
          <w:szCs w:val="24"/>
        </w:rPr>
        <w:t>naliczenie i zaksięgowanie amortyzacji środka trwałego w okresie od 15 do 20 dnia każdego miesiąca</w:t>
      </w:r>
      <w:r w:rsidRPr="00635191">
        <w:rPr>
          <w:szCs w:val="24"/>
        </w:rPr>
        <w:t>,</w:t>
      </w:r>
    </w:p>
    <w:p w:rsidR="00AA3E14" w:rsidRPr="00635191" w:rsidRDefault="00AA3E14" w:rsidP="00AA3E1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 w:rsidRPr="00635191">
        <w:rPr>
          <w:szCs w:val="24"/>
        </w:rPr>
        <w:t>w zakresie modułu Kadry i Płace - sporządzenie i wypłatę listy płac na 3 dni przed terminem wypłaty (przypadającym na  10 dzień każdego miesiąca).</w:t>
      </w:r>
    </w:p>
    <w:p w:rsidR="00AA3E14" w:rsidRPr="00635191" w:rsidRDefault="00AA3E14" w:rsidP="00AA3E14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szCs w:val="24"/>
        </w:rPr>
      </w:pPr>
      <w:r w:rsidRPr="00635191">
        <w:rPr>
          <w:szCs w:val="24"/>
        </w:rPr>
        <w:t xml:space="preserve">błąd nieuciążliwy – błąd programowy (w kodzie źródłowym) systemu lub też inne niedziałanie lub nienależyte działanie systemu, powstałe z wyłącznej winy </w:t>
      </w:r>
      <w:r w:rsidR="00536FCD" w:rsidRPr="00635191">
        <w:rPr>
          <w:szCs w:val="24"/>
        </w:rPr>
        <w:t>Wykonawcy</w:t>
      </w:r>
      <w:r w:rsidRPr="00635191">
        <w:rPr>
          <w:szCs w:val="24"/>
        </w:rPr>
        <w:t xml:space="preserve">, ograniczające funkcjonalność systemu, ale z możliwością wykonania zadań systemu innym sposobem wskazanym przez </w:t>
      </w:r>
      <w:r w:rsidR="00536FCD" w:rsidRPr="00635191">
        <w:rPr>
          <w:szCs w:val="24"/>
        </w:rPr>
        <w:t>Wykonawcą</w:t>
      </w:r>
      <w:r w:rsidRPr="00635191">
        <w:rPr>
          <w:szCs w:val="24"/>
        </w:rPr>
        <w:t>– z wykorzystaniem innych niż standardowo stosowane funkcji systemu,</w:t>
      </w:r>
    </w:p>
    <w:p w:rsidR="00AA3E14" w:rsidRPr="00635191" w:rsidRDefault="00AA3E14" w:rsidP="00AA3E14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szCs w:val="24"/>
        </w:rPr>
      </w:pPr>
      <w:r w:rsidRPr="00635191">
        <w:rPr>
          <w:szCs w:val="24"/>
        </w:rPr>
        <w:t xml:space="preserve">błąd uciążliwy – błąd programowy (w kodzie źródłowym) systemu lub też inne niedziałanie lub nienależyte działanie systemu, powstałe z wyłącznej winy </w:t>
      </w:r>
      <w:r w:rsidR="00536FCD" w:rsidRPr="00635191">
        <w:rPr>
          <w:szCs w:val="24"/>
        </w:rPr>
        <w:t>Wykonawcy</w:t>
      </w:r>
      <w:r w:rsidRPr="00635191">
        <w:rPr>
          <w:szCs w:val="24"/>
        </w:rPr>
        <w:t>, inne niż błąd krytyczny i błąd nieuciążliwy,</w:t>
      </w:r>
    </w:p>
    <w:p w:rsidR="00AA3E14" w:rsidRPr="00635191" w:rsidRDefault="00AA3E14" w:rsidP="00AA3E14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szCs w:val="24"/>
        </w:rPr>
      </w:pPr>
      <w:r w:rsidRPr="00635191">
        <w:rPr>
          <w:szCs w:val="24"/>
        </w:rPr>
        <w:t>błąd – błąd krytyczny, błąd nieuciążliwy lub błąd uciążliwy,</w:t>
      </w:r>
    </w:p>
    <w:p w:rsidR="00AA3E14" w:rsidRPr="00635191" w:rsidRDefault="00AA3E14" w:rsidP="00AA3E14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szCs w:val="24"/>
        </w:rPr>
      </w:pPr>
      <w:r w:rsidRPr="00635191">
        <w:rPr>
          <w:szCs w:val="24"/>
        </w:rPr>
        <w:t xml:space="preserve">czas pracy asysty </w:t>
      </w:r>
      <w:r w:rsidR="00536FCD" w:rsidRPr="00635191">
        <w:rPr>
          <w:szCs w:val="24"/>
        </w:rPr>
        <w:t xml:space="preserve">Wykonawcy </w:t>
      </w:r>
      <w:r w:rsidRPr="00635191">
        <w:rPr>
          <w:szCs w:val="24"/>
        </w:rPr>
        <w:t xml:space="preserve">– </w:t>
      </w:r>
      <w:r w:rsidR="006D2A95" w:rsidRPr="00635191">
        <w:rPr>
          <w:szCs w:val="24"/>
        </w:rPr>
        <w:t>godziny od 9:00 do 17:00 w dni robocze</w:t>
      </w:r>
      <w:r w:rsidRPr="00635191">
        <w:rPr>
          <w:szCs w:val="24"/>
        </w:rPr>
        <w:t>,</w:t>
      </w:r>
    </w:p>
    <w:p w:rsidR="00AA3E14" w:rsidRPr="00635191" w:rsidRDefault="00AA3E14" w:rsidP="00AA3E14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szCs w:val="24"/>
        </w:rPr>
      </w:pPr>
      <w:r w:rsidRPr="00635191">
        <w:rPr>
          <w:szCs w:val="24"/>
        </w:rPr>
        <w:t xml:space="preserve">czas reakcji – okres od dokonania zgłoszenia do przystąpienia do jego realizacji; w czasie reakcji </w:t>
      </w:r>
      <w:r w:rsidR="00E03900" w:rsidRPr="00635191">
        <w:rPr>
          <w:szCs w:val="24"/>
        </w:rPr>
        <w:t xml:space="preserve">Wykonawca </w:t>
      </w:r>
      <w:r w:rsidRPr="00635191">
        <w:rPr>
          <w:szCs w:val="24"/>
        </w:rPr>
        <w:t xml:space="preserve">zobowiązany jest do wykonania czynności </w:t>
      </w:r>
      <w:r w:rsidR="006D2A95" w:rsidRPr="00635191">
        <w:rPr>
          <w:szCs w:val="24"/>
        </w:rPr>
        <w:t>zmierzających do zidentyfikowania problemu</w:t>
      </w:r>
      <w:r w:rsidRPr="00635191">
        <w:rPr>
          <w:szCs w:val="24"/>
        </w:rPr>
        <w:t xml:space="preserve">, </w:t>
      </w:r>
    </w:p>
    <w:p w:rsidR="00AA3E14" w:rsidRPr="00635191" w:rsidRDefault="00E03900" w:rsidP="00AA3E14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szCs w:val="24"/>
        </w:rPr>
      </w:pPr>
      <w:r w:rsidRPr="00635191">
        <w:rPr>
          <w:szCs w:val="24"/>
        </w:rPr>
        <w:t xml:space="preserve"> </w:t>
      </w:r>
      <w:r w:rsidR="00DF0969" w:rsidRPr="00904216">
        <w:t xml:space="preserve">czas naprawy – czas usunięcia Błędu obejmujący wyłącznie czas pracy Wykonawcy i nie zawierający czasu oczekiwania na informacje uzupełniające od Zamawiającego niezbędne do </w:t>
      </w:r>
      <w:r w:rsidR="00DF0969" w:rsidRPr="00904216">
        <w:lastRenderedPageBreak/>
        <w:t>realizacji tej usługi.</w:t>
      </w:r>
      <w:r w:rsidR="00DF0969" w:rsidRPr="00904216">
        <w:rPr>
          <w:b/>
          <w:bCs/>
        </w:rPr>
        <w:t xml:space="preserve"> </w:t>
      </w:r>
      <w:r w:rsidR="00DF0969" w:rsidRPr="00904216">
        <w:t>W wyjątkowych wypadkach, za zgodą Zamawiającego, czas usunięcia Błędów może być uzgadniany pomiędzy Wykonawcą i Zamawiającym indywidualnie</w:t>
      </w:r>
      <w:r w:rsidR="00AA3E14" w:rsidRPr="00635191">
        <w:rPr>
          <w:szCs w:val="24"/>
        </w:rPr>
        <w:t xml:space="preserve">, </w:t>
      </w:r>
    </w:p>
    <w:p w:rsidR="00AA3E14" w:rsidRPr="00635191" w:rsidRDefault="00AA3E14" w:rsidP="00AA3E14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szCs w:val="24"/>
        </w:rPr>
      </w:pPr>
      <w:r w:rsidRPr="00635191">
        <w:rPr>
          <w:szCs w:val="24"/>
        </w:rPr>
        <w:t>dzień roboczy – każdy dzień od poniedziałku do piątku, za wyjątkiem dni ustawowo wolnych od pracy w Polsce,</w:t>
      </w:r>
    </w:p>
    <w:p w:rsidR="00AA3E14" w:rsidRPr="00635191" w:rsidRDefault="00AA3E14" w:rsidP="005F465A"/>
    <w:p w:rsidR="00E03900" w:rsidRPr="00635191" w:rsidRDefault="00E03900" w:rsidP="00904216">
      <w:pPr>
        <w:spacing w:after="0" w:line="240" w:lineRule="auto"/>
        <w:jc w:val="both"/>
        <w:rPr>
          <w:szCs w:val="24"/>
        </w:rPr>
      </w:pPr>
      <w:r w:rsidRPr="00635191">
        <w:rPr>
          <w:szCs w:val="24"/>
        </w:rPr>
        <w:t xml:space="preserve">Do obowiązków Wykonawcy należą czynności </w:t>
      </w:r>
      <w:r w:rsidR="00192407" w:rsidRPr="00635191">
        <w:rPr>
          <w:szCs w:val="24"/>
        </w:rPr>
        <w:t>dodatkowe w wymiarze 100 godzin (60 minut):</w:t>
      </w:r>
    </w:p>
    <w:p w:rsidR="00E03900" w:rsidRPr="00635191" w:rsidRDefault="00E03900" w:rsidP="00E03900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09" w:hanging="283"/>
        <w:jc w:val="both"/>
        <w:rPr>
          <w:szCs w:val="24"/>
        </w:rPr>
      </w:pPr>
      <w:r w:rsidRPr="00635191">
        <w:rPr>
          <w:szCs w:val="24"/>
        </w:rPr>
        <w:t>dodatkowe usługi rozwojowe</w:t>
      </w:r>
      <w:r w:rsidR="00192407" w:rsidRPr="00635191">
        <w:rPr>
          <w:szCs w:val="24"/>
        </w:rPr>
        <w:t xml:space="preserve"> (prace programistyczne)</w:t>
      </w:r>
      <w:r w:rsidRPr="00635191">
        <w:rPr>
          <w:szCs w:val="24"/>
        </w:rPr>
        <w:t>,</w:t>
      </w:r>
    </w:p>
    <w:p w:rsidR="00E03900" w:rsidRPr="00635191" w:rsidRDefault="00E03900" w:rsidP="00E03900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09" w:hanging="283"/>
        <w:jc w:val="both"/>
        <w:rPr>
          <w:szCs w:val="24"/>
        </w:rPr>
      </w:pPr>
      <w:r w:rsidRPr="00635191">
        <w:rPr>
          <w:szCs w:val="24"/>
        </w:rPr>
        <w:t xml:space="preserve">prace będące rezultatem niewłaściwej eksploatacji systemu przez </w:t>
      </w:r>
      <w:r w:rsidR="00192407" w:rsidRPr="00635191">
        <w:rPr>
          <w:szCs w:val="24"/>
        </w:rPr>
        <w:t>Zamawiającego</w:t>
      </w:r>
      <w:r w:rsidRPr="00635191">
        <w:rPr>
          <w:szCs w:val="24"/>
        </w:rPr>
        <w:t xml:space="preserve"> (w szczególności nie autoryzowanych przez </w:t>
      </w:r>
      <w:r w:rsidR="00192407" w:rsidRPr="00635191">
        <w:rPr>
          <w:szCs w:val="24"/>
        </w:rPr>
        <w:t>Wykonawcę</w:t>
      </w:r>
      <w:r w:rsidRPr="00635191">
        <w:rPr>
          <w:szCs w:val="24"/>
        </w:rPr>
        <w:t xml:space="preserve"> modyfikacji systemu lub ingerencji w strukturę bazy danych systemu) oraz będące rezultatem błędów pracowników </w:t>
      </w:r>
      <w:r w:rsidR="00192407" w:rsidRPr="00635191">
        <w:rPr>
          <w:szCs w:val="24"/>
        </w:rPr>
        <w:t>Zamawiającego</w:t>
      </w:r>
      <w:r w:rsidRPr="00635191">
        <w:rPr>
          <w:szCs w:val="24"/>
        </w:rPr>
        <w:t>, w tym posiadających uprawnienia administracyjne, popełnionych przy obsłudze systemu,</w:t>
      </w:r>
    </w:p>
    <w:p w:rsidR="00E03900" w:rsidRPr="00635191" w:rsidRDefault="00E03900" w:rsidP="00E03900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09" w:hanging="283"/>
        <w:jc w:val="both"/>
        <w:rPr>
          <w:szCs w:val="24"/>
        </w:rPr>
      </w:pPr>
      <w:r w:rsidRPr="00635191">
        <w:rPr>
          <w:szCs w:val="24"/>
        </w:rPr>
        <w:t xml:space="preserve">prace, których konieczność świadczenia powstała z powodu wypadków, katastrof, niedbalstwa, nieprawidłowego użycia systemu przez osoby nie autoryzowane przez </w:t>
      </w:r>
      <w:r w:rsidR="00192407" w:rsidRPr="00635191">
        <w:rPr>
          <w:szCs w:val="24"/>
        </w:rPr>
        <w:t>Wykonawcę</w:t>
      </w:r>
      <w:r w:rsidRPr="00635191">
        <w:rPr>
          <w:szCs w:val="24"/>
        </w:rPr>
        <w:t xml:space="preserve">, wadliwego zasilania prądem elektrycznym, działania wirusów komputerowych lub innego szkodliwego oprogramowania (robaki, </w:t>
      </w:r>
      <w:proofErr w:type="spellStart"/>
      <w:r w:rsidRPr="00635191">
        <w:rPr>
          <w:szCs w:val="24"/>
        </w:rPr>
        <w:t>trojany</w:t>
      </w:r>
      <w:proofErr w:type="spellEnd"/>
      <w:r w:rsidRPr="00635191">
        <w:rPr>
          <w:szCs w:val="24"/>
        </w:rPr>
        <w:t xml:space="preserve"> itp.), a także awarii nośników danych,</w:t>
      </w:r>
    </w:p>
    <w:p w:rsidR="00E03900" w:rsidRPr="00635191" w:rsidRDefault="00E03900" w:rsidP="00E03900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09" w:hanging="283"/>
        <w:jc w:val="both"/>
        <w:rPr>
          <w:szCs w:val="24"/>
        </w:rPr>
      </w:pPr>
      <w:r w:rsidRPr="00635191">
        <w:rPr>
          <w:szCs w:val="24"/>
        </w:rPr>
        <w:t>działania techniczne mające na celu odtworzenie struktury baz danych na potrzeby systemu w przypadku braku aktualnej i kompletnej kopii zapasowej bazy danych,</w:t>
      </w:r>
    </w:p>
    <w:p w:rsidR="00E03900" w:rsidRPr="00635191" w:rsidRDefault="00E03900" w:rsidP="00E03900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09" w:hanging="283"/>
        <w:jc w:val="both"/>
        <w:rPr>
          <w:szCs w:val="24"/>
        </w:rPr>
      </w:pPr>
      <w:r w:rsidRPr="00635191">
        <w:rPr>
          <w:szCs w:val="24"/>
        </w:rPr>
        <w:t>prace dotyczące modyfikacji i konwersji zawartości baz danych,</w:t>
      </w:r>
    </w:p>
    <w:p w:rsidR="00E03900" w:rsidRPr="00635191" w:rsidRDefault="00E03900" w:rsidP="00904216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09" w:hanging="283"/>
        <w:jc w:val="both"/>
        <w:rPr>
          <w:szCs w:val="24"/>
        </w:rPr>
      </w:pPr>
      <w:r w:rsidRPr="00635191">
        <w:rPr>
          <w:szCs w:val="24"/>
        </w:rPr>
        <w:t>pomoc przy odtwar</w:t>
      </w:r>
      <w:r w:rsidR="00192407" w:rsidRPr="00635191">
        <w:rPr>
          <w:szCs w:val="24"/>
        </w:rPr>
        <w:t>zaniu danych z kopii zapasowej</w:t>
      </w:r>
      <w:r w:rsidR="00E270FF" w:rsidRPr="00635191">
        <w:rPr>
          <w:szCs w:val="24"/>
        </w:rPr>
        <w:t>.</w:t>
      </w:r>
      <w:bookmarkStart w:id="0" w:name="_GoBack"/>
      <w:bookmarkEnd w:id="0"/>
    </w:p>
    <w:sectPr w:rsidR="00E03900" w:rsidRPr="006351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F2" w:rsidRDefault="00C85AF2" w:rsidP="00C85AF2">
      <w:pPr>
        <w:spacing w:after="0" w:line="240" w:lineRule="auto"/>
      </w:pPr>
      <w:r>
        <w:separator/>
      </w:r>
    </w:p>
  </w:endnote>
  <w:endnote w:type="continuationSeparator" w:id="0">
    <w:p w:rsidR="00C85AF2" w:rsidRDefault="00C85AF2" w:rsidP="00C8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539320"/>
      <w:docPartObj>
        <w:docPartGallery w:val="Page Numbers (Bottom of Page)"/>
        <w:docPartUnique/>
      </w:docPartObj>
    </w:sdtPr>
    <w:sdtContent>
      <w:p w:rsidR="00D72D8A" w:rsidRDefault="00D72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216">
          <w:rPr>
            <w:noProof/>
          </w:rPr>
          <w:t>3</w:t>
        </w:r>
        <w:r>
          <w:fldChar w:fldCharType="end"/>
        </w:r>
      </w:p>
    </w:sdtContent>
  </w:sdt>
  <w:p w:rsidR="00D72D8A" w:rsidRDefault="00D72D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F2" w:rsidRDefault="00C85AF2" w:rsidP="00C85AF2">
      <w:pPr>
        <w:spacing w:after="0" w:line="240" w:lineRule="auto"/>
      </w:pPr>
      <w:r>
        <w:separator/>
      </w:r>
    </w:p>
  </w:footnote>
  <w:footnote w:type="continuationSeparator" w:id="0">
    <w:p w:rsidR="00C85AF2" w:rsidRDefault="00C85AF2" w:rsidP="00C8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F2" w:rsidRDefault="00C85AF2">
    <w:pPr>
      <w:pStyle w:val="Nagwek"/>
    </w:pPr>
    <w:r>
      <w:t>47/ZZ/AZLZ/017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7E7A"/>
    <w:multiLevelType w:val="hybridMultilevel"/>
    <w:tmpl w:val="DB588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D2A33"/>
    <w:multiLevelType w:val="singleLevel"/>
    <w:tmpl w:val="8F1468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8B1759"/>
    <w:multiLevelType w:val="singleLevel"/>
    <w:tmpl w:val="40F436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883ED7"/>
    <w:multiLevelType w:val="hybridMultilevel"/>
    <w:tmpl w:val="EB8869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F4F6F"/>
    <w:multiLevelType w:val="hybridMultilevel"/>
    <w:tmpl w:val="44803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547A8"/>
    <w:multiLevelType w:val="hybridMultilevel"/>
    <w:tmpl w:val="98543B3E"/>
    <w:lvl w:ilvl="0" w:tplc="0415000F">
      <w:start w:val="1"/>
      <w:numFmt w:val="decimal"/>
      <w:lvlText w:val="%1.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 w15:restartNumberingAfterBreak="0">
    <w:nsid w:val="5E2331AB"/>
    <w:multiLevelType w:val="singleLevel"/>
    <w:tmpl w:val="DACC57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D0215C"/>
    <w:multiLevelType w:val="hybridMultilevel"/>
    <w:tmpl w:val="0B0045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1B"/>
    <w:rsid w:val="00006EE1"/>
    <w:rsid w:val="00095004"/>
    <w:rsid w:val="001735D9"/>
    <w:rsid w:val="00192407"/>
    <w:rsid w:val="003F2F8D"/>
    <w:rsid w:val="00493FB2"/>
    <w:rsid w:val="00514EC3"/>
    <w:rsid w:val="00536FCD"/>
    <w:rsid w:val="00572229"/>
    <w:rsid w:val="005B1943"/>
    <w:rsid w:val="005F465A"/>
    <w:rsid w:val="00621D80"/>
    <w:rsid w:val="00635191"/>
    <w:rsid w:val="006927C8"/>
    <w:rsid w:val="006D2A95"/>
    <w:rsid w:val="00753B6A"/>
    <w:rsid w:val="007C7A84"/>
    <w:rsid w:val="007F500F"/>
    <w:rsid w:val="00904216"/>
    <w:rsid w:val="00A06CEC"/>
    <w:rsid w:val="00A10E18"/>
    <w:rsid w:val="00AA3E14"/>
    <w:rsid w:val="00AF3908"/>
    <w:rsid w:val="00B33A32"/>
    <w:rsid w:val="00B802E3"/>
    <w:rsid w:val="00C82AA9"/>
    <w:rsid w:val="00C85AF2"/>
    <w:rsid w:val="00C91E2F"/>
    <w:rsid w:val="00D04E1B"/>
    <w:rsid w:val="00D66806"/>
    <w:rsid w:val="00D72D8A"/>
    <w:rsid w:val="00DF0969"/>
    <w:rsid w:val="00E03900"/>
    <w:rsid w:val="00E270FF"/>
    <w:rsid w:val="00E90042"/>
    <w:rsid w:val="00F10BFD"/>
    <w:rsid w:val="00F73D5F"/>
    <w:rsid w:val="00F7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6496A-D120-450C-AFAC-C9FD6F7D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E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F2"/>
  </w:style>
  <w:style w:type="paragraph" w:styleId="Stopka">
    <w:name w:val="footer"/>
    <w:basedOn w:val="Normalny"/>
    <w:link w:val="StopkaZnak"/>
    <w:uiPriority w:val="99"/>
    <w:unhideWhenUsed/>
    <w:rsid w:val="00C8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Siejda Leszek</dc:creator>
  <cp:keywords/>
  <dc:description/>
  <cp:lastModifiedBy>Sitnik Edyta</cp:lastModifiedBy>
  <cp:revision>11</cp:revision>
  <cp:lastPrinted>2017-10-06T11:09:00Z</cp:lastPrinted>
  <dcterms:created xsi:type="dcterms:W3CDTF">2017-10-06T11:25:00Z</dcterms:created>
  <dcterms:modified xsi:type="dcterms:W3CDTF">2017-10-09T14:58:00Z</dcterms:modified>
</cp:coreProperties>
</file>