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F" w:rsidRDefault="001308EF" w:rsidP="001308EF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1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1308EF" w:rsidRDefault="001308EF" w:rsidP="001308EF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1308EF" w:rsidRDefault="001308EF" w:rsidP="001308EF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1308EF" w:rsidRDefault="001308EF" w:rsidP="001308EF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1308EF" w:rsidRDefault="001308EF" w:rsidP="001308EF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Tel: (22)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 (22) 846 65 67</w:t>
      </w:r>
    </w:p>
    <w:p w:rsidR="00607EF3" w:rsidRDefault="00FE1C5A" w:rsidP="00CC6358">
      <w:r>
        <w:rPr>
          <w:noProof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Pr="001308EF" w:rsidRDefault="00607EF3" w:rsidP="001308EF">
      <w:pPr>
        <w:jc w:val="center"/>
        <w:rPr>
          <w:b/>
        </w:rPr>
      </w:pPr>
      <w:r w:rsidRPr="001308EF">
        <w:rPr>
          <w:b/>
        </w:rPr>
        <w:t xml:space="preserve">Nasz znak: </w:t>
      </w:r>
      <w:r w:rsidR="001C039C" w:rsidRPr="001308EF">
        <w:rPr>
          <w:b/>
        </w:rPr>
        <w:t>43</w:t>
      </w:r>
      <w:r w:rsidR="003E7B3D" w:rsidRPr="001308EF">
        <w:rPr>
          <w:b/>
        </w:rPr>
        <w:t>/DF/Z/11</w:t>
      </w:r>
      <w:r w:rsidR="001308EF" w:rsidRPr="001308EF">
        <w:rPr>
          <w:b/>
        </w:rPr>
        <w:t xml:space="preserve">     </w:t>
      </w:r>
      <w:r w:rsidR="00E579EA" w:rsidRPr="001308EF">
        <w:rPr>
          <w:b/>
        </w:rPr>
        <w:tab/>
      </w:r>
      <w:r w:rsidR="001308EF" w:rsidRPr="001308EF">
        <w:rPr>
          <w:b/>
        </w:rPr>
        <w:t xml:space="preserve">        </w:t>
      </w:r>
      <w:r w:rsidR="001308EF">
        <w:rPr>
          <w:b/>
        </w:rPr>
        <w:t xml:space="preserve">            </w:t>
      </w:r>
      <w:r w:rsidRPr="001308EF">
        <w:rPr>
          <w:b/>
        </w:rPr>
        <w:t xml:space="preserve">Data: </w:t>
      </w:r>
      <w:r w:rsidR="0070241B">
        <w:rPr>
          <w:b/>
        </w:rPr>
        <w:t>22</w:t>
      </w:r>
      <w:r w:rsidR="00106A71" w:rsidRPr="001308EF">
        <w:rPr>
          <w:b/>
        </w:rPr>
        <w:t>.</w:t>
      </w:r>
      <w:r w:rsidR="006D73D2" w:rsidRPr="001308EF">
        <w:rPr>
          <w:b/>
        </w:rPr>
        <w:t>11</w:t>
      </w:r>
      <w:r w:rsidR="00106A71" w:rsidRPr="001308EF">
        <w:rPr>
          <w:b/>
        </w:rPr>
        <w:t>.2011</w:t>
      </w:r>
      <w:r w:rsidR="00E579EA" w:rsidRPr="001308EF">
        <w:rPr>
          <w:b/>
        </w:rPr>
        <w:t>r.</w:t>
      </w:r>
      <w:r w:rsidRPr="001308EF">
        <w:rPr>
          <w:b/>
        </w:rPr>
        <w:tab/>
      </w:r>
      <w:r w:rsidR="001308EF" w:rsidRPr="001308EF">
        <w:rPr>
          <w:b/>
        </w:rPr>
        <w:t xml:space="preserve">                              </w:t>
      </w:r>
      <w:r w:rsidR="001308EF">
        <w:rPr>
          <w:b/>
        </w:rPr>
        <w:t xml:space="preserve">                    </w:t>
      </w:r>
      <w:r w:rsidRPr="001308EF">
        <w:rPr>
          <w:b/>
        </w:rPr>
        <w:t xml:space="preserve">Ilość stron: </w:t>
      </w:r>
      <w:r w:rsidR="00F93E21" w:rsidRPr="001308EF">
        <w:rPr>
          <w:b/>
        </w:rPr>
        <w:t>1</w:t>
      </w:r>
    </w:p>
    <w:p w:rsidR="00F93E21" w:rsidRDefault="00F93E21" w:rsidP="00F93E21"/>
    <w:p w:rsidR="00F93E21" w:rsidRDefault="00F93E21" w:rsidP="00F93E21"/>
    <w:p w:rsidR="00942AB4" w:rsidRDefault="00942AB4" w:rsidP="00CC6358">
      <w:pPr>
        <w:pStyle w:val="Nagwek3"/>
      </w:pPr>
    </w:p>
    <w:p w:rsidR="009B26E1" w:rsidRPr="009B26E1" w:rsidRDefault="009B26E1" w:rsidP="009B26E1"/>
    <w:p w:rsidR="00607EF3" w:rsidRPr="001D7F56" w:rsidRDefault="00607EF3" w:rsidP="003A00CE">
      <w:pPr>
        <w:pStyle w:val="Nagwek3"/>
        <w:spacing w:line="276" w:lineRule="auto"/>
      </w:pPr>
      <w:r w:rsidRPr="001D7F56">
        <w:t xml:space="preserve">KOMUNIKAT nr </w:t>
      </w:r>
      <w:r w:rsidR="0070241B">
        <w:t>2</w:t>
      </w:r>
    </w:p>
    <w:p w:rsidR="00106A71" w:rsidRPr="001308EF" w:rsidRDefault="001308EF" w:rsidP="003A00CE">
      <w:pPr>
        <w:spacing w:line="276" w:lineRule="auto"/>
        <w:jc w:val="center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>d</w:t>
      </w:r>
      <w:r w:rsidR="00607EF3" w:rsidRPr="001308EF">
        <w:rPr>
          <w:b/>
          <w:sz w:val="24"/>
          <w:szCs w:val="24"/>
        </w:rPr>
        <w:t xml:space="preserve">o postępowania nr </w:t>
      </w:r>
      <w:r w:rsidRPr="001308EF">
        <w:rPr>
          <w:b/>
          <w:sz w:val="24"/>
          <w:szCs w:val="24"/>
        </w:rPr>
        <w:t>43/DF/Z/11</w:t>
      </w:r>
    </w:p>
    <w:p w:rsidR="00F93E21" w:rsidRDefault="00F93E21" w:rsidP="00257A65">
      <w:pPr>
        <w:jc w:val="center"/>
      </w:pPr>
    </w:p>
    <w:p w:rsidR="00F93E21" w:rsidRDefault="00F93E21" w:rsidP="00257A65">
      <w:pPr>
        <w:jc w:val="center"/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3A00CE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</w:t>
      </w:r>
      <w:r w:rsidR="001308EF">
        <w:br/>
      </w:r>
      <w:r w:rsidRPr="00F9183F">
        <w:t xml:space="preserve"> nr </w:t>
      </w:r>
      <w:r w:rsidR="001C039C">
        <w:t>43</w:t>
      </w:r>
      <w:r w:rsidR="00F9183F" w:rsidRPr="00F9183F">
        <w:t>/DF/Z/11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Pr="00F9183F">
        <w:t xml:space="preserve">, na które Zamawiający udzielił </w:t>
      </w:r>
      <w:r w:rsidR="00483409" w:rsidRPr="00F9183F">
        <w:t>następując</w:t>
      </w:r>
      <w:r w:rsidR="001308EF">
        <w:t xml:space="preserve">ych </w:t>
      </w:r>
      <w:r w:rsidRPr="00F9183F">
        <w:t>odpowiedzi:</w:t>
      </w:r>
    </w:p>
    <w:p w:rsidR="00F93E21" w:rsidRPr="001D7F56" w:rsidRDefault="00F93E21" w:rsidP="003A00CE">
      <w:pPr>
        <w:spacing w:line="276" w:lineRule="auto"/>
        <w:jc w:val="both"/>
      </w:pPr>
    </w:p>
    <w:p w:rsidR="00EE3B01" w:rsidRPr="001D7F56" w:rsidRDefault="00EE3B01" w:rsidP="00CC6358"/>
    <w:p w:rsidR="00BA6369" w:rsidRDefault="0070241B" w:rsidP="0070241B">
      <w:pPr>
        <w:spacing w:line="276" w:lineRule="auto"/>
        <w:ind w:left="1276" w:hanging="1418"/>
        <w:jc w:val="both"/>
      </w:pPr>
      <w:r>
        <w:rPr>
          <w:b/>
          <w:i/>
        </w:rPr>
        <w:t xml:space="preserve"> </w:t>
      </w:r>
      <w:r w:rsidR="00607EF3" w:rsidRPr="003A00CE">
        <w:rPr>
          <w:b/>
          <w:i/>
        </w:rPr>
        <w:t xml:space="preserve">Pytanie </w:t>
      </w:r>
      <w:r w:rsidR="0026548A" w:rsidRPr="003A00CE">
        <w:rPr>
          <w:b/>
          <w:i/>
        </w:rPr>
        <w:t>nr 1</w:t>
      </w:r>
      <w:r w:rsidR="001308EF">
        <w:rPr>
          <w:b/>
        </w:rPr>
        <w:t xml:space="preserve"> −</w:t>
      </w:r>
      <w:r>
        <w:rPr>
          <w:b/>
        </w:rPr>
        <w:t xml:space="preserve"> </w:t>
      </w:r>
      <w:r w:rsidR="00054949" w:rsidRPr="00054949">
        <w:t>W SIWZ na ostatniej stronie w punkcie „Czynności niezbędne do wykonania przez Wykonawcę przed zawarciem umowy” –  pkt. 2 jest informacja, że w dniu podpisania umowy Wykonawca przedstawi oryginał aktualnej polisy ubezpieczeniowej – Czy wystarczy przedstawić tę polisę do wglądu?</w:t>
      </w:r>
    </w:p>
    <w:p w:rsidR="00054949" w:rsidRPr="00054949" w:rsidRDefault="00054949" w:rsidP="0070241B">
      <w:pPr>
        <w:spacing w:line="276" w:lineRule="auto"/>
        <w:ind w:left="1418" w:hanging="1418"/>
        <w:jc w:val="both"/>
        <w:rPr>
          <w:b/>
        </w:rPr>
      </w:pPr>
    </w:p>
    <w:p w:rsidR="00CB260F" w:rsidRPr="002A57DC" w:rsidRDefault="00B647C1" w:rsidP="0070241B">
      <w:pPr>
        <w:spacing w:line="276" w:lineRule="auto"/>
        <w:ind w:left="1418" w:hanging="1418"/>
        <w:jc w:val="both"/>
      </w:pPr>
      <w:r w:rsidRPr="003A00CE">
        <w:rPr>
          <w:b/>
          <w:i/>
        </w:rPr>
        <w:t>Odpowiedź</w:t>
      </w:r>
      <w:r w:rsidRPr="00884A12">
        <w:rPr>
          <w:b/>
        </w:rPr>
        <w:t>:</w:t>
      </w:r>
      <w:r w:rsidR="001308EF">
        <w:rPr>
          <w:b/>
        </w:rPr>
        <w:t xml:space="preserve"> </w:t>
      </w:r>
      <w:r w:rsidR="0070241B">
        <w:rPr>
          <w:b/>
        </w:rPr>
        <w:t xml:space="preserve"> </w:t>
      </w:r>
      <w:r w:rsidR="002A57DC">
        <w:rPr>
          <w:b/>
        </w:rPr>
        <w:t xml:space="preserve"> </w:t>
      </w:r>
      <w:r w:rsidR="00E61EEB">
        <w:t xml:space="preserve">Tak, </w:t>
      </w:r>
      <w:r w:rsidR="0070241B">
        <w:t>natomiast Zamawiający zastrzega sobie prawo zrobienia  ksero przedstawionej polisy.</w:t>
      </w:r>
    </w:p>
    <w:p w:rsidR="00AC1188" w:rsidRDefault="00AC1188" w:rsidP="0070241B">
      <w:pPr>
        <w:jc w:val="both"/>
      </w:pPr>
    </w:p>
    <w:p w:rsidR="00BA6369" w:rsidRDefault="00CB260F" w:rsidP="0070241B">
      <w:pPr>
        <w:spacing w:line="276" w:lineRule="auto"/>
        <w:ind w:left="1418" w:hanging="1418"/>
        <w:jc w:val="both"/>
      </w:pPr>
      <w:r w:rsidRPr="003A00CE">
        <w:rPr>
          <w:b/>
          <w:i/>
        </w:rPr>
        <w:t>Pytanie nr 2</w:t>
      </w:r>
      <w:r w:rsidR="001308EF">
        <w:rPr>
          <w:b/>
        </w:rPr>
        <w:t xml:space="preserve"> − </w:t>
      </w:r>
      <w:r w:rsidR="00054949" w:rsidRPr="00054949">
        <w:t>W punkcie SIWZ, w pkt. 2 Wynagrodzenie powinno być podane w kwocie netto czy brutto?</w:t>
      </w:r>
    </w:p>
    <w:p w:rsidR="00054949" w:rsidRPr="00054949" w:rsidRDefault="00054949" w:rsidP="0070241B">
      <w:pPr>
        <w:spacing w:line="276" w:lineRule="auto"/>
        <w:ind w:left="1418" w:hanging="1418"/>
        <w:jc w:val="both"/>
        <w:rPr>
          <w:b/>
        </w:rPr>
      </w:pPr>
    </w:p>
    <w:p w:rsidR="00D32221" w:rsidRPr="001308EF" w:rsidRDefault="00CB260F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1308EF">
        <w:rPr>
          <w:b/>
        </w:rPr>
        <w:t xml:space="preserve">   </w:t>
      </w:r>
      <w:r w:rsidR="007B104A">
        <w:rPr>
          <w:b/>
        </w:rPr>
        <w:tab/>
      </w:r>
      <w:r w:rsidR="00E61EEB">
        <w:t xml:space="preserve">Zadane pytanie dotyczy prawdopodobnie załącznika nr 8 (propozycja umowy). W punkcie 2 wpisana zostanie kwota netto,  natomiast szczegółowe zasady </w:t>
      </w:r>
      <w:r w:rsidR="0070241B">
        <w:t>prze</w:t>
      </w:r>
      <w:r w:rsidR="00E61EEB">
        <w:t>liczenia wynagrodzenia,</w:t>
      </w:r>
      <w:r w:rsidR="0070241B">
        <w:br/>
      </w:r>
      <w:r w:rsidR="00E61EEB">
        <w:t>w tym kwoty netto i brutto oraz VAT, wpisane zostaną w § 3, zgodnie z wartościami podanymi w formularzu cenowym.</w:t>
      </w:r>
    </w:p>
    <w:p w:rsidR="00884A12" w:rsidRDefault="00884A12" w:rsidP="0070241B">
      <w:pPr>
        <w:jc w:val="both"/>
      </w:pPr>
    </w:p>
    <w:p w:rsidR="00D32221" w:rsidRPr="00054949" w:rsidRDefault="00D32221" w:rsidP="0070241B">
      <w:pPr>
        <w:spacing w:line="276" w:lineRule="auto"/>
        <w:ind w:left="1418" w:hanging="1418"/>
        <w:jc w:val="both"/>
      </w:pPr>
      <w:r w:rsidRPr="003A00CE">
        <w:rPr>
          <w:b/>
          <w:i/>
        </w:rPr>
        <w:t>Pytanie nr 3</w:t>
      </w:r>
      <w:r w:rsidR="00BA6369">
        <w:rPr>
          <w:b/>
        </w:rPr>
        <w:t xml:space="preserve"> − </w:t>
      </w:r>
      <w:r w:rsidR="00054949" w:rsidRPr="00054949">
        <w:t>W SIWZ w pkt. 3, termin wykonania umowy powinien być do dnia… 2011 czy 2012 roku?</w:t>
      </w:r>
    </w:p>
    <w:p w:rsidR="00BA6369" w:rsidRPr="00BA6369" w:rsidRDefault="00BA6369" w:rsidP="0070241B">
      <w:pPr>
        <w:ind w:left="1418" w:hanging="1418"/>
        <w:jc w:val="both"/>
        <w:rPr>
          <w:b/>
        </w:rPr>
      </w:pPr>
    </w:p>
    <w:p w:rsidR="00D32221" w:rsidRPr="00BA6369" w:rsidRDefault="0070241B" w:rsidP="0070241B">
      <w:pPr>
        <w:spacing w:line="276" w:lineRule="auto"/>
        <w:ind w:left="1276" w:hanging="1418"/>
        <w:jc w:val="both"/>
        <w:rPr>
          <w:b/>
        </w:rPr>
      </w:pPr>
      <w:r>
        <w:rPr>
          <w:b/>
          <w:i/>
        </w:rPr>
        <w:t xml:space="preserve">  </w:t>
      </w:r>
      <w:r w:rsidR="00D32221" w:rsidRPr="003A00CE">
        <w:rPr>
          <w:b/>
          <w:i/>
        </w:rPr>
        <w:t>Odpowiedź:</w:t>
      </w:r>
      <w:r w:rsidR="00BA6369">
        <w:rPr>
          <w:b/>
        </w:rPr>
        <w:t xml:space="preserve">    </w:t>
      </w:r>
      <w:r w:rsidR="006D73D2" w:rsidRPr="00AC1188">
        <w:t xml:space="preserve">Zamawiający informuje, że </w:t>
      </w:r>
      <w:r w:rsidR="002A57DC">
        <w:t>termin wykonania umowy</w:t>
      </w:r>
      <w:r w:rsidR="00072E52">
        <w:t xml:space="preserve">, </w:t>
      </w:r>
      <w:r w:rsidR="002A57DC">
        <w:t xml:space="preserve"> powinien</w:t>
      </w:r>
      <w:r w:rsidR="00072E52">
        <w:t xml:space="preserve"> być określony do dnia </w:t>
      </w:r>
      <w:r>
        <w:t xml:space="preserve">oraz </w:t>
      </w:r>
      <w:r w:rsidR="00072E52">
        <w:t>miesiąca 2012</w:t>
      </w:r>
      <w:r>
        <w:t xml:space="preserve"> </w:t>
      </w:r>
      <w:r w:rsidR="00072E52">
        <w:t>roku.</w:t>
      </w:r>
      <w:r w:rsidR="002A57DC">
        <w:t xml:space="preserve"> </w:t>
      </w:r>
    </w:p>
    <w:p w:rsidR="005C7A99" w:rsidRDefault="005C7A99" w:rsidP="0070241B">
      <w:pPr>
        <w:jc w:val="both"/>
      </w:pPr>
    </w:p>
    <w:p w:rsidR="001C039C" w:rsidRPr="00054949" w:rsidRDefault="00D32221" w:rsidP="0070241B">
      <w:pPr>
        <w:tabs>
          <w:tab w:val="left" w:pos="1560"/>
        </w:tabs>
        <w:ind w:left="1418" w:hanging="1418"/>
        <w:jc w:val="both"/>
        <w:rPr>
          <w:b/>
        </w:rPr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4</w:t>
      </w:r>
      <w:r w:rsidR="00BA6369">
        <w:rPr>
          <w:b/>
        </w:rPr>
        <w:t xml:space="preserve"> −</w:t>
      </w:r>
      <w:r w:rsidR="0070241B">
        <w:rPr>
          <w:b/>
        </w:rPr>
        <w:t xml:space="preserve"> </w:t>
      </w:r>
      <w:r w:rsidR="00054949" w:rsidRPr="00054949">
        <w:t>Zgodnie z zapisem w paragrafie 3 ust. 1 proszę o określenie co oznacza prawidłowe wykonanie przedmiotu umowy?</w:t>
      </w:r>
    </w:p>
    <w:p w:rsidR="00BA6369" w:rsidRPr="00BA6369" w:rsidRDefault="00BA6369" w:rsidP="0070241B">
      <w:pPr>
        <w:jc w:val="both"/>
        <w:rPr>
          <w:b/>
        </w:rPr>
      </w:pPr>
    </w:p>
    <w:p w:rsidR="005C7A99" w:rsidRPr="00BA6369" w:rsidRDefault="00884A12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</w:t>
      </w:r>
      <w:r w:rsidR="005C7A99" w:rsidRPr="00AC1188">
        <w:t>Zamawiający informuje, że</w:t>
      </w:r>
      <w:r w:rsidR="008D40D7">
        <w:t xml:space="preserve"> </w:t>
      </w:r>
      <w:r w:rsidR="005C7A99" w:rsidRPr="00AC1188">
        <w:t xml:space="preserve"> </w:t>
      </w:r>
      <w:r w:rsidR="004F56F8">
        <w:t>prawidłowe wykonanie przedmiotu umowy</w:t>
      </w:r>
      <w:r w:rsidR="008D40D7">
        <w:t>,</w:t>
      </w:r>
      <w:r w:rsidR="004F56F8">
        <w:t xml:space="preserve"> </w:t>
      </w:r>
      <w:r w:rsidR="008D40D7">
        <w:t>oznacza wykonanie przedmiotu umowy zgodnie z zapisami w  umowie</w:t>
      </w:r>
      <w:r w:rsidR="00E61EEB">
        <w:t>, co zostanie potwierdzone protokółem odbioru podpisanym przez Zamawiającego, z podaniem informacji o wykonaniu przedmiotu umowy bez zastrzeżeń</w:t>
      </w:r>
      <w:r w:rsidR="008D40D7">
        <w:t>.</w:t>
      </w:r>
    </w:p>
    <w:p w:rsidR="00D32221" w:rsidRDefault="00D32221" w:rsidP="0070241B">
      <w:pPr>
        <w:spacing w:line="276" w:lineRule="auto"/>
        <w:jc w:val="both"/>
      </w:pPr>
    </w:p>
    <w:p w:rsidR="00BA6369" w:rsidRDefault="00D32221" w:rsidP="0070241B">
      <w:pPr>
        <w:spacing w:line="276" w:lineRule="auto"/>
        <w:ind w:left="1276" w:hanging="1276"/>
        <w:jc w:val="both"/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5</w:t>
      </w:r>
      <w:r w:rsidR="00BA6369">
        <w:rPr>
          <w:b/>
        </w:rPr>
        <w:t xml:space="preserve"> − </w:t>
      </w:r>
      <w:r w:rsidR="00054949" w:rsidRPr="00054949">
        <w:t xml:space="preserve">Ze względu na brak w umowie informacji na temat zmiany wysokości podatku VAT, wnioskujemy o wstawienie do umowy następującego zapisu: "Wskazana w ustępie 1 niniejszego paragrafu cena obejmuje należny podatek VAT od towarów i usług według </w:t>
      </w:r>
      <w:r w:rsidR="00054949" w:rsidRPr="00054949">
        <w:lastRenderedPageBreak/>
        <w:t>obowiązującej stawki 23%. W przypadku zmiany stawki VAT, cena wskazana ustępie 1 niniejszego paragrafu zmieni się odpowiednio z wprowadzonymi przepisami prawa."</w:t>
      </w:r>
    </w:p>
    <w:p w:rsidR="001C75D3" w:rsidRPr="00054949" w:rsidRDefault="001C75D3" w:rsidP="0070241B">
      <w:pPr>
        <w:spacing w:line="276" w:lineRule="auto"/>
        <w:ind w:left="1418" w:hanging="1418"/>
        <w:jc w:val="both"/>
        <w:rPr>
          <w:b/>
        </w:rPr>
      </w:pPr>
    </w:p>
    <w:p w:rsidR="005C7A99" w:rsidRPr="00BA6369" w:rsidRDefault="00D32221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 </w:t>
      </w:r>
      <w:r w:rsidR="005C7A99" w:rsidRPr="00AC1188">
        <w:t xml:space="preserve">Zamawiający informuje, że </w:t>
      </w:r>
      <w:r w:rsidR="00E56E0B">
        <w:t>do</w:t>
      </w:r>
      <w:r w:rsidR="001C75D3">
        <w:t xml:space="preserve"> propozycji umowy </w:t>
      </w:r>
      <w:r w:rsidR="00E56E0B">
        <w:t>w</w:t>
      </w:r>
      <w:r w:rsidR="001C75D3">
        <w:t xml:space="preserve">  §3 ust 1</w:t>
      </w:r>
      <w:r w:rsidR="004F56F8">
        <w:t>,</w:t>
      </w:r>
      <w:r w:rsidR="001C75D3">
        <w:t xml:space="preserve"> </w:t>
      </w:r>
      <w:r w:rsidR="00E56E0B">
        <w:t>doda</w:t>
      </w:r>
      <w:r w:rsidR="004F56F8">
        <w:t xml:space="preserve">ny </w:t>
      </w:r>
      <w:r w:rsidR="00E56E0B">
        <w:t xml:space="preserve"> </w:t>
      </w:r>
      <w:r w:rsidR="004F56F8">
        <w:t>zostaje</w:t>
      </w:r>
      <w:r w:rsidR="00E56E0B">
        <w:t xml:space="preserve">  następujący zapis. </w:t>
      </w:r>
      <w:r w:rsidR="004F56F8">
        <w:t>W</w:t>
      </w:r>
      <w:r w:rsidR="00E56E0B">
        <w:t>ynagrodzenie</w:t>
      </w:r>
      <w:r w:rsidR="004F56F8">
        <w:t xml:space="preserve"> Wykonawcy płatne będzie</w:t>
      </w:r>
      <w:r w:rsidR="00E56E0B">
        <w:t>,  zgodnie z obowiązującą stawką podatku VAT</w:t>
      </w:r>
      <w:r w:rsidR="004F56F8">
        <w:t>,</w:t>
      </w:r>
      <w:r w:rsidR="00E56E0B">
        <w:t xml:space="preserve"> w dniu wystawienia faktury. </w:t>
      </w:r>
    </w:p>
    <w:p w:rsidR="00884A12" w:rsidRDefault="00884A12" w:rsidP="0070241B">
      <w:pPr>
        <w:jc w:val="both"/>
      </w:pPr>
    </w:p>
    <w:p w:rsidR="001C039C" w:rsidRPr="00054949" w:rsidRDefault="00D32221" w:rsidP="0070241B">
      <w:pPr>
        <w:ind w:left="1418" w:hanging="1418"/>
        <w:jc w:val="both"/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6</w:t>
      </w:r>
      <w:r w:rsidR="00BA6369">
        <w:rPr>
          <w:b/>
        </w:rPr>
        <w:t xml:space="preserve"> − </w:t>
      </w:r>
      <w:r w:rsidR="00054949" w:rsidRPr="00054949">
        <w:t>Wnioskujemy o zmianę następującego zapisu w umowie (paragraf 7 ust. 2) „Zamawiający wskaże wykonawcy miejsce poboru...” na „Inwestor zapewni (odpłatnie/nieodpłatnie?) ciągłą dostawę wody, energii elektrycznej...”</w:t>
      </w:r>
    </w:p>
    <w:p w:rsidR="00BA6369" w:rsidRPr="00BA6369" w:rsidRDefault="00BA6369" w:rsidP="0070241B">
      <w:pPr>
        <w:jc w:val="both"/>
        <w:rPr>
          <w:b/>
        </w:rPr>
      </w:pPr>
    </w:p>
    <w:p w:rsidR="005C7A99" w:rsidRPr="00BA6369" w:rsidRDefault="00D32221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</w:t>
      </w:r>
      <w:r w:rsidRPr="00884A12">
        <w:rPr>
          <w:b/>
        </w:rPr>
        <w:t>:</w:t>
      </w:r>
      <w:r w:rsidR="00BA6369">
        <w:rPr>
          <w:b/>
        </w:rPr>
        <w:t xml:space="preserve">    </w:t>
      </w:r>
      <w:r w:rsidR="005C7A99" w:rsidRPr="00AC1188">
        <w:t xml:space="preserve">Zamawiający informuje, że </w:t>
      </w:r>
      <w:r w:rsidR="00E56E0B">
        <w:t>zapis</w:t>
      </w:r>
      <w:r w:rsidR="00D72198">
        <w:t xml:space="preserve"> w </w:t>
      </w:r>
      <w:r w:rsidR="00E56E0B">
        <w:t xml:space="preserve"> §7 ust. 2 nie ulega zmianie</w:t>
      </w:r>
    </w:p>
    <w:p w:rsidR="00884A12" w:rsidRDefault="00884A12" w:rsidP="0070241B">
      <w:pPr>
        <w:spacing w:line="276" w:lineRule="auto"/>
        <w:jc w:val="both"/>
      </w:pPr>
    </w:p>
    <w:p w:rsidR="00054949" w:rsidRDefault="00D32221" w:rsidP="0070241B">
      <w:pPr>
        <w:spacing w:line="276" w:lineRule="auto"/>
        <w:ind w:left="1418" w:hanging="1418"/>
        <w:jc w:val="both"/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7</w:t>
      </w:r>
      <w:r w:rsidR="00BA6369">
        <w:rPr>
          <w:b/>
        </w:rPr>
        <w:t xml:space="preserve"> </w:t>
      </w:r>
      <w:r w:rsidR="007B104A">
        <w:rPr>
          <w:b/>
        </w:rPr>
        <w:t>−</w:t>
      </w:r>
      <w:r w:rsidR="007B104A">
        <w:rPr>
          <w:b/>
        </w:rPr>
        <w:tab/>
      </w:r>
      <w:r w:rsidR="00054949" w:rsidRPr="00054949">
        <w:t>Wnioskujemy o zmianę następującego zapisu w umowie (paragraf 7 ust. 3) „Zamawiający przekaże Wykonawcy teren budowy niezwłocznie” na „Zamawiający przekaże Wykonawcy teren budowy w terminie … dni od dnia podpisania niniejszej umowy.”</w:t>
      </w:r>
    </w:p>
    <w:p w:rsidR="00054949" w:rsidRDefault="00054949" w:rsidP="0070241B">
      <w:pPr>
        <w:spacing w:line="276" w:lineRule="auto"/>
        <w:ind w:left="1418" w:hanging="1418"/>
        <w:jc w:val="both"/>
        <w:rPr>
          <w:b/>
          <w:i/>
        </w:rPr>
      </w:pPr>
    </w:p>
    <w:p w:rsidR="001C039C" w:rsidRPr="00BA6369" w:rsidRDefault="00D32221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</w:t>
      </w:r>
      <w:r w:rsidR="0070241B" w:rsidRPr="0070241B">
        <w:t>Termin przekazania terenu budowy zależny jest także od Wykonawcy</w:t>
      </w:r>
      <w:r w:rsidR="0070241B">
        <w:t xml:space="preserve">. </w:t>
      </w:r>
      <w:r w:rsidR="00742A0A" w:rsidRPr="00AC1188">
        <w:t xml:space="preserve">Zamawiający </w:t>
      </w:r>
      <w:r w:rsidR="00E56E0B">
        <w:t>nie przewiduje zmiany zapis</w:t>
      </w:r>
      <w:r w:rsidR="00654914">
        <w:t xml:space="preserve">u w </w:t>
      </w:r>
      <w:r w:rsidR="00E56E0B">
        <w:t xml:space="preserve"> § 7 ust. 3 </w:t>
      </w:r>
      <w:r w:rsidR="00654914">
        <w:t>propozycji umowy</w:t>
      </w:r>
      <w:r w:rsidR="00E56E0B">
        <w:t>.</w:t>
      </w:r>
    </w:p>
    <w:p w:rsidR="00742A0A" w:rsidRDefault="00742A0A" w:rsidP="0070241B">
      <w:pPr>
        <w:jc w:val="both"/>
      </w:pPr>
    </w:p>
    <w:p w:rsidR="007B104A" w:rsidRPr="00054949" w:rsidRDefault="00D32221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 xml:space="preserve">Pytanie nr </w:t>
      </w:r>
      <w:r w:rsidR="00742A0A" w:rsidRPr="003A00CE">
        <w:rPr>
          <w:b/>
          <w:i/>
        </w:rPr>
        <w:t>8</w:t>
      </w:r>
      <w:r w:rsidR="00BA6369">
        <w:rPr>
          <w:b/>
        </w:rPr>
        <w:t xml:space="preserve"> − </w:t>
      </w:r>
      <w:r w:rsidR="007B104A">
        <w:rPr>
          <w:b/>
        </w:rPr>
        <w:tab/>
      </w:r>
      <w:r w:rsidR="00054949" w:rsidRPr="00054949">
        <w:t>Wnioskujemy o zmianę kar umownych na stawki: 0,1% wartości wynagrodzenia netto tam gdzie jest 0,2% i na 10% wartości wynagrodzenia netto tam, gdzie jest 20%  (paragraf 12 ust. 2).</w:t>
      </w:r>
    </w:p>
    <w:p w:rsidR="00742A0A" w:rsidRPr="00BA6369" w:rsidRDefault="00D32221" w:rsidP="0070241B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</w:t>
      </w:r>
      <w:r w:rsidR="00742A0A" w:rsidRPr="00AC1188">
        <w:t xml:space="preserve">Zamawiający informuje, że </w:t>
      </w:r>
      <w:r w:rsidR="00E56E0B">
        <w:t>wysokość kar umownych zawarta w § 12 ust. 2 nie ulega zmianie.</w:t>
      </w:r>
    </w:p>
    <w:p w:rsidR="001C039C" w:rsidRPr="00D32221" w:rsidRDefault="001C039C" w:rsidP="0070241B">
      <w:pPr>
        <w:spacing w:line="276" w:lineRule="auto"/>
        <w:jc w:val="both"/>
      </w:pPr>
    </w:p>
    <w:p w:rsidR="00D32221" w:rsidRPr="00BA6369" w:rsidRDefault="000E04D9" w:rsidP="0070241B">
      <w:pPr>
        <w:spacing w:line="276" w:lineRule="auto"/>
        <w:ind w:left="1418" w:hanging="1418"/>
        <w:jc w:val="both"/>
        <w:rPr>
          <w:b/>
        </w:rPr>
      </w:pPr>
      <w:r>
        <w:t>.</w:t>
      </w:r>
    </w:p>
    <w:sectPr w:rsidR="00D32221" w:rsidRPr="00BA6369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9A" w:rsidRDefault="00335C9A" w:rsidP="00CC6358">
      <w:r>
        <w:separator/>
      </w:r>
    </w:p>
  </w:endnote>
  <w:endnote w:type="continuationSeparator" w:id="0">
    <w:p w:rsidR="00335C9A" w:rsidRDefault="00335C9A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FE1C5A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766"/>
      <w:docPartObj>
        <w:docPartGallery w:val="Page Numbers (Bottom of Page)"/>
        <w:docPartUnique/>
      </w:docPartObj>
    </w:sdtPr>
    <w:sdtContent>
      <w:p w:rsidR="003A00CE" w:rsidRDefault="00FE1C5A">
        <w:pPr>
          <w:pStyle w:val="Stopka"/>
          <w:jc w:val="center"/>
        </w:pPr>
        <w:fldSimple w:instr=" PAGE   \* MERGEFORMAT ">
          <w:r w:rsidR="0070241B">
            <w:rPr>
              <w:noProof/>
            </w:rPr>
            <w:t>2</w:t>
          </w:r>
        </w:fldSimple>
      </w:p>
    </w:sdtContent>
  </w:sdt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9A" w:rsidRDefault="00335C9A" w:rsidP="00CC6358">
      <w:r>
        <w:separator/>
      </w:r>
    </w:p>
  </w:footnote>
  <w:footnote w:type="continuationSeparator" w:id="0">
    <w:p w:rsidR="00335C9A" w:rsidRDefault="00335C9A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54949"/>
    <w:rsid w:val="000612B0"/>
    <w:rsid w:val="00072B19"/>
    <w:rsid w:val="00072E52"/>
    <w:rsid w:val="0009203B"/>
    <w:rsid w:val="00096D8D"/>
    <w:rsid w:val="000C48B2"/>
    <w:rsid w:val="000D1C45"/>
    <w:rsid w:val="000E04D9"/>
    <w:rsid w:val="00106A71"/>
    <w:rsid w:val="00110B00"/>
    <w:rsid w:val="001308EF"/>
    <w:rsid w:val="001319CE"/>
    <w:rsid w:val="001355E6"/>
    <w:rsid w:val="00141CAE"/>
    <w:rsid w:val="00144247"/>
    <w:rsid w:val="00145F1E"/>
    <w:rsid w:val="00162664"/>
    <w:rsid w:val="00176179"/>
    <w:rsid w:val="001A0F57"/>
    <w:rsid w:val="001B77A0"/>
    <w:rsid w:val="001C039C"/>
    <w:rsid w:val="001C75D3"/>
    <w:rsid w:val="001D7F56"/>
    <w:rsid w:val="001F18DB"/>
    <w:rsid w:val="0022430D"/>
    <w:rsid w:val="0023260D"/>
    <w:rsid w:val="00257A65"/>
    <w:rsid w:val="0026548A"/>
    <w:rsid w:val="002669D9"/>
    <w:rsid w:val="00283F8E"/>
    <w:rsid w:val="00290521"/>
    <w:rsid w:val="002917DA"/>
    <w:rsid w:val="002A13DD"/>
    <w:rsid w:val="002A14E2"/>
    <w:rsid w:val="002A57DC"/>
    <w:rsid w:val="002F6A7F"/>
    <w:rsid w:val="00335C9A"/>
    <w:rsid w:val="0034424F"/>
    <w:rsid w:val="00351D66"/>
    <w:rsid w:val="003562C8"/>
    <w:rsid w:val="003812F1"/>
    <w:rsid w:val="0038162C"/>
    <w:rsid w:val="003A00CE"/>
    <w:rsid w:val="003B04B0"/>
    <w:rsid w:val="003B0BE6"/>
    <w:rsid w:val="003D1052"/>
    <w:rsid w:val="003E7B3D"/>
    <w:rsid w:val="004129EE"/>
    <w:rsid w:val="00444C83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4F56F8"/>
    <w:rsid w:val="00541422"/>
    <w:rsid w:val="00556C33"/>
    <w:rsid w:val="00571F7C"/>
    <w:rsid w:val="00592006"/>
    <w:rsid w:val="00595F96"/>
    <w:rsid w:val="005C7A99"/>
    <w:rsid w:val="00605045"/>
    <w:rsid w:val="0060574B"/>
    <w:rsid w:val="00605811"/>
    <w:rsid w:val="00606602"/>
    <w:rsid w:val="00607EF3"/>
    <w:rsid w:val="00654914"/>
    <w:rsid w:val="0068109C"/>
    <w:rsid w:val="00690547"/>
    <w:rsid w:val="006B3E8F"/>
    <w:rsid w:val="006D1DFF"/>
    <w:rsid w:val="006D73D2"/>
    <w:rsid w:val="006D7AB9"/>
    <w:rsid w:val="006E30C1"/>
    <w:rsid w:val="006E3162"/>
    <w:rsid w:val="006E5BD8"/>
    <w:rsid w:val="006F5714"/>
    <w:rsid w:val="0070241B"/>
    <w:rsid w:val="00742A0A"/>
    <w:rsid w:val="00766B15"/>
    <w:rsid w:val="00774165"/>
    <w:rsid w:val="00782290"/>
    <w:rsid w:val="007B104A"/>
    <w:rsid w:val="007B5E16"/>
    <w:rsid w:val="007B7DE7"/>
    <w:rsid w:val="007E118F"/>
    <w:rsid w:val="007E1B93"/>
    <w:rsid w:val="007F2338"/>
    <w:rsid w:val="007F7C6C"/>
    <w:rsid w:val="00814446"/>
    <w:rsid w:val="00815C83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C3B6E"/>
    <w:rsid w:val="008D40D7"/>
    <w:rsid w:val="008D5E42"/>
    <w:rsid w:val="008F0D83"/>
    <w:rsid w:val="008F6955"/>
    <w:rsid w:val="009042CF"/>
    <w:rsid w:val="00942AB4"/>
    <w:rsid w:val="00944409"/>
    <w:rsid w:val="00953492"/>
    <w:rsid w:val="009541E0"/>
    <w:rsid w:val="00963704"/>
    <w:rsid w:val="00973422"/>
    <w:rsid w:val="00980BF7"/>
    <w:rsid w:val="00996A23"/>
    <w:rsid w:val="009B26E1"/>
    <w:rsid w:val="009C7221"/>
    <w:rsid w:val="009D71B9"/>
    <w:rsid w:val="009E0E34"/>
    <w:rsid w:val="009E230F"/>
    <w:rsid w:val="009F2C3A"/>
    <w:rsid w:val="00A0125C"/>
    <w:rsid w:val="00A136A1"/>
    <w:rsid w:val="00A35FE2"/>
    <w:rsid w:val="00A42EB5"/>
    <w:rsid w:val="00A64FDE"/>
    <w:rsid w:val="00A922B2"/>
    <w:rsid w:val="00A954F0"/>
    <w:rsid w:val="00AB1DF7"/>
    <w:rsid w:val="00AC1188"/>
    <w:rsid w:val="00AD651C"/>
    <w:rsid w:val="00B033D8"/>
    <w:rsid w:val="00B25661"/>
    <w:rsid w:val="00B50103"/>
    <w:rsid w:val="00B60009"/>
    <w:rsid w:val="00B647C1"/>
    <w:rsid w:val="00B6480A"/>
    <w:rsid w:val="00B65D0C"/>
    <w:rsid w:val="00B65FFA"/>
    <w:rsid w:val="00B66145"/>
    <w:rsid w:val="00BA6369"/>
    <w:rsid w:val="00BA6B2E"/>
    <w:rsid w:val="00BB2DF6"/>
    <w:rsid w:val="00BD3D4D"/>
    <w:rsid w:val="00BF1F38"/>
    <w:rsid w:val="00C05913"/>
    <w:rsid w:val="00C824FC"/>
    <w:rsid w:val="00C850EA"/>
    <w:rsid w:val="00C94FFE"/>
    <w:rsid w:val="00CB260F"/>
    <w:rsid w:val="00CC6358"/>
    <w:rsid w:val="00CE5DAF"/>
    <w:rsid w:val="00D126FB"/>
    <w:rsid w:val="00D32221"/>
    <w:rsid w:val="00D36F06"/>
    <w:rsid w:val="00D44C52"/>
    <w:rsid w:val="00D54DC4"/>
    <w:rsid w:val="00D72198"/>
    <w:rsid w:val="00E047AA"/>
    <w:rsid w:val="00E10D80"/>
    <w:rsid w:val="00E44597"/>
    <w:rsid w:val="00E468FC"/>
    <w:rsid w:val="00E56E0B"/>
    <w:rsid w:val="00E579EA"/>
    <w:rsid w:val="00E61EEB"/>
    <w:rsid w:val="00E73481"/>
    <w:rsid w:val="00E80F28"/>
    <w:rsid w:val="00E87320"/>
    <w:rsid w:val="00E96EFA"/>
    <w:rsid w:val="00E971F6"/>
    <w:rsid w:val="00EB6ECD"/>
    <w:rsid w:val="00EE3B01"/>
    <w:rsid w:val="00F06BA9"/>
    <w:rsid w:val="00F15724"/>
    <w:rsid w:val="00F16265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D2771"/>
    <w:rsid w:val="00FE1C5A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ytuZnak">
    <w:name w:val="Tytuł Znak"/>
    <w:basedOn w:val="Domylnaczcionkaakapitu"/>
    <w:link w:val="Tytu"/>
    <w:rsid w:val="001308EF"/>
    <w:rPr>
      <w:rFonts w:ascii="CasperOpenFace" w:hAnsi="CasperOpenFace"/>
      <w:b/>
      <w:color w:val="000080"/>
      <w:sz w:val="4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A00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129-ACAC-405B-80B3-C8F28322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10</cp:revision>
  <cp:lastPrinted>2011-11-22T10:45:00Z</cp:lastPrinted>
  <dcterms:created xsi:type="dcterms:W3CDTF">2011-11-22T08:30:00Z</dcterms:created>
  <dcterms:modified xsi:type="dcterms:W3CDTF">2011-11-22T13:00:00Z</dcterms:modified>
</cp:coreProperties>
</file>