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84" w:rsidRDefault="001A1D0A" w:rsidP="00834CBC">
      <w:pPr>
        <w:framePr w:hSpace="141" w:wrap="auto" w:vAnchor="text" w:hAnchor="page" w:x="736" w:y="-142"/>
      </w:pPr>
      <w:r>
        <w:rPr>
          <w:noProof/>
        </w:rPr>
        <w:drawing>
          <wp:inline distT="0" distB="0" distL="0" distR="0">
            <wp:extent cx="1257300" cy="952500"/>
            <wp:effectExtent l="0" t="0" r="0" b="0"/>
            <wp:docPr id="1" name="Obraz 1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LO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640" w:rsidRPr="006F3296" w:rsidRDefault="00A21640" w:rsidP="006C1AD4">
      <w:pPr>
        <w:pStyle w:val="Legenda"/>
        <w:tabs>
          <w:tab w:val="left" w:pos="438"/>
        </w:tabs>
        <w:rPr>
          <w:i w:val="0"/>
          <w:iCs/>
          <w:szCs w:val="22"/>
        </w:rPr>
      </w:pPr>
      <w:r w:rsidRPr="006F3296">
        <w:rPr>
          <w:i w:val="0"/>
          <w:iCs/>
          <w:szCs w:val="22"/>
        </w:rPr>
        <w:t>INSTYTUT  LOTNICTWA</w:t>
      </w:r>
    </w:p>
    <w:p w:rsidR="00A21640" w:rsidRPr="006F3296" w:rsidRDefault="00430C22" w:rsidP="007C2B84">
      <w:pPr>
        <w:pStyle w:val="Nagwek2"/>
        <w:widowControl/>
        <w:jc w:val="center"/>
        <w:rPr>
          <w:i w:val="0"/>
          <w:iCs/>
          <w:color w:val="000080"/>
          <w:sz w:val="22"/>
          <w:szCs w:val="22"/>
        </w:rPr>
      </w:pPr>
      <w:r w:rsidRPr="006F3296">
        <w:rPr>
          <w:rFonts w:ascii="Tahoma" w:hAnsi="Tahoma" w:cs="Tahoma"/>
          <w:i w:val="0"/>
          <w:iCs/>
          <w:color w:val="000080"/>
          <w:sz w:val="22"/>
          <w:szCs w:val="22"/>
        </w:rPr>
        <w:t>Komisja d</w:t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</w:rPr>
        <w:t>s. Zamówień Publicznych</w:t>
      </w:r>
    </w:p>
    <w:p w:rsidR="004C7152" w:rsidRPr="006F3296" w:rsidRDefault="00A21640" w:rsidP="007C2B84">
      <w:pPr>
        <w:widowControl/>
        <w:spacing w:before="120"/>
        <w:jc w:val="center"/>
        <w:rPr>
          <w:rFonts w:ascii="Tahoma" w:hAnsi="Tahoma" w:cs="Tahoma"/>
          <w:iCs/>
          <w:color w:val="000080"/>
          <w:sz w:val="22"/>
          <w:szCs w:val="22"/>
        </w:rPr>
      </w:pPr>
      <w:r w:rsidRPr="006F3296">
        <w:rPr>
          <w:rFonts w:ascii="Tahoma" w:hAnsi="Tahoma" w:cs="Tahoma"/>
          <w:iCs/>
          <w:color w:val="000080"/>
          <w:sz w:val="22"/>
          <w:szCs w:val="22"/>
        </w:rPr>
        <w:t>Aleja Krakowska 110/114</w:t>
      </w:r>
      <w:r w:rsidR="00012B92" w:rsidRPr="006F3296">
        <w:rPr>
          <w:rFonts w:ascii="Tahoma" w:hAnsi="Tahoma" w:cs="Tahoma"/>
          <w:iCs/>
          <w:color w:val="000080"/>
          <w:sz w:val="22"/>
          <w:szCs w:val="22"/>
        </w:rPr>
        <w:t>,</w:t>
      </w:r>
    </w:p>
    <w:p w:rsidR="00A21640" w:rsidRPr="006F3296" w:rsidRDefault="00A21640" w:rsidP="001C7DC8">
      <w:pPr>
        <w:widowControl/>
        <w:spacing w:before="120" w:line="276" w:lineRule="auto"/>
        <w:jc w:val="center"/>
        <w:rPr>
          <w:rFonts w:ascii="Tahoma" w:hAnsi="Tahoma" w:cs="Tahoma"/>
          <w:iCs/>
          <w:color w:val="000080"/>
          <w:sz w:val="22"/>
          <w:szCs w:val="22"/>
        </w:rPr>
      </w:pPr>
      <w:r w:rsidRPr="006F3296">
        <w:rPr>
          <w:rFonts w:ascii="Tahoma" w:hAnsi="Tahoma" w:cs="Tahoma"/>
          <w:iCs/>
          <w:color w:val="000080"/>
          <w:sz w:val="22"/>
          <w:szCs w:val="22"/>
        </w:rPr>
        <w:t>02-256 Warszawa</w:t>
      </w:r>
    </w:p>
    <w:p w:rsidR="00A21640" w:rsidRPr="006F3296" w:rsidRDefault="00834CBC" w:rsidP="001C7DC8">
      <w:pPr>
        <w:pStyle w:val="Nagwek4"/>
        <w:spacing w:line="276" w:lineRule="auto"/>
        <w:ind w:left="0" w:firstLine="0"/>
        <w:rPr>
          <w:rFonts w:ascii="Tahoma" w:hAnsi="Tahoma" w:cs="Tahoma"/>
          <w:i w:val="0"/>
          <w:iCs/>
          <w:sz w:val="22"/>
          <w:szCs w:val="22"/>
          <w:lang w:val="pl-PL"/>
        </w:rPr>
      </w:pPr>
      <w:r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 xml:space="preserve"> </w:t>
      </w:r>
      <w:r w:rsidR="0028214B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Tel.</w:t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 xml:space="preserve"> </w:t>
      </w:r>
      <w:r w:rsidR="0028214B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/</w:t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22</w:t>
      </w:r>
      <w:r w:rsidR="0028214B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/</w:t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 xml:space="preserve"> 846 00 11</w:t>
      </w:r>
      <w:r w:rsidR="00430C22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ab/>
      </w:r>
      <w:r w:rsidR="001C7DC8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 xml:space="preserve">  </w:t>
      </w:r>
      <w:proofErr w:type="spellStart"/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Fax</w:t>
      </w:r>
      <w:proofErr w:type="spellEnd"/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 xml:space="preserve">: </w:t>
      </w:r>
      <w:r w:rsidR="0028214B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/</w:t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22</w:t>
      </w:r>
      <w:r w:rsidR="0028214B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/</w:t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 xml:space="preserve"> 846 65 67</w:t>
      </w:r>
    </w:p>
    <w:p w:rsidR="00A21640" w:rsidRPr="00430C22" w:rsidRDefault="00C33898" w:rsidP="007C2B84">
      <w:pPr>
        <w:widowControl/>
        <w:jc w:val="center"/>
      </w:pPr>
      <w:r>
        <w:rPr>
          <w:noProof/>
        </w:rPr>
        <w:pict>
          <v:line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7.6pt" to="493.3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" strokecolor="navy" strokeweight="1pt"/>
        </w:pict>
      </w:r>
    </w:p>
    <w:p w:rsidR="00A21640" w:rsidRPr="007A4DCB" w:rsidRDefault="00A21640" w:rsidP="00BA02B6">
      <w:pPr>
        <w:widowControl/>
        <w:tabs>
          <w:tab w:val="left" w:pos="4253"/>
          <w:tab w:val="left" w:pos="7655"/>
        </w:tabs>
        <w:rPr>
          <w:rFonts w:ascii="Tahoma" w:hAnsi="Tahoma" w:cs="Tahoma"/>
          <w:sz w:val="22"/>
          <w:szCs w:val="22"/>
        </w:rPr>
      </w:pPr>
      <w:r w:rsidRPr="006F3296">
        <w:rPr>
          <w:rFonts w:ascii="Tahoma" w:hAnsi="Tahoma" w:cs="Tahoma"/>
          <w:b/>
          <w:sz w:val="22"/>
          <w:szCs w:val="22"/>
        </w:rPr>
        <w:t xml:space="preserve">Nasz znak: </w:t>
      </w:r>
      <w:r w:rsidR="00D00208">
        <w:rPr>
          <w:rFonts w:ascii="Tahoma" w:hAnsi="Tahoma" w:cs="Tahoma"/>
          <w:b/>
          <w:sz w:val="22"/>
          <w:szCs w:val="22"/>
        </w:rPr>
        <w:t>3</w:t>
      </w:r>
      <w:r w:rsidR="00381C12">
        <w:rPr>
          <w:rFonts w:ascii="Tahoma" w:hAnsi="Tahoma" w:cs="Tahoma"/>
          <w:b/>
          <w:sz w:val="22"/>
          <w:szCs w:val="22"/>
        </w:rPr>
        <w:t>5</w:t>
      </w:r>
      <w:r w:rsidR="003549E9" w:rsidRPr="006F3296">
        <w:rPr>
          <w:rFonts w:ascii="Tahoma" w:hAnsi="Tahoma" w:cs="Tahoma"/>
          <w:b/>
          <w:sz w:val="22"/>
          <w:szCs w:val="22"/>
        </w:rPr>
        <w:t>/</w:t>
      </w:r>
      <w:r w:rsidR="00012B92" w:rsidRPr="006F3296">
        <w:rPr>
          <w:rFonts w:ascii="Tahoma" w:hAnsi="Tahoma" w:cs="Tahoma"/>
          <w:b/>
          <w:sz w:val="22"/>
          <w:szCs w:val="22"/>
        </w:rPr>
        <w:t>D</w:t>
      </w:r>
      <w:r w:rsidR="006F3296">
        <w:rPr>
          <w:rFonts w:ascii="Tahoma" w:hAnsi="Tahoma" w:cs="Tahoma"/>
          <w:b/>
          <w:sz w:val="22"/>
          <w:szCs w:val="22"/>
        </w:rPr>
        <w:t>U</w:t>
      </w:r>
      <w:r w:rsidR="00430C22" w:rsidRPr="006F3296">
        <w:rPr>
          <w:rFonts w:ascii="Tahoma" w:hAnsi="Tahoma" w:cs="Tahoma"/>
          <w:b/>
          <w:sz w:val="22"/>
          <w:szCs w:val="22"/>
        </w:rPr>
        <w:t>/Z/</w:t>
      </w:r>
      <w:r w:rsidR="00012B92" w:rsidRPr="006F3296">
        <w:rPr>
          <w:rFonts w:ascii="Tahoma" w:hAnsi="Tahoma" w:cs="Tahoma"/>
          <w:b/>
          <w:sz w:val="22"/>
          <w:szCs w:val="22"/>
        </w:rPr>
        <w:t>1</w:t>
      </w:r>
      <w:r w:rsidR="00A91D2A">
        <w:rPr>
          <w:rFonts w:ascii="Tahoma" w:hAnsi="Tahoma" w:cs="Tahoma"/>
          <w:b/>
          <w:sz w:val="22"/>
          <w:szCs w:val="22"/>
        </w:rPr>
        <w:t>4</w:t>
      </w:r>
      <w:r w:rsidR="000C4AED">
        <w:rPr>
          <w:rFonts w:ascii="Tahoma" w:hAnsi="Tahoma" w:cs="Tahoma"/>
          <w:b/>
          <w:sz w:val="22"/>
          <w:szCs w:val="22"/>
        </w:rPr>
        <w:t xml:space="preserve"> </w:t>
      </w:r>
      <w:r w:rsidR="000645A0">
        <w:rPr>
          <w:rFonts w:ascii="Tahoma" w:hAnsi="Tahoma" w:cs="Tahoma"/>
          <w:b/>
          <w:sz w:val="22"/>
          <w:szCs w:val="22"/>
        </w:rPr>
        <w:t xml:space="preserve">                    </w:t>
      </w:r>
      <w:r w:rsidR="002D247B" w:rsidRPr="006F3296">
        <w:rPr>
          <w:rFonts w:ascii="Tahoma" w:hAnsi="Tahoma" w:cs="Tahoma"/>
          <w:b/>
          <w:sz w:val="22"/>
          <w:szCs w:val="22"/>
        </w:rPr>
        <w:t>Data</w:t>
      </w:r>
      <w:r w:rsidR="00BA02B6">
        <w:rPr>
          <w:rFonts w:ascii="Tahoma" w:hAnsi="Tahoma" w:cs="Tahoma"/>
          <w:b/>
          <w:sz w:val="22"/>
          <w:szCs w:val="22"/>
        </w:rPr>
        <w:t xml:space="preserve"> </w:t>
      </w:r>
      <w:r w:rsidR="00381C12">
        <w:rPr>
          <w:rFonts w:ascii="Tahoma" w:hAnsi="Tahoma" w:cs="Tahoma"/>
          <w:b/>
          <w:sz w:val="22"/>
          <w:szCs w:val="22"/>
        </w:rPr>
        <w:t xml:space="preserve"> </w:t>
      </w:r>
      <w:r w:rsidR="00DC6CC5">
        <w:rPr>
          <w:rFonts w:ascii="Tahoma" w:hAnsi="Tahoma" w:cs="Tahoma"/>
          <w:b/>
          <w:sz w:val="22"/>
          <w:szCs w:val="22"/>
        </w:rPr>
        <w:t xml:space="preserve">07.08 </w:t>
      </w:r>
      <w:r w:rsidR="000C4AED">
        <w:rPr>
          <w:rFonts w:ascii="Tahoma" w:hAnsi="Tahoma" w:cs="Tahoma"/>
          <w:b/>
          <w:sz w:val="22"/>
          <w:szCs w:val="22"/>
        </w:rPr>
        <w:t>.</w:t>
      </w:r>
      <w:r w:rsidRPr="006F3296">
        <w:rPr>
          <w:rFonts w:ascii="Tahoma" w:hAnsi="Tahoma" w:cs="Tahoma"/>
          <w:b/>
          <w:sz w:val="22"/>
          <w:szCs w:val="22"/>
        </w:rPr>
        <w:t>20</w:t>
      </w:r>
      <w:r w:rsidR="00012B92" w:rsidRPr="006F3296">
        <w:rPr>
          <w:rFonts w:ascii="Tahoma" w:hAnsi="Tahoma" w:cs="Tahoma"/>
          <w:b/>
          <w:sz w:val="22"/>
          <w:szCs w:val="22"/>
        </w:rPr>
        <w:t>1</w:t>
      </w:r>
      <w:r w:rsidR="00A91D2A">
        <w:rPr>
          <w:rFonts w:ascii="Tahoma" w:hAnsi="Tahoma" w:cs="Tahoma"/>
          <w:b/>
          <w:sz w:val="22"/>
          <w:szCs w:val="22"/>
        </w:rPr>
        <w:t>4</w:t>
      </w:r>
      <w:r w:rsidR="006F3296">
        <w:rPr>
          <w:rFonts w:ascii="Tahoma" w:hAnsi="Tahoma" w:cs="Tahoma"/>
          <w:b/>
          <w:sz w:val="22"/>
          <w:szCs w:val="22"/>
        </w:rPr>
        <w:t xml:space="preserve"> r.</w:t>
      </w:r>
      <w:r w:rsidR="00BA02B6">
        <w:rPr>
          <w:rFonts w:ascii="Tahoma" w:hAnsi="Tahoma" w:cs="Tahoma"/>
          <w:b/>
          <w:sz w:val="22"/>
          <w:szCs w:val="22"/>
        </w:rPr>
        <w:tab/>
      </w:r>
      <w:r w:rsidR="007E0A52">
        <w:rPr>
          <w:rFonts w:ascii="Tahoma" w:hAnsi="Tahoma" w:cs="Tahoma"/>
          <w:b/>
          <w:sz w:val="22"/>
          <w:szCs w:val="22"/>
        </w:rPr>
        <w:t xml:space="preserve">     </w:t>
      </w:r>
      <w:r w:rsidR="009048F3">
        <w:rPr>
          <w:rFonts w:ascii="Tahoma" w:hAnsi="Tahoma" w:cs="Tahoma"/>
          <w:b/>
          <w:sz w:val="22"/>
          <w:szCs w:val="22"/>
        </w:rPr>
        <w:t xml:space="preserve"> </w:t>
      </w:r>
      <w:r w:rsidRPr="006F3296">
        <w:rPr>
          <w:rFonts w:ascii="Tahoma" w:hAnsi="Tahoma" w:cs="Tahoma"/>
          <w:b/>
          <w:sz w:val="22"/>
          <w:szCs w:val="22"/>
        </w:rPr>
        <w:t>Ilość stron</w:t>
      </w:r>
      <w:r w:rsidRPr="007A4DCB">
        <w:rPr>
          <w:rFonts w:ascii="Tahoma" w:hAnsi="Tahoma" w:cs="Tahoma"/>
          <w:b/>
          <w:sz w:val="22"/>
          <w:szCs w:val="22"/>
        </w:rPr>
        <w:t xml:space="preserve">: </w:t>
      </w:r>
      <w:r w:rsidR="00DC6CC5">
        <w:rPr>
          <w:rFonts w:ascii="Tahoma" w:hAnsi="Tahoma" w:cs="Tahoma"/>
          <w:b/>
          <w:sz w:val="22"/>
          <w:szCs w:val="22"/>
        </w:rPr>
        <w:t>13</w:t>
      </w:r>
    </w:p>
    <w:p w:rsidR="00A21640" w:rsidRDefault="00A21640">
      <w:pPr>
        <w:widowControl/>
        <w:jc w:val="center"/>
        <w:rPr>
          <w:b/>
          <w:sz w:val="28"/>
        </w:rPr>
      </w:pPr>
    </w:p>
    <w:p w:rsidR="005C6D68" w:rsidRDefault="005C6D68" w:rsidP="005C6D68"/>
    <w:p w:rsidR="00EC4CEE" w:rsidRPr="006F3296" w:rsidRDefault="00A21640" w:rsidP="00834CBC">
      <w:pPr>
        <w:pStyle w:val="Nagwek3"/>
        <w:spacing w:line="360" w:lineRule="auto"/>
        <w:rPr>
          <w:rFonts w:ascii="Tahoma" w:hAnsi="Tahoma" w:cs="Tahoma"/>
          <w:sz w:val="26"/>
          <w:szCs w:val="26"/>
        </w:rPr>
      </w:pPr>
      <w:r w:rsidRPr="006F3296">
        <w:rPr>
          <w:rFonts w:ascii="Tahoma" w:hAnsi="Tahoma" w:cs="Tahoma"/>
          <w:sz w:val="26"/>
          <w:szCs w:val="26"/>
        </w:rPr>
        <w:t>OGŁOSZENIE</w:t>
      </w:r>
    </w:p>
    <w:p w:rsidR="00A21640" w:rsidRPr="006F3296" w:rsidRDefault="00A21640" w:rsidP="006F3296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6F3296">
        <w:rPr>
          <w:rFonts w:ascii="Tahoma" w:hAnsi="Tahoma" w:cs="Tahoma"/>
          <w:b/>
          <w:sz w:val="24"/>
        </w:rPr>
        <w:t xml:space="preserve">o </w:t>
      </w:r>
      <w:r w:rsidRPr="006F3296">
        <w:rPr>
          <w:rFonts w:ascii="Tahoma" w:hAnsi="Tahoma" w:cs="Tahoma"/>
          <w:b/>
          <w:sz w:val="22"/>
          <w:szCs w:val="22"/>
        </w:rPr>
        <w:t>przetargu o wartości szacunkowej do kwoty określonej w przepisach</w:t>
      </w:r>
      <w:r w:rsidR="005C6D68" w:rsidRPr="006F3296">
        <w:rPr>
          <w:rFonts w:ascii="Tahoma" w:hAnsi="Tahoma" w:cs="Tahoma"/>
          <w:b/>
          <w:sz w:val="22"/>
          <w:szCs w:val="22"/>
        </w:rPr>
        <w:t xml:space="preserve"> </w:t>
      </w:r>
      <w:r w:rsidRPr="006F3296">
        <w:rPr>
          <w:rFonts w:ascii="Tahoma" w:hAnsi="Tahoma" w:cs="Tahoma"/>
          <w:b/>
          <w:sz w:val="22"/>
          <w:szCs w:val="22"/>
        </w:rPr>
        <w:t xml:space="preserve">wydanych </w:t>
      </w:r>
      <w:r w:rsidR="005C6D68" w:rsidRPr="006F3296">
        <w:rPr>
          <w:rFonts w:ascii="Tahoma" w:hAnsi="Tahoma" w:cs="Tahoma"/>
          <w:b/>
          <w:sz w:val="22"/>
          <w:szCs w:val="22"/>
        </w:rPr>
        <w:t>na podstawie</w:t>
      </w:r>
      <w:r w:rsidR="006F3296">
        <w:rPr>
          <w:rFonts w:ascii="Tahoma" w:hAnsi="Tahoma" w:cs="Tahoma"/>
          <w:b/>
          <w:sz w:val="22"/>
          <w:szCs w:val="22"/>
        </w:rPr>
        <w:t xml:space="preserve"> </w:t>
      </w:r>
      <w:r w:rsidRPr="006F3296">
        <w:rPr>
          <w:rFonts w:ascii="Tahoma" w:hAnsi="Tahoma" w:cs="Tahoma"/>
          <w:b/>
          <w:sz w:val="22"/>
          <w:szCs w:val="22"/>
        </w:rPr>
        <w:t>art.</w:t>
      </w:r>
      <w:r w:rsidR="00430C22" w:rsidRPr="006F3296">
        <w:rPr>
          <w:rFonts w:ascii="Tahoma" w:hAnsi="Tahoma" w:cs="Tahoma"/>
          <w:b/>
          <w:sz w:val="22"/>
          <w:szCs w:val="22"/>
        </w:rPr>
        <w:t xml:space="preserve"> </w:t>
      </w:r>
      <w:r w:rsidRPr="006F3296">
        <w:rPr>
          <w:rFonts w:ascii="Tahoma" w:hAnsi="Tahoma" w:cs="Tahoma"/>
          <w:b/>
          <w:sz w:val="22"/>
          <w:szCs w:val="22"/>
        </w:rPr>
        <w:t xml:space="preserve">11 ust. 8 </w:t>
      </w:r>
      <w:r w:rsidR="005C6D68" w:rsidRPr="006F3296">
        <w:rPr>
          <w:rFonts w:ascii="Tahoma" w:hAnsi="Tahoma" w:cs="Tahoma"/>
          <w:b/>
          <w:sz w:val="22"/>
          <w:szCs w:val="22"/>
        </w:rPr>
        <w:t>u</w:t>
      </w:r>
      <w:r w:rsidRPr="006F3296">
        <w:rPr>
          <w:rFonts w:ascii="Tahoma" w:hAnsi="Tahoma" w:cs="Tahoma"/>
          <w:b/>
          <w:sz w:val="22"/>
          <w:szCs w:val="22"/>
        </w:rPr>
        <w:t xml:space="preserve">stawy Prawo </w:t>
      </w:r>
      <w:r w:rsidR="005C6D68" w:rsidRPr="006F3296">
        <w:rPr>
          <w:rFonts w:ascii="Tahoma" w:hAnsi="Tahoma" w:cs="Tahoma"/>
          <w:b/>
          <w:sz w:val="22"/>
          <w:szCs w:val="22"/>
        </w:rPr>
        <w:t>z</w:t>
      </w:r>
      <w:r w:rsidRPr="006F3296">
        <w:rPr>
          <w:rFonts w:ascii="Tahoma" w:hAnsi="Tahoma" w:cs="Tahoma"/>
          <w:b/>
          <w:sz w:val="22"/>
          <w:szCs w:val="22"/>
        </w:rPr>
        <w:t xml:space="preserve">amówień </w:t>
      </w:r>
      <w:r w:rsidR="005C6D68" w:rsidRPr="006F3296">
        <w:rPr>
          <w:rFonts w:ascii="Tahoma" w:hAnsi="Tahoma" w:cs="Tahoma"/>
          <w:b/>
          <w:sz w:val="22"/>
          <w:szCs w:val="22"/>
        </w:rPr>
        <w:t>p</w:t>
      </w:r>
      <w:r w:rsidRPr="006F3296">
        <w:rPr>
          <w:rFonts w:ascii="Tahoma" w:hAnsi="Tahoma" w:cs="Tahoma"/>
          <w:b/>
          <w:sz w:val="22"/>
          <w:szCs w:val="22"/>
        </w:rPr>
        <w:t>ublicznych</w:t>
      </w:r>
      <w:r w:rsidR="005C6D68" w:rsidRPr="006F3296">
        <w:rPr>
          <w:rFonts w:ascii="Tahoma" w:hAnsi="Tahoma" w:cs="Tahoma"/>
          <w:b/>
          <w:sz w:val="22"/>
          <w:szCs w:val="22"/>
        </w:rPr>
        <w:t>.</w:t>
      </w:r>
    </w:p>
    <w:p w:rsidR="0095448D" w:rsidRPr="00707C8A" w:rsidRDefault="0095448D" w:rsidP="005C6D68">
      <w:pPr>
        <w:spacing w:line="360" w:lineRule="auto"/>
        <w:jc w:val="center"/>
        <w:rPr>
          <w:b/>
          <w:sz w:val="16"/>
          <w:szCs w:val="16"/>
        </w:rPr>
      </w:pPr>
    </w:p>
    <w:p w:rsidR="00A21640" w:rsidRPr="00FD513A" w:rsidRDefault="00A21640" w:rsidP="006D1618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F3296">
        <w:rPr>
          <w:rFonts w:ascii="Tahoma" w:hAnsi="Tahoma" w:cs="Tahoma"/>
          <w:sz w:val="22"/>
          <w:szCs w:val="22"/>
        </w:rPr>
        <w:t>Działając w oparciu o ustawę Prawo</w:t>
      </w:r>
      <w:r w:rsidR="00686666" w:rsidRPr="006F3296">
        <w:rPr>
          <w:rFonts w:ascii="Tahoma" w:hAnsi="Tahoma" w:cs="Tahoma"/>
          <w:sz w:val="22"/>
          <w:szCs w:val="22"/>
        </w:rPr>
        <w:t xml:space="preserve"> zamówień publicznych z dnia 29 stycznia </w:t>
      </w:r>
      <w:r w:rsidRPr="006F3296">
        <w:rPr>
          <w:rFonts w:ascii="Tahoma" w:hAnsi="Tahoma" w:cs="Tahoma"/>
          <w:sz w:val="22"/>
          <w:szCs w:val="22"/>
        </w:rPr>
        <w:t>2004r.</w:t>
      </w:r>
      <w:r w:rsidR="00A91D2A">
        <w:rPr>
          <w:rFonts w:ascii="Tahoma" w:hAnsi="Tahoma" w:cs="Tahoma"/>
          <w:sz w:val="22"/>
          <w:szCs w:val="22"/>
        </w:rPr>
        <w:t xml:space="preserve">, </w:t>
      </w:r>
      <w:r w:rsidRPr="006F3296">
        <w:rPr>
          <w:rFonts w:ascii="Tahoma" w:hAnsi="Tahoma" w:cs="Tahoma"/>
          <w:sz w:val="22"/>
          <w:szCs w:val="22"/>
        </w:rPr>
        <w:t>Instytut Lotnictwa w Warszawie ogłasza przetarg nieograniczony</w:t>
      </w:r>
      <w:r w:rsidR="00182582">
        <w:rPr>
          <w:rFonts w:ascii="Tahoma" w:hAnsi="Tahoma" w:cs="Tahoma"/>
          <w:sz w:val="22"/>
          <w:szCs w:val="22"/>
        </w:rPr>
        <w:t>,</w:t>
      </w:r>
      <w:r w:rsidRPr="006F3296">
        <w:rPr>
          <w:rFonts w:ascii="Tahoma" w:hAnsi="Tahoma" w:cs="Tahoma"/>
          <w:sz w:val="22"/>
          <w:szCs w:val="22"/>
        </w:rPr>
        <w:t xml:space="preserve"> zgodnie z</w:t>
      </w:r>
      <w:r w:rsidR="00695A53" w:rsidRPr="006F3296">
        <w:rPr>
          <w:rFonts w:ascii="Tahoma" w:hAnsi="Tahoma" w:cs="Tahoma"/>
          <w:sz w:val="22"/>
          <w:szCs w:val="22"/>
        </w:rPr>
        <w:t xml:space="preserve"> treścią</w:t>
      </w:r>
      <w:r w:rsidRPr="006F3296">
        <w:rPr>
          <w:rFonts w:ascii="Tahoma" w:hAnsi="Tahoma" w:cs="Tahoma"/>
          <w:sz w:val="22"/>
          <w:szCs w:val="22"/>
        </w:rPr>
        <w:t xml:space="preserve"> art. 39</w:t>
      </w:r>
      <w:r w:rsidR="00BC6F0E" w:rsidRPr="006F3296">
        <w:rPr>
          <w:rFonts w:ascii="Tahoma" w:hAnsi="Tahoma" w:cs="Tahoma"/>
          <w:sz w:val="22"/>
          <w:szCs w:val="22"/>
        </w:rPr>
        <w:t xml:space="preserve"> ustawy</w:t>
      </w:r>
      <w:r w:rsidRPr="006F3296">
        <w:rPr>
          <w:rFonts w:ascii="Tahoma" w:hAnsi="Tahoma" w:cs="Tahoma"/>
          <w:sz w:val="22"/>
          <w:szCs w:val="22"/>
        </w:rPr>
        <w:t xml:space="preserve"> Prawo </w:t>
      </w:r>
      <w:r w:rsidR="00695A53" w:rsidRPr="006F3296">
        <w:rPr>
          <w:rFonts w:ascii="Tahoma" w:hAnsi="Tahoma" w:cs="Tahoma"/>
          <w:sz w:val="22"/>
          <w:szCs w:val="22"/>
        </w:rPr>
        <w:t>z</w:t>
      </w:r>
      <w:r w:rsidRPr="006F3296">
        <w:rPr>
          <w:rFonts w:ascii="Tahoma" w:hAnsi="Tahoma" w:cs="Tahoma"/>
          <w:sz w:val="22"/>
          <w:szCs w:val="22"/>
        </w:rPr>
        <w:t xml:space="preserve">amówień </w:t>
      </w:r>
      <w:r w:rsidR="00695A53" w:rsidRPr="006F3296">
        <w:rPr>
          <w:rFonts w:ascii="Tahoma" w:hAnsi="Tahoma" w:cs="Tahoma"/>
          <w:sz w:val="22"/>
          <w:szCs w:val="22"/>
        </w:rPr>
        <w:t>p</w:t>
      </w:r>
      <w:r w:rsidRPr="006F3296">
        <w:rPr>
          <w:rFonts w:ascii="Tahoma" w:hAnsi="Tahoma" w:cs="Tahoma"/>
          <w:sz w:val="22"/>
          <w:szCs w:val="22"/>
        </w:rPr>
        <w:t xml:space="preserve">ublicznych </w:t>
      </w:r>
      <w:r w:rsidRPr="006F3296">
        <w:rPr>
          <w:rFonts w:ascii="Tahoma" w:hAnsi="Tahoma" w:cs="Tahoma"/>
          <w:bCs/>
          <w:sz w:val="22"/>
          <w:szCs w:val="22"/>
        </w:rPr>
        <w:t>nr postępowania</w:t>
      </w:r>
      <w:r w:rsidRPr="006F3296">
        <w:rPr>
          <w:rFonts w:ascii="Tahoma" w:hAnsi="Tahoma" w:cs="Tahoma"/>
          <w:b/>
          <w:sz w:val="22"/>
          <w:szCs w:val="22"/>
        </w:rPr>
        <w:t xml:space="preserve"> </w:t>
      </w:r>
      <w:bookmarkStart w:id="0" w:name="_GoBack"/>
      <w:bookmarkEnd w:id="0"/>
      <w:r w:rsidR="00D00208">
        <w:rPr>
          <w:rFonts w:ascii="Tahoma" w:hAnsi="Tahoma" w:cs="Tahoma"/>
          <w:sz w:val="22"/>
          <w:szCs w:val="22"/>
        </w:rPr>
        <w:t>3</w:t>
      </w:r>
      <w:r w:rsidR="00381C12">
        <w:rPr>
          <w:rFonts w:ascii="Tahoma" w:hAnsi="Tahoma" w:cs="Tahoma"/>
          <w:sz w:val="22"/>
          <w:szCs w:val="22"/>
        </w:rPr>
        <w:t>5</w:t>
      </w:r>
      <w:r w:rsidRPr="006F3296">
        <w:rPr>
          <w:rFonts w:ascii="Tahoma" w:hAnsi="Tahoma" w:cs="Tahoma"/>
          <w:bCs/>
          <w:sz w:val="22"/>
          <w:szCs w:val="22"/>
        </w:rPr>
        <w:t>/</w:t>
      </w:r>
      <w:r w:rsidR="003551A4" w:rsidRPr="006F3296">
        <w:rPr>
          <w:rFonts w:ascii="Tahoma" w:hAnsi="Tahoma" w:cs="Tahoma"/>
          <w:bCs/>
          <w:sz w:val="22"/>
          <w:szCs w:val="22"/>
        </w:rPr>
        <w:t>D</w:t>
      </w:r>
      <w:r w:rsidR="003B1A4E">
        <w:rPr>
          <w:rFonts w:ascii="Tahoma" w:hAnsi="Tahoma" w:cs="Tahoma"/>
          <w:bCs/>
          <w:sz w:val="22"/>
          <w:szCs w:val="22"/>
        </w:rPr>
        <w:t>U</w:t>
      </w:r>
      <w:r w:rsidRPr="006F3296">
        <w:rPr>
          <w:rFonts w:ascii="Tahoma" w:hAnsi="Tahoma" w:cs="Tahoma"/>
          <w:bCs/>
          <w:sz w:val="22"/>
          <w:szCs w:val="22"/>
        </w:rPr>
        <w:t>/Z/</w:t>
      </w:r>
      <w:r w:rsidR="003551A4" w:rsidRPr="006F3296">
        <w:rPr>
          <w:rFonts w:ascii="Tahoma" w:hAnsi="Tahoma" w:cs="Tahoma"/>
          <w:bCs/>
          <w:sz w:val="22"/>
          <w:szCs w:val="22"/>
        </w:rPr>
        <w:t>1</w:t>
      </w:r>
      <w:r w:rsidR="00A91D2A">
        <w:rPr>
          <w:rFonts w:ascii="Tahoma" w:hAnsi="Tahoma" w:cs="Tahoma"/>
          <w:bCs/>
          <w:sz w:val="22"/>
          <w:szCs w:val="22"/>
        </w:rPr>
        <w:t>4</w:t>
      </w:r>
      <w:r w:rsidR="006D1618">
        <w:rPr>
          <w:rFonts w:ascii="Tahoma" w:hAnsi="Tahoma" w:cs="Tahoma"/>
          <w:bCs/>
          <w:sz w:val="22"/>
          <w:szCs w:val="22"/>
        </w:rPr>
        <w:t xml:space="preserve"> </w:t>
      </w:r>
      <w:r w:rsidR="006D1618" w:rsidRPr="00381C12">
        <w:rPr>
          <w:rFonts w:ascii="Tahoma" w:hAnsi="Tahoma" w:cs="Tahoma"/>
          <w:b/>
          <w:bCs/>
          <w:sz w:val="22"/>
          <w:szCs w:val="22"/>
        </w:rPr>
        <w:t>na</w:t>
      </w:r>
      <w:r w:rsidRPr="00381C12">
        <w:rPr>
          <w:rFonts w:ascii="Tahoma" w:hAnsi="Tahoma" w:cs="Tahoma"/>
          <w:b/>
          <w:sz w:val="22"/>
          <w:szCs w:val="22"/>
        </w:rPr>
        <w:t xml:space="preserve"> </w:t>
      </w:r>
      <w:r w:rsidR="00381C12" w:rsidRPr="00381C12">
        <w:rPr>
          <w:rFonts w:ascii="Tahoma" w:hAnsi="Tahoma" w:cs="Tahoma"/>
          <w:b/>
          <w:sz w:val="22"/>
          <w:szCs w:val="22"/>
        </w:rPr>
        <w:t>wykonanie robót remontowo – budowlanych w budynku B, znajdującym się na terenie Instytutu Lotnictwa</w:t>
      </w:r>
      <w:r w:rsidR="006D1618">
        <w:rPr>
          <w:rFonts w:ascii="Tahoma" w:hAnsi="Tahoma" w:cs="Tahoma"/>
          <w:sz w:val="22"/>
          <w:szCs w:val="22"/>
        </w:rPr>
        <w:t xml:space="preserve">, </w:t>
      </w:r>
      <w:r w:rsidRPr="00FD513A">
        <w:rPr>
          <w:rFonts w:ascii="Tahoma" w:hAnsi="Tahoma" w:cs="Tahoma"/>
          <w:bCs/>
          <w:sz w:val="22"/>
          <w:szCs w:val="22"/>
        </w:rPr>
        <w:t>zgodnie</w:t>
      </w:r>
      <w:r w:rsidR="006D1618">
        <w:rPr>
          <w:rFonts w:ascii="Tahoma" w:hAnsi="Tahoma" w:cs="Tahoma"/>
          <w:bCs/>
          <w:sz w:val="22"/>
          <w:szCs w:val="22"/>
        </w:rPr>
        <w:t xml:space="preserve"> </w:t>
      </w:r>
      <w:r w:rsidR="00DC6CC5">
        <w:rPr>
          <w:rFonts w:ascii="Tahoma" w:hAnsi="Tahoma" w:cs="Tahoma"/>
          <w:bCs/>
          <w:sz w:val="22"/>
          <w:szCs w:val="22"/>
        </w:rPr>
        <w:br/>
      </w:r>
      <w:r w:rsidRPr="00FD513A">
        <w:rPr>
          <w:rFonts w:ascii="Tahoma" w:hAnsi="Tahoma" w:cs="Tahoma"/>
          <w:bCs/>
          <w:sz w:val="22"/>
          <w:szCs w:val="22"/>
        </w:rPr>
        <w:t xml:space="preserve">z </w:t>
      </w:r>
      <w:r w:rsidR="004E40C1" w:rsidRPr="00FD513A">
        <w:rPr>
          <w:rFonts w:ascii="Tahoma" w:hAnsi="Tahoma" w:cs="Tahoma"/>
          <w:bCs/>
          <w:sz w:val="22"/>
          <w:szCs w:val="22"/>
        </w:rPr>
        <w:t xml:space="preserve">wymaganiami </w:t>
      </w:r>
      <w:r w:rsidR="00E716B2" w:rsidRPr="00FD513A">
        <w:rPr>
          <w:rFonts w:ascii="Tahoma" w:hAnsi="Tahoma" w:cs="Tahoma"/>
          <w:bCs/>
          <w:sz w:val="22"/>
          <w:szCs w:val="22"/>
        </w:rPr>
        <w:t>zawartymi w</w:t>
      </w:r>
      <w:r w:rsidR="00A91D2A" w:rsidRPr="00FD513A">
        <w:rPr>
          <w:rFonts w:ascii="Tahoma" w:hAnsi="Tahoma" w:cs="Tahoma"/>
          <w:bCs/>
          <w:sz w:val="22"/>
          <w:szCs w:val="22"/>
        </w:rPr>
        <w:t> </w:t>
      </w:r>
      <w:r w:rsidR="002375B0" w:rsidRPr="00FD513A">
        <w:rPr>
          <w:rFonts w:ascii="Tahoma" w:hAnsi="Tahoma" w:cs="Tahoma"/>
          <w:bCs/>
          <w:sz w:val="22"/>
          <w:szCs w:val="22"/>
        </w:rPr>
        <w:t>S</w:t>
      </w:r>
      <w:r w:rsidR="00E716B2" w:rsidRPr="00FD513A">
        <w:rPr>
          <w:rFonts w:ascii="Tahoma" w:hAnsi="Tahoma" w:cs="Tahoma"/>
          <w:bCs/>
          <w:sz w:val="22"/>
          <w:szCs w:val="22"/>
        </w:rPr>
        <w:t xml:space="preserve">pecyfikacji </w:t>
      </w:r>
      <w:r w:rsidR="002375B0" w:rsidRPr="00FD513A">
        <w:rPr>
          <w:rFonts w:ascii="Tahoma" w:hAnsi="Tahoma" w:cs="Tahoma"/>
          <w:bCs/>
          <w:sz w:val="22"/>
          <w:szCs w:val="22"/>
        </w:rPr>
        <w:t>I</w:t>
      </w:r>
      <w:r w:rsidR="00E716B2" w:rsidRPr="00FD513A">
        <w:rPr>
          <w:rFonts w:ascii="Tahoma" w:hAnsi="Tahoma" w:cs="Tahoma"/>
          <w:bCs/>
          <w:sz w:val="22"/>
          <w:szCs w:val="22"/>
        </w:rPr>
        <w:t xml:space="preserve">stotnych </w:t>
      </w:r>
      <w:r w:rsidR="002375B0" w:rsidRPr="00FD513A">
        <w:rPr>
          <w:rFonts w:ascii="Tahoma" w:hAnsi="Tahoma" w:cs="Tahoma"/>
          <w:bCs/>
          <w:sz w:val="22"/>
          <w:szCs w:val="22"/>
        </w:rPr>
        <w:t>W</w:t>
      </w:r>
      <w:r w:rsidR="00E716B2" w:rsidRPr="00FD513A">
        <w:rPr>
          <w:rFonts w:ascii="Tahoma" w:hAnsi="Tahoma" w:cs="Tahoma"/>
          <w:bCs/>
          <w:sz w:val="22"/>
          <w:szCs w:val="22"/>
        </w:rPr>
        <w:t xml:space="preserve">arunków </w:t>
      </w:r>
      <w:r w:rsidR="002375B0" w:rsidRPr="00FD513A">
        <w:rPr>
          <w:rFonts w:ascii="Tahoma" w:hAnsi="Tahoma" w:cs="Tahoma"/>
          <w:bCs/>
          <w:sz w:val="22"/>
          <w:szCs w:val="22"/>
        </w:rPr>
        <w:t>Z</w:t>
      </w:r>
      <w:r w:rsidR="00E716B2" w:rsidRPr="00FD513A">
        <w:rPr>
          <w:rFonts w:ascii="Tahoma" w:hAnsi="Tahoma" w:cs="Tahoma"/>
          <w:bCs/>
          <w:sz w:val="22"/>
          <w:szCs w:val="22"/>
        </w:rPr>
        <w:t>amówienia</w:t>
      </w:r>
      <w:r w:rsidR="004C7152" w:rsidRPr="00FD513A">
        <w:rPr>
          <w:rFonts w:ascii="Tahoma" w:hAnsi="Tahoma" w:cs="Tahoma"/>
          <w:bCs/>
          <w:sz w:val="22"/>
          <w:szCs w:val="22"/>
        </w:rPr>
        <w:t>.</w:t>
      </w:r>
    </w:p>
    <w:p w:rsidR="00A21640" w:rsidRPr="005A3BF4" w:rsidRDefault="00A21640" w:rsidP="006D1618">
      <w:pPr>
        <w:spacing w:line="276" w:lineRule="auto"/>
        <w:jc w:val="both"/>
        <w:rPr>
          <w:b/>
          <w:bCs/>
          <w:sz w:val="22"/>
          <w:szCs w:val="22"/>
        </w:rPr>
      </w:pPr>
    </w:p>
    <w:p w:rsidR="00A21640" w:rsidRDefault="00A21640" w:rsidP="00666D2C">
      <w:pPr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6F3296">
        <w:rPr>
          <w:rFonts w:ascii="Tahoma" w:hAnsi="Tahoma" w:cs="Tahoma"/>
          <w:sz w:val="22"/>
          <w:szCs w:val="22"/>
        </w:rPr>
        <w:t>Specyfikacja Istotnych Warunków Zamówienia związana z niniejsz</w:t>
      </w:r>
      <w:r w:rsidR="00A91D2A">
        <w:rPr>
          <w:rFonts w:ascii="Tahoma" w:hAnsi="Tahoma" w:cs="Tahoma"/>
          <w:sz w:val="22"/>
          <w:szCs w:val="22"/>
        </w:rPr>
        <w:t xml:space="preserve">ym postępowaniem jest dostępna </w:t>
      </w:r>
      <w:r w:rsidRPr="006F3296">
        <w:rPr>
          <w:rFonts w:ascii="Tahoma" w:hAnsi="Tahoma" w:cs="Tahoma"/>
          <w:sz w:val="22"/>
          <w:szCs w:val="22"/>
        </w:rPr>
        <w:t>w formie elektronicznej na stronie internetowej Zamawiającego</w:t>
      </w:r>
      <w:r w:rsidR="00D23E2B" w:rsidRPr="006F3296">
        <w:rPr>
          <w:rFonts w:ascii="Tahoma" w:hAnsi="Tahoma" w:cs="Tahoma"/>
          <w:sz w:val="22"/>
          <w:szCs w:val="22"/>
        </w:rPr>
        <w:t>:</w:t>
      </w:r>
      <w:r w:rsidRPr="006F3296">
        <w:rPr>
          <w:rFonts w:ascii="Tahoma" w:hAnsi="Tahoma" w:cs="Tahoma"/>
          <w:sz w:val="22"/>
          <w:szCs w:val="22"/>
        </w:rPr>
        <w:t xml:space="preserve"> </w:t>
      </w:r>
      <w:r w:rsidR="00FD513A" w:rsidRPr="001C7DC8">
        <w:rPr>
          <w:rFonts w:ascii="Tahoma" w:hAnsi="Tahoma" w:cs="Tahoma"/>
          <w:sz w:val="22"/>
          <w:szCs w:val="22"/>
        </w:rPr>
        <w:t>www.ilot.edu.pl</w:t>
      </w:r>
      <w:r w:rsidR="00FD513A">
        <w:rPr>
          <w:rFonts w:ascii="Tahoma" w:hAnsi="Tahoma" w:cs="Tahoma"/>
          <w:color w:val="000000"/>
          <w:sz w:val="22"/>
          <w:szCs w:val="22"/>
        </w:rPr>
        <w:t xml:space="preserve"> w zakładce </w:t>
      </w:r>
      <w:r w:rsidR="00D23E2B" w:rsidRPr="006F3296">
        <w:rPr>
          <w:rFonts w:ascii="Tahoma" w:hAnsi="Tahoma" w:cs="Tahoma"/>
          <w:color w:val="000000"/>
          <w:sz w:val="22"/>
          <w:szCs w:val="22"/>
        </w:rPr>
        <w:t>przetargi</w:t>
      </w:r>
      <w:r w:rsidR="003551A4" w:rsidRPr="006F329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23E2B" w:rsidRPr="006F3296">
        <w:rPr>
          <w:rFonts w:ascii="Tahoma" w:hAnsi="Tahoma" w:cs="Tahoma"/>
          <w:color w:val="000000"/>
          <w:sz w:val="22"/>
          <w:szCs w:val="22"/>
        </w:rPr>
        <w:t xml:space="preserve">i </w:t>
      </w:r>
      <w:r w:rsidRPr="006F3296">
        <w:rPr>
          <w:rFonts w:ascii="Tahoma" w:hAnsi="Tahoma" w:cs="Tahoma"/>
          <w:color w:val="000000"/>
          <w:sz w:val="22"/>
          <w:szCs w:val="22"/>
        </w:rPr>
        <w:t>ogłoszenia, postępowanie</w:t>
      </w:r>
      <w:r w:rsidRPr="006F3296">
        <w:rPr>
          <w:rFonts w:ascii="Tahoma" w:hAnsi="Tahoma" w:cs="Tahoma"/>
          <w:sz w:val="22"/>
          <w:szCs w:val="22"/>
        </w:rPr>
        <w:t xml:space="preserve"> </w:t>
      </w:r>
      <w:r w:rsidR="008A1716">
        <w:rPr>
          <w:rFonts w:ascii="Tahoma" w:hAnsi="Tahoma" w:cs="Tahoma"/>
          <w:bCs/>
          <w:sz w:val="22"/>
          <w:szCs w:val="22"/>
        </w:rPr>
        <w:t xml:space="preserve">nr </w:t>
      </w:r>
      <w:r w:rsidR="00D00208">
        <w:rPr>
          <w:rFonts w:ascii="Tahoma" w:hAnsi="Tahoma" w:cs="Tahoma"/>
          <w:bCs/>
          <w:sz w:val="22"/>
          <w:szCs w:val="22"/>
        </w:rPr>
        <w:t>3</w:t>
      </w:r>
      <w:r w:rsidR="00381C12">
        <w:rPr>
          <w:rFonts w:ascii="Tahoma" w:hAnsi="Tahoma" w:cs="Tahoma"/>
          <w:bCs/>
          <w:sz w:val="22"/>
          <w:szCs w:val="22"/>
        </w:rPr>
        <w:t>5</w:t>
      </w:r>
      <w:r w:rsidRPr="006F3296">
        <w:rPr>
          <w:rFonts w:ascii="Tahoma" w:hAnsi="Tahoma" w:cs="Tahoma"/>
          <w:bCs/>
          <w:sz w:val="22"/>
          <w:szCs w:val="22"/>
        </w:rPr>
        <w:t>/</w:t>
      </w:r>
      <w:r w:rsidR="003551A4" w:rsidRPr="006F3296">
        <w:rPr>
          <w:rFonts w:ascii="Tahoma" w:hAnsi="Tahoma" w:cs="Tahoma"/>
          <w:bCs/>
          <w:sz w:val="22"/>
          <w:szCs w:val="22"/>
        </w:rPr>
        <w:t>D</w:t>
      </w:r>
      <w:r w:rsidR="006F3296">
        <w:rPr>
          <w:rFonts w:ascii="Tahoma" w:hAnsi="Tahoma" w:cs="Tahoma"/>
          <w:bCs/>
          <w:sz w:val="22"/>
          <w:szCs w:val="22"/>
        </w:rPr>
        <w:t>U</w:t>
      </w:r>
      <w:r w:rsidRPr="006F3296">
        <w:rPr>
          <w:rFonts w:ascii="Tahoma" w:hAnsi="Tahoma" w:cs="Tahoma"/>
          <w:bCs/>
          <w:sz w:val="22"/>
          <w:szCs w:val="22"/>
        </w:rPr>
        <w:t>/Z/</w:t>
      </w:r>
      <w:r w:rsidR="003551A4" w:rsidRPr="006F3296">
        <w:rPr>
          <w:rFonts w:ascii="Tahoma" w:hAnsi="Tahoma" w:cs="Tahoma"/>
          <w:bCs/>
          <w:sz w:val="22"/>
          <w:szCs w:val="22"/>
        </w:rPr>
        <w:t>1</w:t>
      </w:r>
      <w:r w:rsidR="00A91D2A">
        <w:rPr>
          <w:rFonts w:ascii="Tahoma" w:hAnsi="Tahoma" w:cs="Tahoma"/>
          <w:bCs/>
          <w:sz w:val="22"/>
          <w:szCs w:val="22"/>
        </w:rPr>
        <w:t>4</w:t>
      </w:r>
      <w:r w:rsidRPr="006F3296">
        <w:rPr>
          <w:rFonts w:ascii="Tahoma" w:hAnsi="Tahoma" w:cs="Tahoma"/>
          <w:sz w:val="22"/>
          <w:szCs w:val="22"/>
        </w:rPr>
        <w:t xml:space="preserve"> lub w siedzibie Zamawiającego</w:t>
      </w:r>
      <w:r w:rsidR="00A91D2A">
        <w:rPr>
          <w:rFonts w:ascii="Tahoma" w:hAnsi="Tahoma" w:cs="Tahoma"/>
          <w:sz w:val="22"/>
          <w:szCs w:val="22"/>
        </w:rPr>
        <w:t>:</w:t>
      </w:r>
      <w:r w:rsidR="003E1CFF" w:rsidRPr="006F3296">
        <w:rPr>
          <w:rFonts w:ascii="Tahoma" w:hAnsi="Tahoma" w:cs="Tahoma"/>
          <w:sz w:val="22"/>
          <w:szCs w:val="22"/>
        </w:rPr>
        <w:t xml:space="preserve"> Instytut Lotnictwa, Al. Krakowska 11/114, 02-256 Warszawa, </w:t>
      </w:r>
      <w:r w:rsidRPr="006F3296">
        <w:rPr>
          <w:rFonts w:ascii="Tahoma" w:hAnsi="Tahoma" w:cs="Tahoma"/>
          <w:bCs/>
          <w:sz w:val="22"/>
          <w:szCs w:val="22"/>
        </w:rPr>
        <w:t xml:space="preserve">budynek </w:t>
      </w:r>
      <w:r w:rsidR="007E0A52">
        <w:rPr>
          <w:rFonts w:ascii="Tahoma" w:hAnsi="Tahoma" w:cs="Tahoma"/>
          <w:bCs/>
          <w:sz w:val="22"/>
          <w:szCs w:val="22"/>
        </w:rPr>
        <w:t>X2</w:t>
      </w:r>
      <w:r w:rsidRPr="006F3296">
        <w:rPr>
          <w:rFonts w:ascii="Tahoma" w:hAnsi="Tahoma" w:cs="Tahoma"/>
          <w:bCs/>
          <w:sz w:val="22"/>
          <w:szCs w:val="22"/>
        </w:rPr>
        <w:t xml:space="preserve">, pok. </w:t>
      </w:r>
      <w:r w:rsidR="00DB4436">
        <w:rPr>
          <w:rFonts w:ascii="Tahoma" w:hAnsi="Tahoma" w:cs="Tahoma"/>
          <w:bCs/>
          <w:sz w:val="22"/>
          <w:szCs w:val="22"/>
        </w:rPr>
        <w:t>1</w:t>
      </w:r>
      <w:r w:rsidR="007E0A52">
        <w:rPr>
          <w:rFonts w:ascii="Tahoma" w:hAnsi="Tahoma" w:cs="Tahoma"/>
          <w:bCs/>
          <w:sz w:val="22"/>
          <w:szCs w:val="22"/>
        </w:rPr>
        <w:t>.1B</w:t>
      </w:r>
      <w:r w:rsidRPr="006F3296">
        <w:rPr>
          <w:rFonts w:ascii="Tahoma" w:hAnsi="Tahoma" w:cs="Tahoma"/>
          <w:bCs/>
          <w:sz w:val="22"/>
          <w:szCs w:val="22"/>
        </w:rPr>
        <w:t xml:space="preserve"> (</w:t>
      </w:r>
      <w:r w:rsidR="007E0A52">
        <w:rPr>
          <w:rFonts w:ascii="Tahoma" w:hAnsi="Tahoma" w:cs="Tahoma"/>
          <w:bCs/>
          <w:sz w:val="22"/>
          <w:szCs w:val="22"/>
        </w:rPr>
        <w:t>I piętro</w:t>
      </w:r>
      <w:r w:rsidRPr="006F3296">
        <w:rPr>
          <w:rFonts w:ascii="Tahoma" w:hAnsi="Tahoma" w:cs="Tahoma"/>
          <w:bCs/>
          <w:sz w:val="22"/>
          <w:szCs w:val="22"/>
        </w:rPr>
        <w:t>) w dni powszednie w godzinach 9</w:t>
      </w:r>
      <w:r w:rsidRPr="006F3296">
        <w:rPr>
          <w:rFonts w:ascii="Tahoma" w:hAnsi="Tahoma" w:cs="Tahoma"/>
          <w:bCs/>
          <w:sz w:val="22"/>
          <w:szCs w:val="22"/>
          <w:vertAlign w:val="superscript"/>
        </w:rPr>
        <w:t>00</w:t>
      </w:r>
      <w:r w:rsidRPr="006F3296">
        <w:rPr>
          <w:rFonts w:ascii="Tahoma" w:hAnsi="Tahoma" w:cs="Tahoma"/>
          <w:bCs/>
          <w:sz w:val="22"/>
          <w:szCs w:val="22"/>
        </w:rPr>
        <w:t xml:space="preserve"> </w:t>
      </w:r>
      <w:r w:rsidRPr="006F3296">
        <w:rPr>
          <w:rFonts w:ascii="Tahoma" w:hAnsi="Tahoma" w:cs="Tahoma"/>
          <w:bCs/>
          <w:sz w:val="22"/>
          <w:szCs w:val="22"/>
        </w:rPr>
        <w:sym w:font="Symbol" w:char="F0B8"/>
      </w:r>
      <w:r w:rsidRPr="006F3296">
        <w:rPr>
          <w:rFonts w:ascii="Tahoma" w:hAnsi="Tahoma" w:cs="Tahoma"/>
          <w:bCs/>
          <w:sz w:val="22"/>
          <w:szCs w:val="22"/>
        </w:rPr>
        <w:t xml:space="preserve"> 13</w:t>
      </w:r>
      <w:r w:rsidRPr="006F3296">
        <w:rPr>
          <w:rFonts w:ascii="Tahoma" w:hAnsi="Tahoma" w:cs="Tahoma"/>
          <w:bCs/>
          <w:sz w:val="22"/>
          <w:szCs w:val="22"/>
          <w:vertAlign w:val="superscript"/>
        </w:rPr>
        <w:t>00</w:t>
      </w:r>
      <w:r w:rsidR="0030348D" w:rsidRPr="006F3296">
        <w:rPr>
          <w:rFonts w:ascii="Tahoma" w:hAnsi="Tahoma" w:cs="Tahoma"/>
          <w:bCs/>
          <w:sz w:val="22"/>
          <w:szCs w:val="22"/>
        </w:rPr>
        <w:t>.</w:t>
      </w:r>
    </w:p>
    <w:p w:rsidR="003156F6" w:rsidRDefault="003156F6" w:rsidP="00B43244">
      <w:pPr>
        <w:spacing w:line="288" w:lineRule="auto"/>
        <w:jc w:val="both"/>
        <w:rPr>
          <w:rFonts w:ascii="Tahoma" w:hAnsi="Tahoma" w:cs="Tahoma"/>
          <w:bCs/>
          <w:sz w:val="22"/>
          <w:szCs w:val="22"/>
        </w:rPr>
      </w:pPr>
    </w:p>
    <w:p w:rsidR="00C04F87" w:rsidRPr="00707815" w:rsidRDefault="00A21640" w:rsidP="00C04F8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F3296">
        <w:rPr>
          <w:rFonts w:ascii="Tahoma" w:hAnsi="Tahoma" w:cs="Tahoma"/>
          <w:b/>
          <w:bCs/>
          <w:sz w:val="24"/>
          <w:szCs w:val="24"/>
        </w:rPr>
        <w:t>CPV</w:t>
      </w:r>
      <w:r w:rsidR="00D00208">
        <w:rPr>
          <w:bCs/>
          <w:sz w:val="24"/>
          <w:szCs w:val="24"/>
        </w:rPr>
        <w:t xml:space="preserve">: </w:t>
      </w:r>
      <w:r w:rsidRPr="00A91D2A">
        <w:rPr>
          <w:rFonts w:ascii="Tahoma" w:hAnsi="Tahoma" w:cs="Tahoma"/>
          <w:bCs/>
          <w:sz w:val="22"/>
          <w:szCs w:val="22"/>
        </w:rPr>
        <w:t>Wspólny Słownik Zamówień Publicznych</w:t>
      </w:r>
      <w:r w:rsidR="00685629">
        <w:rPr>
          <w:rFonts w:ascii="Tahoma" w:hAnsi="Tahoma" w:cs="Tahoma"/>
          <w:bCs/>
          <w:sz w:val="22"/>
          <w:szCs w:val="22"/>
        </w:rPr>
        <w:t xml:space="preserve"> −</w:t>
      </w:r>
      <w:r w:rsidR="00C04F87">
        <w:rPr>
          <w:rStyle w:val="text2"/>
          <w:rFonts w:ascii="Tahoma" w:hAnsi="Tahoma" w:cs="Tahoma"/>
          <w:sz w:val="22"/>
          <w:szCs w:val="22"/>
        </w:rPr>
        <w:t xml:space="preserve">45 00 </w:t>
      </w:r>
      <w:proofErr w:type="spellStart"/>
      <w:r w:rsidR="00C04F87">
        <w:rPr>
          <w:rStyle w:val="text2"/>
          <w:rFonts w:ascii="Tahoma" w:hAnsi="Tahoma" w:cs="Tahoma"/>
          <w:sz w:val="22"/>
          <w:szCs w:val="22"/>
        </w:rPr>
        <w:t>00</w:t>
      </w:r>
      <w:proofErr w:type="spellEnd"/>
      <w:r w:rsidR="00C04F87">
        <w:rPr>
          <w:rStyle w:val="text2"/>
          <w:rFonts w:ascii="Tahoma" w:hAnsi="Tahoma" w:cs="Tahoma"/>
          <w:sz w:val="22"/>
          <w:szCs w:val="22"/>
        </w:rPr>
        <w:t xml:space="preserve"> </w:t>
      </w:r>
      <w:proofErr w:type="spellStart"/>
      <w:r w:rsidR="00C04F87">
        <w:rPr>
          <w:rStyle w:val="text2"/>
          <w:rFonts w:ascii="Tahoma" w:hAnsi="Tahoma" w:cs="Tahoma"/>
          <w:sz w:val="22"/>
          <w:szCs w:val="22"/>
        </w:rPr>
        <w:t>00</w:t>
      </w:r>
      <w:proofErr w:type="spellEnd"/>
      <w:r w:rsidR="00C04F87">
        <w:rPr>
          <w:rStyle w:val="text2"/>
          <w:rFonts w:ascii="Tahoma" w:hAnsi="Tahoma" w:cs="Tahoma"/>
          <w:sz w:val="22"/>
          <w:szCs w:val="22"/>
        </w:rPr>
        <w:t xml:space="preserve"> - 7</w:t>
      </w:r>
      <w:r w:rsidR="00C04F87" w:rsidRPr="00707815">
        <w:rPr>
          <w:rFonts w:ascii="Tahoma" w:hAnsi="Tahoma" w:cs="Tahoma"/>
          <w:sz w:val="22"/>
          <w:szCs w:val="22"/>
        </w:rPr>
        <w:t> </w:t>
      </w:r>
    </w:p>
    <w:p w:rsidR="00B00A8D" w:rsidRPr="008E5A70" w:rsidRDefault="00B00A8D" w:rsidP="00B00A8D">
      <w:pPr>
        <w:spacing w:line="276" w:lineRule="auto"/>
        <w:jc w:val="both"/>
        <w:rPr>
          <w:sz w:val="24"/>
          <w:szCs w:val="24"/>
        </w:rPr>
      </w:pPr>
    </w:p>
    <w:p w:rsidR="003B1A4E" w:rsidRPr="009048F3" w:rsidRDefault="003B1A4E" w:rsidP="0045640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43051" w:rsidRPr="00991373" w:rsidRDefault="000D7584" w:rsidP="00D43051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ahoma" w:hAnsi="Tahoma" w:cs="Tahoma"/>
        </w:rPr>
      </w:pPr>
      <w:r w:rsidRPr="006F3296">
        <w:rPr>
          <w:rFonts w:ascii="Tahoma" w:hAnsi="Tahoma" w:cs="Tahoma"/>
          <w:b/>
          <w:u w:val="single"/>
        </w:rPr>
        <w:t>Termin wykonania zamówienia:</w:t>
      </w:r>
      <w:r w:rsidRPr="006F3296">
        <w:rPr>
          <w:rFonts w:ascii="Tahoma" w:hAnsi="Tahoma" w:cs="Tahoma"/>
          <w:b/>
        </w:rPr>
        <w:t xml:space="preserve"> </w:t>
      </w:r>
      <w:r w:rsidR="00D00208">
        <w:rPr>
          <w:rFonts w:ascii="Tahoma" w:hAnsi="Tahoma" w:cs="Tahoma"/>
          <w:b/>
        </w:rPr>
        <w:t xml:space="preserve">  </w:t>
      </w:r>
      <w:r w:rsidR="00D43051">
        <w:rPr>
          <w:rFonts w:ascii="Tahoma" w:hAnsi="Tahoma" w:cs="Tahoma"/>
        </w:rPr>
        <w:t xml:space="preserve">zgodnie z ofertą Wykonawcy jednak nie dłużej niż </w:t>
      </w:r>
      <w:r w:rsidR="00D43051" w:rsidRPr="00991373">
        <w:rPr>
          <w:rFonts w:ascii="Tahoma" w:hAnsi="Tahoma" w:cs="Tahoma"/>
        </w:rPr>
        <w:t>6 miesięcy od daty podpisania umowy.</w:t>
      </w:r>
    </w:p>
    <w:p w:rsidR="000645A0" w:rsidRDefault="000645A0" w:rsidP="006F329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8D7B44" w:rsidRDefault="00D43051" w:rsidP="00D43051">
      <w:pPr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D43051">
        <w:rPr>
          <w:rFonts w:ascii="Tahoma" w:hAnsi="Tahoma" w:cs="Tahoma"/>
          <w:b/>
          <w:sz w:val="22"/>
          <w:szCs w:val="22"/>
        </w:rPr>
        <w:t>Uwaga</w:t>
      </w:r>
      <w:r w:rsidRPr="00D43051">
        <w:rPr>
          <w:rFonts w:ascii="Tahoma" w:hAnsi="Tahoma" w:cs="Tahoma"/>
          <w:sz w:val="22"/>
          <w:szCs w:val="22"/>
        </w:rPr>
        <w:t xml:space="preserve"> Zaleca się aby Wykonawcy </w:t>
      </w:r>
      <w:r w:rsidRPr="00D43051">
        <w:rPr>
          <w:rFonts w:ascii="Tahoma" w:hAnsi="Tahoma" w:cs="Tahoma"/>
          <w:spacing w:val="-1"/>
          <w:sz w:val="22"/>
          <w:szCs w:val="22"/>
        </w:rPr>
        <w:t>przed złożeniem oferty, po wcześniejszym ustaleniu terminu, d</w:t>
      </w:r>
      <w:r w:rsidRPr="00D43051">
        <w:rPr>
          <w:rFonts w:ascii="Tahoma" w:hAnsi="Tahoma" w:cs="Tahoma"/>
          <w:sz w:val="22"/>
          <w:szCs w:val="22"/>
        </w:rPr>
        <w:t xml:space="preserve">okonali wizji lokalnej przedmiotu zamówienia (w obecności przedstawiciela Zamawiającego), w celu zapoznania się z jego specyfiką i zakresem. </w:t>
      </w:r>
    </w:p>
    <w:p w:rsidR="008D7B44" w:rsidRDefault="008D7B44" w:rsidP="008D7B4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43051" w:rsidRDefault="00D43051" w:rsidP="00D43051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ahoma" w:hAnsi="Tahoma" w:cs="Tahoma"/>
          <w:u w:val="single"/>
        </w:rPr>
      </w:pPr>
      <w:r w:rsidRPr="00860B9B">
        <w:rPr>
          <w:rFonts w:ascii="Tahoma" w:hAnsi="Tahoma" w:cs="Tahoma"/>
          <w:u w:val="single"/>
        </w:rPr>
        <w:t>Warunki udziału w postępowaniu oraz opis sposobu dokonywania oceny spełniania tych warunków</w:t>
      </w:r>
    </w:p>
    <w:p w:rsidR="00D43051" w:rsidRPr="00860B9B" w:rsidRDefault="00D43051" w:rsidP="00D43051">
      <w:pPr>
        <w:pStyle w:val="Akapitzlist"/>
        <w:spacing w:line="276" w:lineRule="auto"/>
        <w:ind w:left="360"/>
        <w:jc w:val="both"/>
        <w:rPr>
          <w:rFonts w:ascii="Tahoma" w:hAnsi="Tahoma" w:cs="Tahoma"/>
          <w:u w:val="single"/>
        </w:rPr>
      </w:pPr>
    </w:p>
    <w:p w:rsidR="00D43051" w:rsidRPr="006A3D57" w:rsidRDefault="00D43051" w:rsidP="00D43051">
      <w:pPr>
        <w:widowControl/>
        <w:numPr>
          <w:ilvl w:val="1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6A3D57">
        <w:rPr>
          <w:rFonts w:ascii="Tahoma" w:hAnsi="Tahoma" w:cs="Tahoma"/>
          <w:color w:val="000000"/>
          <w:sz w:val="22"/>
          <w:szCs w:val="22"/>
        </w:rPr>
        <w:t xml:space="preserve">O udzielenie zamówienia mogą ubiegać się Wykonawcy, którzy zgodnie </w:t>
      </w:r>
      <w:r>
        <w:rPr>
          <w:rFonts w:ascii="Tahoma" w:hAnsi="Tahoma" w:cs="Tahoma"/>
          <w:color w:val="000000"/>
          <w:sz w:val="22"/>
          <w:szCs w:val="22"/>
        </w:rPr>
        <w:br/>
      </w:r>
      <w:r w:rsidRPr="006A3D57">
        <w:rPr>
          <w:rFonts w:ascii="Tahoma" w:hAnsi="Tahoma" w:cs="Tahoma"/>
          <w:color w:val="000000"/>
          <w:sz w:val="22"/>
          <w:szCs w:val="22"/>
        </w:rPr>
        <w:t>z treścią art. 22 ust. 1 ustawy spełniają warunki dotyczące:</w:t>
      </w:r>
    </w:p>
    <w:p w:rsidR="00D43051" w:rsidRDefault="00D43051" w:rsidP="00D43051">
      <w:pPr>
        <w:tabs>
          <w:tab w:val="left" w:pos="602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Tahoma" w:hAnsi="Tahoma" w:cs="Tahoma"/>
          <w:color w:val="000000"/>
          <w:sz w:val="22"/>
          <w:szCs w:val="22"/>
        </w:rPr>
      </w:pPr>
    </w:p>
    <w:p w:rsidR="00D43051" w:rsidRDefault="00D43051" w:rsidP="00D43051">
      <w:pPr>
        <w:widowControl/>
        <w:numPr>
          <w:ilvl w:val="2"/>
          <w:numId w:val="37"/>
        </w:num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6A3D57">
        <w:rPr>
          <w:rFonts w:ascii="Tahoma" w:hAnsi="Tahoma" w:cs="Tahoma"/>
          <w:color w:val="000000"/>
          <w:sz w:val="22"/>
          <w:szCs w:val="22"/>
        </w:rPr>
        <w:t xml:space="preserve">posiadania uprawnień do wykonywania określonej działalności lub czynności, jeżeli przepisy prawa nakładają obowiązek ich posiadania. </w:t>
      </w:r>
    </w:p>
    <w:p w:rsidR="00D43051" w:rsidRDefault="00D43051" w:rsidP="00D43051">
      <w:pPr>
        <w:tabs>
          <w:tab w:val="left" w:pos="602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Tahoma" w:hAnsi="Tahoma" w:cs="Tahoma"/>
          <w:color w:val="000000"/>
          <w:sz w:val="22"/>
          <w:szCs w:val="22"/>
        </w:rPr>
      </w:pPr>
      <w:r w:rsidRPr="00C0159F">
        <w:rPr>
          <w:rFonts w:ascii="Tahoma" w:hAnsi="Tahoma" w:cs="Tahoma"/>
          <w:color w:val="000000"/>
          <w:sz w:val="22"/>
          <w:szCs w:val="22"/>
        </w:rPr>
        <w:lastRenderedPageBreak/>
        <w:t>Zamawiający nie precyzuje wymagań w tym zakresie.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593245">
        <w:rPr>
          <w:rFonts w:ascii="Tahoma" w:hAnsi="Tahoma" w:cs="Tahoma"/>
          <w:color w:val="000000"/>
          <w:sz w:val="22"/>
          <w:szCs w:val="22"/>
        </w:rPr>
        <w:t>Zamawiający dokona oceny spełniania warunków udziału w postępowaniu w tym zakresie na podstawie oświadczenia o spełnianiu warunków udziału w postępowaniu</w:t>
      </w:r>
      <w:r>
        <w:rPr>
          <w:rFonts w:ascii="Tahoma" w:hAnsi="Tahoma" w:cs="Tahoma"/>
          <w:color w:val="000000"/>
          <w:sz w:val="22"/>
          <w:szCs w:val="22"/>
        </w:rPr>
        <w:t xml:space="preserve">, którego wzór stanowi załącznik nr 3 do SIWZ. </w:t>
      </w:r>
    </w:p>
    <w:p w:rsidR="00D43051" w:rsidRDefault="00D43051" w:rsidP="00D43051">
      <w:pPr>
        <w:tabs>
          <w:tab w:val="left" w:pos="602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Tahoma" w:hAnsi="Tahoma" w:cs="Tahoma"/>
          <w:color w:val="000000"/>
          <w:sz w:val="22"/>
          <w:szCs w:val="22"/>
        </w:rPr>
      </w:pPr>
    </w:p>
    <w:p w:rsidR="00D43051" w:rsidRDefault="00D43051" w:rsidP="00D43051">
      <w:pPr>
        <w:widowControl/>
        <w:numPr>
          <w:ilvl w:val="2"/>
          <w:numId w:val="37"/>
        </w:num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434A83">
        <w:rPr>
          <w:rFonts w:ascii="Tahoma" w:hAnsi="Tahoma" w:cs="Tahoma"/>
          <w:sz w:val="22"/>
          <w:szCs w:val="22"/>
        </w:rPr>
        <w:t>po</w:t>
      </w:r>
      <w:r>
        <w:rPr>
          <w:rFonts w:ascii="Tahoma" w:hAnsi="Tahoma" w:cs="Tahoma"/>
          <w:sz w:val="22"/>
          <w:szCs w:val="22"/>
        </w:rPr>
        <w:t>siadania wiedzy i doświadczenia</w:t>
      </w:r>
      <w:r w:rsidRPr="00434A83">
        <w:rPr>
          <w:rFonts w:ascii="Tahoma" w:hAnsi="Tahoma" w:cs="Tahoma"/>
          <w:sz w:val="22"/>
          <w:szCs w:val="22"/>
        </w:rPr>
        <w:t xml:space="preserve">. </w:t>
      </w:r>
    </w:p>
    <w:p w:rsidR="00D43051" w:rsidRDefault="00D43051" w:rsidP="00D43051">
      <w:pPr>
        <w:tabs>
          <w:tab w:val="left" w:pos="602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Tahoma" w:hAnsi="Tahoma" w:cs="Tahoma"/>
          <w:color w:val="000000"/>
          <w:sz w:val="22"/>
          <w:szCs w:val="22"/>
        </w:rPr>
      </w:pPr>
      <w:r w:rsidRPr="00434A83">
        <w:rPr>
          <w:rFonts w:ascii="Tahoma" w:hAnsi="Tahoma" w:cs="Tahoma"/>
          <w:color w:val="000000"/>
          <w:sz w:val="22"/>
          <w:szCs w:val="22"/>
        </w:rPr>
        <w:t xml:space="preserve">Warunek będzie spełniony przez Wykonawcę, jeżeli </w:t>
      </w:r>
      <w:r>
        <w:rPr>
          <w:rFonts w:ascii="Tahoma" w:hAnsi="Tahoma" w:cs="Tahoma"/>
          <w:color w:val="000000"/>
          <w:sz w:val="22"/>
          <w:szCs w:val="22"/>
        </w:rPr>
        <w:t xml:space="preserve">Wykonawca wykaże, że </w:t>
      </w:r>
      <w:r w:rsidRPr="00C0159F">
        <w:rPr>
          <w:rFonts w:ascii="Tahoma" w:hAnsi="Tahoma" w:cs="Tahoma"/>
          <w:color w:val="000000"/>
          <w:sz w:val="22"/>
          <w:szCs w:val="22"/>
        </w:rPr>
        <w:t xml:space="preserve">wykonał </w:t>
      </w:r>
      <w:r w:rsidR="00DC6CC5">
        <w:rPr>
          <w:rFonts w:ascii="Tahoma" w:hAnsi="Tahoma" w:cs="Tahoma"/>
          <w:color w:val="000000"/>
          <w:sz w:val="22"/>
          <w:szCs w:val="22"/>
        </w:rPr>
        <w:br/>
      </w:r>
      <w:r w:rsidRPr="00C0159F">
        <w:rPr>
          <w:rFonts w:ascii="Tahoma" w:hAnsi="Tahoma" w:cs="Tahoma"/>
          <w:color w:val="000000"/>
          <w:sz w:val="22"/>
          <w:szCs w:val="22"/>
        </w:rPr>
        <w:t>w okresie ostatnich pięciu lat,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C0159F">
        <w:rPr>
          <w:rFonts w:ascii="Tahoma" w:hAnsi="Tahoma" w:cs="Tahoma"/>
          <w:color w:val="000000"/>
          <w:sz w:val="22"/>
          <w:szCs w:val="22"/>
        </w:rPr>
        <w:t>(a jeżeli okres prowadzenia działalności jest krótszy</w:t>
      </w:r>
      <w:r w:rsidR="00DC6CC5">
        <w:rPr>
          <w:rFonts w:ascii="Tahoma" w:hAnsi="Tahoma" w:cs="Tahoma"/>
          <w:color w:val="000000"/>
          <w:sz w:val="22"/>
          <w:szCs w:val="22"/>
        </w:rPr>
        <w:br/>
      </w:r>
      <w:r w:rsidRPr="00C0159F">
        <w:rPr>
          <w:rFonts w:ascii="Tahoma" w:hAnsi="Tahoma" w:cs="Tahoma"/>
          <w:color w:val="000000"/>
          <w:sz w:val="22"/>
          <w:szCs w:val="22"/>
        </w:rPr>
        <w:t xml:space="preserve"> – w tym okresie) </w:t>
      </w:r>
      <w:r>
        <w:rPr>
          <w:rFonts w:ascii="Tahoma" w:hAnsi="Tahoma" w:cs="Tahoma"/>
          <w:color w:val="000000"/>
          <w:sz w:val="22"/>
          <w:szCs w:val="22"/>
        </w:rPr>
        <w:t xml:space="preserve">co najmniej dwa zamówienia  </w:t>
      </w:r>
      <w:r w:rsidRPr="00C0159F">
        <w:rPr>
          <w:rFonts w:ascii="Tahoma" w:hAnsi="Tahoma" w:cs="Tahoma"/>
          <w:color w:val="000000"/>
          <w:sz w:val="22"/>
          <w:szCs w:val="22"/>
        </w:rPr>
        <w:t xml:space="preserve">odpowiadające swoim rodzajem robotom budowlanym stanowiącym przedmiot zamówienia, polegające na </w:t>
      </w:r>
      <w:r>
        <w:rPr>
          <w:rFonts w:ascii="Tahoma" w:hAnsi="Tahoma" w:cs="Tahoma"/>
          <w:color w:val="000000"/>
          <w:sz w:val="22"/>
          <w:szCs w:val="22"/>
        </w:rPr>
        <w:t xml:space="preserve">budowie, </w:t>
      </w:r>
      <w:r w:rsidRPr="00C0159F">
        <w:rPr>
          <w:rFonts w:ascii="Tahoma" w:hAnsi="Tahoma" w:cs="Tahoma"/>
          <w:color w:val="000000"/>
          <w:sz w:val="22"/>
          <w:szCs w:val="22"/>
        </w:rPr>
        <w:t>rozbudowie</w:t>
      </w:r>
      <w:r>
        <w:rPr>
          <w:rFonts w:ascii="Tahoma" w:hAnsi="Tahoma" w:cs="Tahoma"/>
          <w:color w:val="000000"/>
          <w:sz w:val="22"/>
          <w:szCs w:val="22"/>
        </w:rPr>
        <w:t xml:space="preserve"> lub</w:t>
      </w:r>
      <w:r w:rsidRPr="00C0159F">
        <w:rPr>
          <w:rFonts w:ascii="Tahoma" w:hAnsi="Tahoma" w:cs="Tahoma"/>
          <w:color w:val="000000"/>
          <w:sz w:val="22"/>
          <w:szCs w:val="22"/>
        </w:rPr>
        <w:t xml:space="preserve"> przebudowie </w:t>
      </w:r>
      <w:r>
        <w:rPr>
          <w:rFonts w:ascii="Tahoma" w:hAnsi="Tahoma" w:cs="Tahoma"/>
          <w:color w:val="000000"/>
          <w:sz w:val="22"/>
          <w:szCs w:val="22"/>
        </w:rPr>
        <w:t xml:space="preserve">budynku biurowego, w tym </w:t>
      </w:r>
      <w:r w:rsidRPr="00C0159F">
        <w:rPr>
          <w:rFonts w:ascii="Tahoma" w:hAnsi="Tahoma" w:cs="Tahoma"/>
          <w:color w:val="000000"/>
          <w:sz w:val="22"/>
          <w:szCs w:val="22"/>
        </w:rPr>
        <w:t>co najmniej jednego budynku o powierzchni całkowitej nie mniejszej niż 900m2, oraz wartości minimum 4 000 000,00 zł.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D43051" w:rsidRDefault="00D43051" w:rsidP="00D43051">
      <w:pPr>
        <w:tabs>
          <w:tab w:val="left" w:pos="602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Tahoma" w:hAnsi="Tahoma" w:cs="Tahoma"/>
          <w:color w:val="000000"/>
          <w:sz w:val="22"/>
          <w:szCs w:val="22"/>
        </w:rPr>
      </w:pPr>
    </w:p>
    <w:p w:rsidR="00D43051" w:rsidRPr="00B73D24" w:rsidRDefault="00D43051" w:rsidP="00D43051">
      <w:pPr>
        <w:widowControl/>
        <w:numPr>
          <w:ilvl w:val="2"/>
          <w:numId w:val="37"/>
        </w:num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B73D24">
        <w:rPr>
          <w:rFonts w:ascii="Tahoma" w:hAnsi="Tahoma" w:cs="Tahoma"/>
          <w:color w:val="000000"/>
          <w:sz w:val="22"/>
          <w:szCs w:val="22"/>
        </w:rPr>
        <w:t xml:space="preserve">dysponowania odpowiednim potencjałem technicznym oraz osobami zdolnymi do wykonania zamówienia. </w:t>
      </w:r>
    </w:p>
    <w:p w:rsidR="00D43051" w:rsidRPr="00B73D24" w:rsidRDefault="00D43051" w:rsidP="00D43051">
      <w:pPr>
        <w:tabs>
          <w:tab w:val="left" w:pos="602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Tahoma" w:hAnsi="Tahoma" w:cs="Tahoma"/>
          <w:sz w:val="22"/>
          <w:szCs w:val="22"/>
        </w:rPr>
      </w:pPr>
      <w:r w:rsidRPr="00B73D24">
        <w:rPr>
          <w:rFonts w:ascii="Tahoma" w:hAnsi="Tahoma" w:cs="Tahoma"/>
          <w:color w:val="000000"/>
          <w:sz w:val="22"/>
          <w:szCs w:val="22"/>
        </w:rPr>
        <w:t xml:space="preserve">Warunek będzie spełniony przez Wykonawcę jeżeli </w:t>
      </w:r>
      <w:r w:rsidRPr="00B73D24">
        <w:rPr>
          <w:rFonts w:ascii="Tahoma" w:hAnsi="Tahoma" w:cs="Tahoma"/>
          <w:sz w:val="22"/>
          <w:szCs w:val="22"/>
        </w:rPr>
        <w:t xml:space="preserve">wykaże, że dysponuje następującymi osobami: </w:t>
      </w:r>
    </w:p>
    <w:p w:rsidR="00D43051" w:rsidRDefault="00D43051" w:rsidP="00D43051">
      <w:pPr>
        <w:pStyle w:val="Akapitzlist"/>
        <w:numPr>
          <w:ilvl w:val="3"/>
          <w:numId w:val="37"/>
        </w:num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kierownikiem budowy – osobą posiadającą </w:t>
      </w:r>
      <w:r w:rsidRPr="000159F8">
        <w:rPr>
          <w:rFonts w:ascii="Tahoma" w:hAnsi="Tahoma" w:cs="Tahoma"/>
        </w:rPr>
        <w:t xml:space="preserve">uprawnienia budowlane do kierowania robotami </w:t>
      </w:r>
      <w:proofErr w:type="spellStart"/>
      <w:r w:rsidRPr="000159F8">
        <w:rPr>
          <w:rFonts w:ascii="Tahoma" w:hAnsi="Tahoma" w:cs="Tahoma"/>
        </w:rPr>
        <w:t>budowalnymi</w:t>
      </w:r>
      <w:proofErr w:type="spellEnd"/>
      <w:r w:rsidRPr="000159F8">
        <w:rPr>
          <w:rFonts w:ascii="Tahoma" w:hAnsi="Tahoma" w:cs="Tahoma"/>
        </w:rPr>
        <w:t xml:space="preserve"> w specja</w:t>
      </w:r>
      <w:r>
        <w:rPr>
          <w:rFonts w:ascii="Tahoma" w:hAnsi="Tahoma" w:cs="Tahoma"/>
        </w:rPr>
        <w:t>lności konstrukcyjno-budowlanej;</w:t>
      </w:r>
    </w:p>
    <w:p w:rsidR="00D43051" w:rsidRDefault="00D43051" w:rsidP="00D43051">
      <w:pPr>
        <w:pStyle w:val="Akapitzlist"/>
        <w:numPr>
          <w:ilvl w:val="3"/>
          <w:numId w:val="37"/>
        </w:num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0159F8">
        <w:rPr>
          <w:rFonts w:ascii="Tahoma" w:hAnsi="Tahoma" w:cs="Tahoma"/>
        </w:rPr>
        <w:t xml:space="preserve">kierownikiem robót </w:t>
      </w:r>
      <w:r>
        <w:rPr>
          <w:rFonts w:ascii="Tahoma" w:hAnsi="Tahoma" w:cs="Tahoma"/>
        </w:rPr>
        <w:t xml:space="preserve">sanitarnych </w:t>
      </w:r>
      <w:r w:rsidRPr="000159F8">
        <w:rPr>
          <w:rFonts w:ascii="Tahoma" w:hAnsi="Tahoma" w:cs="Tahoma"/>
        </w:rPr>
        <w:t xml:space="preserve">- osobą posiadającą uprawnienia budowlane do kierowania robotami </w:t>
      </w:r>
      <w:proofErr w:type="spellStart"/>
      <w:r w:rsidRPr="000159F8">
        <w:rPr>
          <w:rFonts w:ascii="Tahoma" w:hAnsi="Tahoma" w:cs="Tahoma"/>
        </w:rPr>
        <w:t>budowalnymi</w:t>
      </w:r>
      <w:proofErr w:type="spellEnd"/>
      <w:r w:rsidRPr="000159F8">
        <w:rPr>
          <w:rFonts w:ascii="Tahoma" w:hAnsi="Tahoma" w:cs="Tahoma"/>
        </w:rPr>
        <w:t xml:space="preserve"> w specjalności instalacyjnej zakresie sieci, instalacji i urządzeń cieplnych, wentylacyjnych, gazowych, </w:t>
      </w:r>
      <w:r>
        <w:rPr>
          <w:rFonts w:ascii="Tahoma" w:hAnsi="Tahoma" w:cs="Tahoma"/>
        </w:rPr>
        <w:t>wodociągowych i kanalizacyjnych;</w:t>
      </w:r>
    </w:p>
    <w:p w:rsidR="00D43051" w:rsidRPr="00E327F1" w:rsidRDefault="00D43051" w:rsidP="00D43051">
      <w:pPr>
        <w:pStyle w:val="Akapitzlist"/>
        <w:numPr>
          <w:ilvl w:val="3"/>
          <w:numId w:val="37"/>
        </w:num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E327F1">
        <w:rPr>
          <w:rFonts w:ascii="Tahoma" w:hAnsi="Tahoma" w:cs="Tahoma"/>
        </w:rPr>
        <w:t xml:space="preserve">kierownikiem robót elektrycznych- osobą posiadającą uprawnienia budowlane do kierowania robotami </w:t>
      </w:r>
      <w:proofErr w:type="spellStart"/>
      <w:r w:rsidRPr="00E327F1">
        <w:rPr>
          <w:rFonts w:ascii="Tahoma" w:hAnsi="Tahoma" w:cs="Tahoma"/>
        </w:rPr>
        <w:t>budowalnymi</w:t>
      </w:r>
      <w:proofErr w:type="spellEnd"/>
      <w:r w:rsidRPr="00E327F1">
        <w:rPr>
          <w:rFonts w:ascii="Tahoma" w:hAnsi="Tahoma" w:cs="Tahoma"/>
        </w:rPr>
        <w:t xml:space="preserve"> w specjalności instalacyjnej zakresie sieci, instalacji i urządzeń elektrycznych i elektroenergetycznych</w:t>
      </w:r>
      <w:r>
        <w:rPr>
          <w:rFonts w:ascii="Tahoma" w:hAnsi="Tahoma" w:cs="Tahoma"/>
        </w:rPr>
        <w:t>.</w:t>
      </w:r>
    </w:p>
    <w:p w:rsidR="00D43051" w:rsidRDefault="00D43051" w:rsidP="00D43051">
      <w:pPr>
        <w:tabs>
          <w:tab w:val="left" w:pos="602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Tahoma" w:hAnsi="Tahoma" w:cs="Tahoma"/>
          <w:sz w:val="22"/>
          <w:szCs w:val="22"/>
          <w:highlight w:val="yellow"/>
        </w:rPr>
      </w:pPr>
      <w:r>
        <w:rPr>
          <w:rFonts w:ascii="Tahoma" w:hAnsi="Tahoma" w:cs="Tahoma"/>
          <w:sz w:val="22"/>
          <w:szCs w:val="22"/>
        </w:rPr>
        <w:t>Ww. osoby muszą posiadać u</w:t>
      </w:r>
      <w:r w:rsidRPr="00D27A5E">
        <w:rPr>
          <w:rFonts w:ascii="Tahoma" w:hAnsi="Tahoma" w:cs="Tahoma"/>
          <w:sz w:val="22"/>
          <w:szCs w:val="22"/>
        </w:rPr>
        <w:t>prawnienia do wykonywania samodzielnych funkcji technicznych w budownictwie w rozumieniu ustawy z dnia 7 lipca Prawo budowlane</w:t>
      </w:r>
      <w:r>
        <w:rPr>
          <w:rFonts w:ascii="Tahoma" w:hAnsi="Tahoma" w:cs="Tahoma"/>
          <w:sz w:val="22"/>
          <w:szCs w:val="22"/>
        </w:rPr>
        <w:t xml:space="preserve"> 1994 r.</w:t>
      </w:r>
      <w:r w:rsidRPr="00D27A5E">
        <w:rPr>
          <w:rFonts w:ascii="Tahoma" w:hAnsi="Tahoma" w:cs="Tahoma"/>
          <w:sz w:val="22"/>
          <w:szCs w:val="22"/>
        </w:rPr>
        <w:t xml:space="preserve"> (</w:t>
      </w:r>
      <w:r w:rsidRPr="00320CE9">
        <w:rPr>
          <w:rFonts w:ascii="Tahoma" w:hAnsi="Tahoma" w:cs="Tahoma"/>
          <w:sz w:val="22"/>
          <w:szCs w:val="22"/>
        </w:rPr>
        <w:t>tj. z dnia 2 października 201</w:t>
      </w:r>
      <w:r>
        <w:rPr>
          <w:rFonts w:ascii="Tahoma" w:hAnsi="Tahoma" w:cs="Tahoma"/>
          <w:sz w:val="22"/>
          <w:szCs w:val="22"/>
        </w:rPr>
        <w:t xml:space="preserve">3 r. </w:t>
      </w:r>
      <w:proofErr w:type="spellStart"/>
      <w:r>
        <w:rPr>
          <w:rFonts w:ascii="Tahoma" w:hAnsi="Tahoma" w:cs="Tahoma"/>
          <w:sz w:val="22"/>
          <w:szCs w:val="22"/>
        </w:rPr>
        <w:t>Dz.U</w:t>
      </w:r>
      <w:proofErr w:type="spellEnd"/>
      <w:r>
        <w:rPr>
          <w:rFonts w:ascii="Tahoma" w:hAnsi="Tahoma" w:cs="Tahoma"/>
          <w:sz w:val="22"/>
          <w:szCs w:val="22"/>
        </w:rPr>
        <w:t xml:space="preserve">. z 2013 r. poz. 1409 </w:t>
      </w:r>
      <w:r w:rsidRPr="00D27A5E">
        <w:rPr>
          <w:rFonts w:ascii="Tahoma" w:hAnsi="Tahoma" w:cs="Tahoma"/>
          <w:sz w:val="22"/>
          <w:szCs w:val="22"/>
        </w:rPr>
        <w:t>ze zm.)</w:t>
      </w:r>
      <w:r>
        <w:rPr>
          <w:rFonts w:ascii="Tahoma" w:hAnsi="Tahoma" w:cs="Tahoma"/>
          <w:sz w:val="22"/>
          <w:szCs w:val="22"/>
        </w:rPr>
        <w:t xml:space="preserve"> </w:t>
      </w:r>
      <w:r w:rsidRPr="00381772">
        <w:rPr>
          <w:rFonts w:ascii="Tahoma" w:hAnsi="Tahoma" w:cs="Tahoma"/>
          <w:sz w:val="22"/>
          <w:szCs w:val="22"/>
        </w:rPr>
        <w:t>lub odpowiadające im ważne uprawnienia wydane na podstawie wcześniej obowiązujących przepisów, lub odpowiadające im uprawnienia budowlane, które zostały wydane obywatelom państw Europejskiego Obszaru Gospodarczego oraz Konfederacji Szwajcarskiej, z zastrzeżeniem art. 12a oraz innych przepisów ustawy Prawo Budowlane oraz ustawy o zasadach uznawania kwalifikacji zawodowych nabytych w państwach członkowskich Unii Europejskiej (Dz. U. z 2008r., Nr 63, poz. 394).</w:t>
      </w:r>
    </w:p>
    <w:p w:rsidR="00D43051" w:rsidRPr="00CE325F" w:rsidRDefault="00D43051" w:rsidP="00D43051">
      <w:pPr>
        <w:widowControl/>
        <w:numPr>
          <w:ilvl w:val="2"/>
          <w:numId w:val="37"/>
        </w:num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FD0BF7">
        <w:rPr>
          <w:rFonts w:ascii="Tahoma" w:hAnsi="Tahoma" w:cs="Tahoma"/>
          <w:color w:val="000000"/>
          <w:sz w:val="22"/>
          <w:szCs w:val="22"/>
        </w:rPr>
        <w:t xml:space="preserve">sytuacji ekonomicznej i finansowej, zapewniającej wykonanie zamówienia. </w:t>
      </w:r>
    </w:p>
    <w:p w:rsidR="00D43051" w:rsidRDefault="00D43051" w:rsidP="00D43051">
      <w:pPr>
        <w:tabs>
          <w:tab w:val="left" w:pos="602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FD0BF7">
        <w:rPr>
          <w:rFonts w:ascii="Tahoma" w:hAnsi="Tahoma" w:cs="Tahoma"/>
          <w:color w:val="000000"/>
          <w:sz w:val="22"/>
          <w:szCs w:val="22"/>
        </w:rPr>
        <w:t xml:space="preserve">Warunek będzie spełniony przez Wykonawcę, jeżeli </w:t>
      </w:r>
      <w:r>
        <w:rPr>
          <w:rFonts w:ascii="Tahoma" w:hAnsi="Tahoma" w:cs="Tahoma"/>
          <w:color w:val="000000"/>
          <w:sz w:val="22"/>
          <w:szCs w:val="22"/>
        </w:rPr>
        <w:t>Wykonawca wykaże,</w:t>
      </w:r>
      <w:r w:rsidRPr="00FD0BF7">
        <w:rPr>
          <w:rFonts w:ascii="Tahoma" w:hAnsi="Tahoma" w:cs="Tahoma"/>
          <w:color w:val="000000"/>
          <w:sz w:val="22"/>
          <w:szCs w:val="22"/>
        </w:rPr>
        <w:t xml:space="preserve"> że posiada środki finansowe lub zdolność kredytową na kwotę minimum 4 000 000,00 złotych (słownie: cztery miliony złotych)</w:t>
      </w:r>
      <w:r>
        <w:rPr>
          <w:rFonts w:ascii="Tahoma" w:hAnsi="Tahoma" w:cs="Tahoma"/>
          <w:color w:val="000000"/>
          <w:sz w:val="22"/>
          <w:szCs w:val="22"/>
        </w:rPr>
        <w:t>;</w:t>
      </w:r>
    </w:p>
    <w:p w:rsidR="00D43051" w:rsidRPr="00560705" w:rsidRDefault="00D43051" w:rsidP="00D43051">
      <w:pPr>
        <w:tabs>
          <w:tab w:val="left" w:pos="602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Tahoma" w:hAnsi="Tahoma" w:cs="Tahoma"/>
          <w:color w:val="000000"/>
          <w:sz w:val="22"/>
          <w:szCs w:val="22"/>
        </w:rPr>
      </w:pPr>
    </w:p>
    <w:p w:rsidR="00D43051" w:rsidRPr="00560705" w:rsidRDefault="00D43051" w:rsidP="00D43051">
      <w:pPr>
        <w:widowControl/>
        <w:numPr>
          <w:ilvl w:val="1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560705">
        <w:rPr>
          <w:rFonts w:ascii="Tahoma" w:hAnsi="Tahoma" w:cs="Tahoma"/>
          <w:color w:val="000000"/>
          <w:sz w:val="22"/>
          <w:szCs w:val="22"/>
        </w:rPr>
        <w:t xml:space="preserve">O udzielenie zamówienia mogą ubiegać się Wykonawcy, którzy </w:t>
      </w:r>
      <w:r>
        <w:rPr>
          <w:rFonts w:ascii="Tahoma" w:hAnsi="Tahoma" w:cs="Tahoma"/>
          <w:color w:val="000000"/>
          <w:sz w:val="22"/>
          <w:szCs w:val="22"/>
        </w:rPr>
        <w:t>nie podlegają</w:t>
      </w:r>
      <w:r w:rsidRPr="00560705">
        <w:rPr>
          <w:rFonts w:ascii="Tahoma" w:hAnsi="Tahoma" w:cs="Tahoma"/>
          <w:color w:val="000000"/>
          <w:sz w:val="22"/>
          <w:szCs w:val="22"/>
        </w:rPr>
        <w:t xml:space="preserve"> wykluczeniu</w:t>
      </w:r>
      <w:r>
        <w:rPr>
          <w:rFonts w:ascii="Tahoma" w:hAnsi="Tahoma" w:cs="Tahoma"/>
          <w:color w:val="000000"/>
          <w:sz w:val="22"/>
          <w:szCs w:val="22"/>
        </w:rPr>
        <w:br/>
      </w:r>
      <w:r w:rsidRPr="00560705">
        <w:rPr>
          <w:rFonts w:ascii="Tahoma" w:hAnsi="Tahoma" w:cs="Tahoma"/>
          <w:color w:val="000000"/>
          <w:sz w:val="22"/>
          <w:szCs w:val="22"/>
        </w:rPr>
        <w:t xml:space="preserve"> z postępowania w okolicznościach, o których mowa w art. 24 ust. 1 ustawy </w:t>
      </w:r>
      <w:proofErr w:type="spellStart"/>
      <w:r w:rsidRPr="00560705">
        <w:rPr>
          <w:rFonts w:ascii="Tahoma" w:hAnsi="Tahoma" w:cs="Tahoma"/>
          <w:color w:val="000000"/>
          <w:sz w:val="22"/>
          <w:szCs w:val="22"/>
        </w:rPr>
        <w:t>P</w:t>
      </w:r>
      <w:r>
        <w:rPr>
          <w:rFonts w:ascii="Tahoma" w:hAnsi="Tahoma" w:cs="Tahoma"/>
          <w:color w:val="000000"/>
          <w:sz w:val="22"/>
          <w:szCs w:val="22"/>
        </w:rPr>
        <w:t>zp</w:t>
      </w:r>
      <w:proofErr w:type="spellEnd"/>
      <w:r w:rsidRPr="00560705">
        <w:rPr>
          <w:rFonts w:ascii="Tahoma" w:hAnsi="Tahoma" w:cs="Tahoma"/>
          <w:color w:val="000000"/>
          <w:sz w:val="22"/>
          <w:szCs w:val="22"/>
        </w:rPr>
        <w:t>.</w:t>
      </w:r>
    </w:p>
    <w:p w:rsidR="00D43051" w:rsidRPr="00560705" w:rsidRDefault="00D43051" w:rsidP="00D43051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D43051" w:rsidRPr="00560705" w:rsidRDefault="00D43051" w:rsidP="00D43051">
      <w:pPr>
        <w:widowControl/>
        <w:numPr>
          <w:ilvl w:val="1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560705">
        <w:rPr>
          <w:rFonts w:ascii="Tahoma" w:hAnsi="Tahoma" w:cs="Tahoma"/>
          <w:color w:val="000000"/>
          <w:sz w:val="22"/>
          <w:szCs w:val="22"/>
        </w:rPr>
        <w:t xml:space="preserve">O udzielenie zamówienia mogą ubiegać się Wykonawcy, którzy </w:t>
      </w:r>
      <w:r>
        <w:rPr>
          <w:rFonts w:ascii="Tahoma" w:hAnsi="Tahoma" w:cs="Tahoma"/>
          <w:color w:val="000000"/>
          <w:sz w:val="22"/>
          <w:szCs w:val="22"/>
        </w:rPr>
        <w:t>nie podlegają</w:t>
      </w:r>
      <w:r w:rsidRPr="00560705">
        <w:rPr>
          <w:rFonts w:ascii="Tahoma" w:hAnsi="Tahoma" w:cs="Tahoma"/>
          <w:color w:val="000000"/>
          <w:sz w:val="22"/>
          <w:szCs w:val="22"/>
        </w:rPr>
        <w:t xml:space="preserve"> wykluczeniu </w:t>
      </w:r>
      <w:r>
        <w:rPr>
          <w:rFonts w:ascii="Tahoma" w:hAnsi="Tahoma" w:cs="Tahoma"/>
          <w:color w:val="000000"/>
          <w:sz w:val="22"/>
          <w:szCs w:val="22"/>
        </w:rPr>
        <w:br/>
      </w:r>
      <w:r w:rsidRPr="00560705">
        <w:rPr>
          <w:rFonts w:ascii="Tahoma" w:hAnsi="Tahoma" w:cs="Tahoma"/>
          <w:color w:val="000000"/>
          <w:sz w:val="22"/>
          <w:szCs w:val="22"/>
        </w:rPr>
        <w:t xml:space="preserve">z postępowania </w:t>
      </w:r>
      <w:r>
        <w:rPr>
          <w:rFonts w:ascii="Tahoma" w:hAnsi="Tahoma" w:cs="Tahoma"/>
          <w:color w:val="000000"/>
          <w:sz w:val="22"/>
          <w:szCs w:val="22"/>
        </w:rPr>
        <w:t xml:space="preserve">na podstawie </w:t>
      </w:r>
      <w:r w:rsidRPr="00560705">
        <w:rPr>
          <w:rFonts w:ascii="Tahoma" w:hAnsi="Tahoma" w:cs="Tahoma"/>
          <w:color w:val="000000"/>
          <w:sz w:val="22"/>
          <w:szCs w:val="22"/>
        </w:rPr>
        <w:t>art. 24</w:t>
      </w:r>
      <w:r>
        <w:rPr>
          <w:rFonts w:ascii="Tahoma" w:hAnsi="Tahoma" w:cs="Tahoma"/>
          <w:color w:val="000000"/>
          <w:sz w:val="22"/>
          <w:szCs w:val="22"/>
        </w:rPr>
        <w:t xml:space="preserve"> ust. 2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pkt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5) </w:t>
      </w:r>
      <w:r w:rsidRPr="00560705">
        <w:rPr>
          <w:rFonts w:ascii="Tahoma" w:hAnsi="Tahoma" w:cs="Tahoma"/>
          <w:color w:val="000000"/>
          <w:sz w:val="22"/>
          <w:szCs w:val="22"/>
        </w:rPr>
        <w:t xml:space="preserve">ustawy </w:t>
      </w:r>
      <w:proofErr w:type="spellStart"/>
      <w:r w:rsidRPr="00560705">
        <w:rPr>
          <w:rFonts w:ascii="Tahoma" w:hAnsi="Tahoma" w:cs="Tahoma"/>
          <w:color w:val="000000"/>
          <w:sz w:val="22"/>
          <w:szCs w:val="22"/>
        </w:rPr>
        <w:t>P</w:t>
      </w:r>
      <w:r>
        <w:rPr>
          <w:rFonts w:ascii="Tahoma" w:hAnsi="Tahoma" w:cs="Tahoma"/>
          <w:color w:val="000000"/>
          <w:sz w:val="22"/>
          <w:szCs w:val="22"/>
        </w:rPr>
        <w:t>zp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</w:t>
      </w:r>
    </w:p>
    <w:p w:rsidR="00D43051" w:rsidRDefault="00D43051" w:rsidP="00D43051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D43051" w:rsidRDefault="00D43051" w:rsidP="00D43051">
      <w:pPr>
        <w:widowControl/>
        <w:numPr>
          <w:ilvl w:val="1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D0106">
        <w:rPr>
          <w:rFonts w:ascii="Tahoma" w:hAnsi="Tahoma" w:cs="Tahoma"/>
          <w:sz w:val="22"/>
          <w:szCs w:val="22"/>
        </w:rPr>
        <w:t>Informacja dla Wykonawców wspólnie ubiegających się o udzielenie zamówienia (spółki cywilne/ konsorcja)</w:t>
      </w:r>
      <w:r>
        <w:rPr>
          <w:rFonts w:ascii="Tahoma" w:hAnsi="Tahoma" w:cs="Tahoma"/>
          <w:sz w:val="22"/>
          <w:szCs w:val="22"/>
        </w:rPr>
        <w:t xml:space="preserve">. </w:t>
      </w:r>
      <w:r w:rsidRPr="00ED0106">
        <w:rPr>
          <w:rFonts w:ascii="Tahoma" w:hAnsi="Tahoma" w:cs="Tahoma"/>
          <w:sz w:val="22"/>
          <w:szCs w:val="22"/>
        </w:rPr>
        <w:t xml:space="preserve">W przypadku Wykonawców wspólnie ubiegających się o udzielenie </w:t>
      </w:r>
      <w:r w:rsidRPr="00ED0106">
        <w:rPr>
          <w:rFonts w:ascii="Tahoma" w:hAnsi="Tahoma" w:cs="Tahoma"/>
          <w:sz w:val="22"/>
          <w:szCs w:val="22"/>
        </w:rPr>
        <w:lastRenderedPageBreak/>
        <w:t xml:space="preserve">zamówienia, żaden z nich nie może podlegać wykluczeniu z udziału w postępowaniu w okolicznościach o których mowa w art. 24 ust. 1 oraz art. 24 ust. 2 punkt 5 ustawy </w:t>
      </w:r>
      <w:proofErr w:type="spellStart"/>
      <w:r w:rsidRPr="00ED0106">
        <w:rPr>
          <w:rFonts w:ascii="Tahoma" w:hAnsi="Tahoma" w:cs="Tahoma"/>
          <w:sz w:val="22"/>
          <w:szCs w:val="22"/>
        </w:rPr>
        <w:t>Pzp</w:t>
      </w:r>
      <w:proofErr w:type="spellEnd"/>
      <w:r w:rsidRPr="00ED0106">
        <w:rPr>
          <w:rFonts w:ascii="Tahoma" w:hAnsi="Tahoma" w:cs="Tahoma"/>
          <w:sz w:val="22"/>
          <w:szCs w:val="22"/>
        </w:rPr>
        <w:t xml:space="preserve">., natomiast spełnianie warunków wskazanych w art. 22 ust 1 ustawy </w:t>
      </w:r>
      <w:proofErr w:type="spellStart"/>
      <w:r w:rsidRPr="00ED0106">
        <w:rPr>
          <w:rFonts w:ascii="Tahoma" w:hAnsi="Tahoma" w:cs="Tahoma"/>
          <w:sz w:val="22"/>
          <w:szCs w:val="22"/>
        </w:rPr>
        <w:t>Pzp</w:t>
      </w:r>
      <w:proofErr w:type="spellEnd"/>
      <w:r w:rsidRPr="00ED0106">
        <w:rPr>
          <w:rFonts w:ascii="Tahoma" w:hAnsi="Tahoma" w:cs="Tahoma"/>
          <w:sz w:val="22"/>
          <w:szCs w:val="22"/>
        </w:rPr>
        <w:t xml:space="preserve"> i których opis sposobu dokonania oceny spełniania został zamieszczony w </w:t>
      </w:r>
      <w:proofErr w:type="spellStart"/>
      <w:r w:rsidRPr="00ED0106">
        <w:rPr>
          <w:rFonts w:ascii="Tahoma" w:hAnsi="Tahoma" w:cs="Tahoma"/>
          <w:sz w:val="22"/>
          <w:szCs w:val="22"/>
        </w:rPr>
        <w:t>pkt</w:t>
      </w:r>
      <w:proofErr w:type="spellEnd"/>
      <w:r w:rsidRPr="00ED010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VI.1. SIWZ </w:t>
      </w:r>
      <w:r w:rsidRPr="00ED0106">
        <w:rPr>
          <w:rFonts w:ascii="Tahoma" w:hAnsi="Tahoma" w:cs="Tahoma"/>
          <w:sz w:val="22"/>
          <w:szCs w:val="22"/>
        </w:rPr>
        <w:t xml:space="preserve">Wykonawcy wykazują łącznie. </w:t>
      </w:r>
    </w:p>
    <w:p w:rsidR="00D43051" w:rsidRPr="00ED0106" w:rsidRDefault="00D43051" w:rsidP="00D43051">
      <w:pPr>
        <w:widowControl/>
        <w:numPr>
          <w:ilvl w:val="1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D0106">
        <w:rPr>
          <w:rFonts w:ascii="Tahoma" w:hAnsi="Tahoma" w:cs="Tahoma"/>
          <w:sz w:val="22"/>
          <w:szCs w:val="22"/>
        </w:rPr>
        <w:t>Zamawiający dokona oceny spełniania warunków udziału w postępowaniu na podstawie oświadczeń i d</w:t>
      </w:r>
      <w:r>
        <w:rPr>
          <w:rFonts w:ascii="Tahoma" w:hAnsi="Tahoma" w:cs="Tahoma"/>
          <w:sz w:val="22"/>
          <w:szCs w:val="22"/>
        </w:rPr>
        <w:t xml:space="preserve">okumentów o których mowa w </w:t>
      </w:r>
      <w:proofErr w:type="spellStart"/>
      <w:r>
        <w:rPr>
          <w:rFonts w:ascii="Tahoma" w:hAnsi="Tahoma" w:cs="Tahoma"/>
          <w:sz w:val="22"/>
          <w:szCs w:val="22"/>
        </w:rPr>
        <w:t>pkt</w:t>
      </w:r>
      <w:proofErr w:type="spellEnd"/>
      <w:r>
        <w:rPr>
          <w:rFonts w:ascii="Tahoma" w:hAnsi="Tahoma" w:cs="Tahoma"/>
          <w:sz w:val="22"/>
          <w:szCs w:val="22"/>
        </w:rPr>
        <w:t xml:space="preserve"> VII SIWZ</w:t>
      </w:r>
      <w:r w:rsidRPr="00ED0106">
        <w:rPr>
          <w:rFonts w:ascii="Tahoma" w:hAnsi="Tahoma" w:cs="Tahoma"/>
          <w:sz w:val="22"/>
          <w:szCs w:val="22"/>
        </w:rPr>
        <w:t>, na zasadzie spełnia – nie spełnia</w:t>
      </w:r>
      <w:r>
        <w:rPr>
          <w:rFonts w:ascii="Tahoma" w:hAnsi="Tahoma" w:cs="Tahoma"/>
          <w:sz w:val="22"/>
          <w:szCs w:val="22"/>
        </w:rPr>
        <w:t xml:space="preserve">. </w:t>
      </w:r>
    </w:p>
    <w:p w:rsidR="00D43051" w:rsidRDefault="00D43051" w:rsidP="00D43051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D43051" w:rsidRPr="00ED0106" w:rsidRDefault="00D43051" w:rsidP="00D43051">
      <w:pPr>
        <w:widowControl/>
        <w:numPr>
          <w:ilvl w:val="1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ED0106">
        <w:rPr>
          <w:rFonts w:ascii="Tahoma" w:hAnsi="Tahoma" w:cs="Tahoma"/>
          <w:color w:val="000000"/>
          <w:sz w:val="22"/>
          <w:szCs w:val="22"/>
        </w:rPr>
        <w:t>Wykonawca może polegać na wiedzy i doświadczeniu, potencjale technicznym, osobach zdolnych do wykonania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D0106">
        <w:rPr>
          <w:rFonts w:ascii="Tahoma" w:hAnsi="Tahoma" w:cs="Tahoma"/>
          <w:color w:val="000000"/>
          <w:sz w:val="22"/>
          <w:szCs w:val="22"/>
        </w:rPr>
        <w:t>zamówienia lub zdolnościach finansowych innych podmiotów, niezależnie od charakteru prawnego łączących go z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D0106">
        <w:rPr>
          <w:rFonts w:ascii="Tahoma" w:hAnsi="Tahoma" w:cs="Tahoma"/>
          <w:color w:val="000000"/>
          <w:sz w:val="22"/>
          <w:szCs w:val="22"/>
        </w:rPr>
        <w:t>nim stosunków. Wykonawca w takiej sytuacji jest zobowiązany udowodnić zamawiającemu, iż będzie dysponował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D0106">
        <w:rPr>
          <w:rFonts w:ascii="Tahoma" w:hAnsi="Tahoma" w:cs="Tahoma"/>
          <w:color w:val="000000"/>
          <w:sz w:val="22"/>
          <w:szCs w:val="22"/>
        </w:rPr>
        <w:t>zasobami niezbędnymi do realizacji zamówienia</w:t>
      </w:r>
      <w:r>
        <w:rPr>
          <w:rFonts w:ascii="Tahoma" w:hAnsi="Tahoma" w:cs="Tahoma"/>
          <w:color w:val="000000"/>
          <w:sz w:val="22"/>
          <w:szCs w:val="22"/>
        </w:rPr>
        <w:t xml:space="preserve">. </w:t>
      </w:r>
    </w:p>
    <w:p w:rsidR="00D43051" w:rsidRDefault="00D43051" w:rsidP="00D43051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D43051" w:rsidRDefault="00D43051" w:rsidP="00D4305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ahoma" w:hAnsi="Tahoma" w:cs="Tahoma"/>
          <w:color w:val="000000"/>
          <w:u w:val="single"/>
        </w:rPr>
      </w:pPr>
      <w:r w:rsidRPr="00347D0D">
        <w:rPr>
          <w:rFonts w:ascii="Tahoma" w:hAnsi="Tahoma" w:cs="Tahoma"/>
          <w:color w:val="000000"/>
          <w:u w:val="single"/>
        </w:rPr>
        <w:t>Informacja o oświadczeniach i dokumentach, jakie mają dostarczyć Wykonawcy w celu potwierdzenia spełnienia warunków udziału w postępowaniu</w:t>
      </w:r>
    </w:p>
    <w:p w:rsidR="00D43051" w:rsidRPr="00347D0D" w:rsidRDefault="00D43051" w:rsidP="00D43051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color w:val="000000"/>
          <w:u w:val="single"/>
        </w:rPr>
      </w:pPr>
    </w:p>
    <w:p w:rsidR="00D43051" w:rsidRPr="00347D0D" w:rsidRDefault="00D43051" w:rsidP="00D43051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</w:rPr>
      </w:pPr>
      <w:r w:rsidRPr="00347D0D">
        <w:rPr>
          <w:rFonts w:ascii="Tahoma" w:hAnsi="Tahoma" w:cs="Tahoma"/>
          <w:color w:val="000000"/>
        </w:rPr>
        <w:t xml:space="preserve">W celu wykazania spełniania przez Wykonawcę warunków, o których mowa w art. 22 ust. 1 ustawy </w:t>
      </w:r>
      <w:proofErr w:type="spellStart"/>
      <w:r w:rsidRPr="00347D0D">
        <w:rPr>
          <w:rFonts w:ascii="Tahoma" w:hAnsi="Tahoma" w:cs="Tahoma"/>
          <w:color w:val="000000"/>
        </w:rPr>
        <w:t>Pzp</w:t>
      </w:r>
      <w:proofErr w:type="spellEnd"/>
      <w:r w:rsidRPr="00347D0D">
        <w:rPr>
          <w:rFonts w:ascii="Tahoma" w:hAnsi="Tahoma" w:cs="Tahoma"/>
          <w:color w:val="000000"/>
        </w:rPr>
        <w:t xml:space="preserve"> oraz w </w:t>
      </w:r>
      <w:proofErr w:type="spellStart"/>
      <w:r>
        <w:rPr>
          <w:rFonts w:ascii="Tahoma" w:hAnsi="Tahoma" w:cs="Tahoma"/>
          <w:color w:val="000000"/>
        </w:rPr>
        <w:t>pkt</w:t>
      </w:r>
      <w:proofErr w:type="spellEnd"/>
      <w:r>
        <w:rPr>
          <w:rFonts w:ascii="Tahoma" w:hAnsi="Tahoma" w:cs="Tahoma"/>
          <w:color w:val="000000"/>
        </w:rPr>
        <w:t xml:space="preserve"> VI.1. SIWZ</w:t>
      </w:r>
      <w:r w:rsidRPr="00347D0D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do oferty należy dołączyć: </w:t>
      </w:r>
    </w:p>
    <w:p w:rsidR="00D43051" w:rsidRDefault="00D43051" w:rsidP="00D43051">
      <w:pPr>
        <w:pStyle w:val="Akapitzlist"/>
        <w:numPr>
          <w:ilvl w:val="2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Oświadczenie o spełnianiu warunków udziału w postępowaniu, o których mowa w  art. 22 ust. 1 ustawy </w:t>
      </w:r>
      <w:proofErr w:type="spellStart"/>
      <w:r>
        <w:rPr>
          <w:rFonts w:ascii="Tahoma" w:hAnsi="Tahoma" w:cs="Tahoma"/>
          <w:color w:val="000000"/>
        </w:rPr>
        <w:t>Pzp</w:t>
      </w:r>
      <w:proofErr w:type="spellEnd"/>
      <w:r>
        <w:rPr>
          <w:rFonts w:ascii="Tahoma" w:hAnsi="Tahoma" w:cs="Tahoma"/>
          <w:color w:val="000000"/>
        </w:rPr>
        <w:t xml:space="preserve"> - wzór oświadczenia stanowi załącznik nr 3 do SIWZ</w:t>
      </w:r>
      <w:r w:rsidRPr="00347D0D">
        <w:rPr>
          <w:rFonts w:ascii="Tahoma" w:hAnsi="Tahoma" w:cs="Tahoma"/>
          <w:color w:val="000000"/>
        </w:rPr>
        <w:t>;</w:t>
      </w:r>
    </w:p>
    <w:p w:rsidR="00D43051" w:rsidRDefault="00D43051" w:rsidP="00D43051">
      <w:pPr>
        <w:pStyle w:val="Akapitzlist"/>
        <w:numPr>
          <w:ilvl w:val="2"/>
          <w:numId w:val="37"/>
        </w:numPr>
        <w:spacing w:line="276" w:lineRule="auto"/>
        <w:jc w:val="both"/>
        <w:rPr>
          <w:rFonts w:ascii="Tahoma" w:hAnsi="Tahoma" w:cs="Tahoma"/>
          <w:color w:val="000000"/>
        </w:rPr>
      </w:pPr>
      <w:r w:rsidRPr="00C678AA">
        <w:rPr>
          <w:rFonts w:ascii="Tahoma" w:hAnsi="Tahoma" w:cs="Tahoma"/>
          <w:color w:val="000000"/>
        </w:rPr>
        <w:t>wykaz robót budowlanych wykonanych w okresie ostatnich pięciu lat przed upływem terminu składania ofert, a jeżeli okres prowadzenia działalności jest krótszy - w tym okresie, wraz z podaniem ich rodzaju</w:t>
      </w:r>
      <w:r>
        <w:rPr>
          <w:rFonts w:ascii="Tahoma" w:hAnsi="Tahoma" w:cs="Tahoma"/>
          <w:color w:val="000000"/>
        </w:rPr>
        <w:t xml:space="preserve"> </w:t>
      </w:r>
      <w:r w:rsidRPr="00C678AA">
        <w:rPr>
          <w:rFonts w:ascii="Tahoma" w:hAnsi="Tahoma" w:cs="Tahoma"/>
          <w:color w:val="000000"/>
        </w:rPr>
        <w:t xml:space="preserve">i wartości, daty i miejsca wykonania oraz </w:t>
      </w:r>
      <w:r w:rsidR="00447822">
        <w:rPr>
          <w:rFonts w:ascii="Tahoma" w:hAnsi="Tahoma" w:cs="Tahoma"/>
          <w:color w:val="000000"/>
        </w:rPr>
        <w:br/>
      </w:r>
      <w:r w:rsidRPr="00C678AA">
        <w:rPr>
          <w:rFonts w:ascii="Tahoma" w:hAnsi="Tahoma" w:cs="Tahoma"/>
          <w:color w:val="000000"/>
        </w:rPr>
        <w:t xml:space="preserve">z załączeniem dowodów dotyczących najważniejszych robót, określających, czy roboty te zostały wykonane w sposób należyty oraz wskazujących, czy zostały wykonane zgodnie </w:t>
      </w:r>
      <w:r w:rsidR="00447822">
        <w:rPr>
          <w:rFonts w:ascii="Tahoma" w:hAnsi="Tahoma" w:cs="Tahoma"/>
          <w:color w:val="000000"/>
        </w:rPr>
        <w:br/>
      </w:r>
      <w:r w:rsidRPr="00C678AA">
        <w:rPr>
          <w:rFonts w:ascii="Tahoma" w:hAnsi="Tahoma" w:cs="Tahoma"/>
          <w:color w:val="000000"/>
        </w:rPr>
        <w:t>z zasadami sztuki bu</w:t>
      </w:r>
      <w:r>
        <w:rPr>
          <w:rFonts w:ascii="Tahoma" w:hAnsi="Tahoma" w:cs="Tahoma"/>
          <w:color w:val="000000"/>
        </w:rPr>
        <w:t>dowlanej i prawidłowo ukończone -</w:t>
      </w:r>
      <w:r w:rsidRPr="00C678AA">
        <w:rPr>
          <w:rFonts w:ascii="Tahoma" w:hAnsi="Tahoma" w:cs="Tahoma"/>
          <w:color w:val="000000"/>
        </w:rPr>
        <w:t xml:space="preserve"> wzór wykazu stanowi załącznik nr 4 do SIWZ; </w:t>
      </w:r>
    </w:p>
    <w:p w:rsidR="00D43051" w:rsidRPr="00C678AA" w:rsidRDefault="00D43051" w:rsidP="00D43051">
      <w:pPr>
        <w:pStyle w:val="Akapitzlist"/>
        <w:spacing w:line="276" w:lineRule="auto"/>
        <w:ind w:left="1080"/>
        <w:jc w:val="both"/>
        <w:rPr>
          <w:rFonts w:ascii="Tahoma" w:hAnsi="Tahoma" w:cs="Tahoma"/>
          <w:color w:val="000000"/>
        </w:rPr>
      </w:pPr>
      <w:r w:rsidRPr="00C678AA">
        <w:rPr>
          <w:rFonts w:ascii="Tahoma" w:hAnsi="Tahoma" w:cs="Tahoma"/>
          <w:color w:val="000000"/>
        </w:rPr>
        <w:t xml:space="preserve">Dowodami, są: poświadczenia lub inne dokumenty - jeżeli </w:t>
      </w:r>
      <w:r>
        <w:rPr>
          <w:rFonts w:ascii="Tahoma" w:hAnsi="Tahoma" w:cs="Tahoma"/>
          <w:color w:val="000000"/>
        </w:rPr>
        <w:br/>
      </w:r>
      <w:r w:rsidRPr="00C678AA">
        <w:rPr>
          <w:rFonts w:ascii="Tahoma" w:hAnsi="Tahoma" w:cs="Tahoma"/>
          <w:color w:val="000000"/>
        </w:rPr>
        <w:t>z uzasadnionych przyczyn o obiektywnym charakterze Wykonawca nie jest w stanie uzyskać poświadczenia. W przypadku, gdy Zamawiający jest podmiotem, na rzecz którego robo</w:t>
      </w:r>
      <w:r>
        <w:rPr>
          <w:rFonts w:ascii="Tahoma" w:hAnsi="Tahoma" w:cs="Tahoma"/>
          <w:color w:val="000000"/>
        </w:rPr>
        <w:t>ty budowlane wskazane w wykazie</w:t>
      </w:r>
      <w:r w:rsidRPr="00C678AA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z</w:t>
      </w:r>
      <w:r w:rsidRPr="00C678AA">
        <w:rPr>
          <w:rFonts w:ascii="Tahoma" w:hAnsi="Tahoma" w:cs="Tahoma"/>
          <w:color w:val="000000"/>
        </w:rPr>
        <w:t>ostały wcześniej wykonane, Wykonawca nie ma obowiązku przedkładania dowodów</w:t>
      </w:r>
      <w:r>
        <w:rPr>
          <w:rFonts w:ascii="Tahoma" w:hAnsi="Tahoma" w:cs="Tahoma"/>
          <w:color w:val="000000"/>
        </w:rPr>
        <w:t xml:space="preserve">. </w:t>
      </w:r>
    </w:p>
    <w:p w:rsidR="00D43051" w:rsidRDefault="00D43051" w:rsidP="00D43051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="Tahoma" w:hAnsi="Tahoma" w:cs="Tahoma"/>
          <w:color w:val="000000"/>
        </w:rPr>
      </w:pPr>
      <w:r w:rsidRPr="00347D0D">
        <w:rPr>
          <w:rFonts w:ascii="Tahoma" w:hAnsi="Tahoma" w:cs="Tahoma"/>
          <w:color w:val="000000"/>
        </w:rPr>
        <w:t>Zamawiający</w:t>
      </w:r>
      <w:r>
        <w:rPr>
          <w:rFonts w:ascii="Tahoma" w:hAnsi="Tahoma" w:cs="Tahoma"/>
          <w:color w:val="000000"/>
        </w:rPr>
        <w:t xml:space="preserve"> wymaga </w:t>
      </w:r>
      <w:r w:rsidRPr="00347D0D">
        <w:rPr>
          <w:rFonts w:ascii="Tahoma" w:hAnsi="Tahoma" w:cs="Tahoma"/>
          <w:color w:val="000000"/>
        </w:rPr>
        <w:t>aby Wykonawca wskazał w wykazie</w:t>
      </w:r>
      <w:r>
        <w:rPr>
          <w:rFonts w:ascii="Tahoma" w:hAnsi="Tahoma" w:cs="Tahoma"/>
          <w:color w:val="000000"/>
        </w:rPr>
        <w:t xml:space="preserve"> roboty co najmniej</w:t>
      </w:r>
      <w:r w:rsidRPr="00347D0D">
        <w:rPr>
          <w:rFonts w:ascii="Tahoma" w:hAnsi="Tahoma" w:cs="Tahoma"/>
          <w:color w:val="000000"/>
        </w:rPr>
        <w:t xml:space="preserve"> w zakresie niezbędnym do wykazania spełniania warunku wiedzy i doświadczenia, zgodnie z </w:t>
      </w:r>
      <w:proofErr w:type="spellStart"/>
      <w:r w:rsidRPr="005425DB">
        <w:rPr>
          <w:rFonts w:ascii="Tahoma" w:hAnsi="Tahoma" w:cs="Tahoma"/>
          <w:color w:val="000000"/>
        </w:rPr>
        <w:t>pkt</w:t>
      </w:r>
      <w:proofErr w:type="spellEnd"/>
      <w:r w:rsidRPr="005425DB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VI</w:t>
      </w:r>
      <w:r w:rsidRPr="005425DB">
        <w:rPr>
          <w:rFonts w:ascii="Tahoma" w:hAnsi="Tahoma" w:cs="Tahoma"/>
          <w:color w:val="000000"/>
        </w:rPr>
        <w:t xml:space="preserve">. 1. 2) </w:t>
      </w:r>
      <w:r>
        <w:rPr>
          <w:rFonts w:ascii="Tahoma" w:hAnsi="Tahoma" w:cs="Tahoma"/>
          <w:color w:val="000000"/>
        </w:rPr>
        <w:t xml:space="preserve">SIWZ i załączył dowody dotyczące tych robót. Zamawiający nie wymaga przedstawienia pełnego wykazu (wszystkich) robót budowlanych. </w:t>
      </w:r>
    </w:p>
    <w:p w:rsidR="00D43051" w:rsidRDefault="00D43051" w:rsidP="00447822">
      <w:pPr>
        <w:pStyle w:val="Akapitzlist"/>
        <w:numPr>
          <w:ilvl w:val="2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</w:t>
      </w:r>
      <w:r w:rsidRPr="002E7B27">
        <w:rPr>
          <w:rFonts w:ascii="Tahoma" w:hAnsi="Tahoma" w:cs="Tahoma"/>
          <w:color w:val="000000"/>
        </w:rPr>
        <w:t xml:space="preserve">ykaz osób, które będą uczestniczyć w wykonywaniu zamówienia, </w:t>
      </w:r>
      <w:r>
        <w:rPr>
          <w:rFonts w:ascii="Tahoma" w:hAnsi="Tahoma" w:cs="Tahoma"/>
          <w:color w:val="000000"/>
        </w:rPr>
        <w:br/>
      </w:r>
      <w:r w:rsidRPr="002E7B27">
        <w:rPr>
          <w:rFonts w:ascii="Tahoma" w:hAnsi="Tahoma" w:cs="Tahoma"/>
          <w:color w:val="000000"/>
        </w:rPr>
        <w:t xml:space="preserve">w szczególności odpowiedzialnych za kierowanie robotami budowlanymi wraz </w:t>
      </w:r>
      <w:r w:rsidR="00447822">
        <w:rPr>
          <w:rFonts w:ascii="Tahoma" w:hAnsi="Tahoma" w:cs="Tahoma"/>
          <w:color w:val="000000"/>
        </w:rPr>
        <w:br/>
      </w:r>
      <w:r w:rsidRPr="002E7B27">
        <w:rPr>
          <w:rFonts w:ascii="Tahoma" w:hAnsi="Tahoma" w:cs="Tahoma"/>
          <w:color w:val="000000"/>
        </w:rPr>
        <w:t>z informacjami na temat ich kwalifikacji zawodowych, doświadczenia i wykształcenia niezbędnych dla wykonania zamówienia</w:t>
      </w:r>
      <w:r w:rsidR="00447822">
        <w:rPr>
          <w:rFonts w:ascii="Tahoma" w:hAnsi="Tahoma" w:cs="Tahoma"/>
          <w:color w:val="000000"/>
        </w:rPr>
        <w:t xml:space="preserve"> </w:t>
      </w:r>
      <w:r w:rsidRPr="002E7B27">
        <w:rPr>
          <w:rFonts w:ascii="Tahoma" w:hAnsi="Tahoma" w:cs="Tahoma"/>
          <w:color w:val="000000"/>
        </w:rPr>
        <w:t>a także zakresem wykonywanych przez nie czynności, oraz informacją o podstawie dysponowania tymi osobami</w:t>
      </w:r>
      <w:r>
        <w:rPr>
          <w:rFonts w:ascii="Tahoma" w:hAnsi="Tahoma" w:cs="Tahoma"/>
          <w:color w:val="000000"/>
        </w:rPr>
        <w:t xml:space="preserve"> -</w:t>
      </w:r>
      <w:r w:rsidRPr="00347D0D">
        <w:rPr>
          <w:rFonts w:ascii="Tahoma" w:hAnsi="Tahoma" w:cs="Tahoma"/>
          <w:color w:val="000000"/>
        </w:rPr>
        <w:t xml:space="preserve"> wzór wykazu stanowi załącznik nr </w:t>
      </w:r>
      <w:r>
        <w:rPr>
          <w:rFonts w:ascii="Tahoma" w:hAnsi="Tahoma" w:cs="Tahoma"/>
          <w:color w:val="000000"/>
        </w:rPr>
        <w:t>5</w:t>
      </w:r>
      <w:r w:rsidRPr="00347D0D">
        <w:rPr>
          <w:rFonts w:ascii="Tahoma" w:hAnsi="Tahoma" w:cs="Tahoma"/>
          <w:color w:val="000000"/>
        </w:rPr>
        <w:t xml:space="preserve"> do SIWZ;</w:t>
      </w:r>
    </w:p>
    <w:p w:rsidR="00D43051" w:rsidRDefault="00D43051" w:rsidP="00D43051">
      <w:pPr>
        <w:pStyle w:val="Akapitzlist"/>
        <w:numPr>
          <w:ilvl w:val="2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</w:rPr>
      </w:pPr>
      <w:r w:rsidRPr="00347D0D">
        <w:rPr>
          <w:rFonts w:ascii="Tahoma" w:hAnsi="Tahoma" w:cs="Tahoma"/>
          <w:color w:val="000000"/>
        </w:rPr>
        <w:t>oświadczenie, że osoby, które będą uczestniczyć w wykonywaniu zamówienia, posiadają wymagane uprawnienia</w:t>
      </w:r>
      <w:r>
        <w:rPr>
          <w:rFonts w:ascii="Tahoma" w:hAnsi="Tahoma" w:cs="Tahoma"/>
          <w:color w:val="000000"/>
        </w:rPr>
        <w:t xml:space="preserve"> – wzór oświadczenia stanowi załącznik nr 5 do SIWZ;</w:t>
      </w:r>
    </w:p>
    <w:p w:rsidR="00D43051" w:rsidRPr="00347D0D" w:rsidRDefault="00D43051" w:rsidP="00D43051">
      <w:pPr>
        <w:pStyle w:val="Akapitzlist"/>
        <w:numPr>
          <w:ilvl w:val="2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informację</w:t>
      </w:r>
      <w:r w:rsidRPr="00BA52DF">
        <w:rPr>
          <w:rFonts w:ascii="Tahoma" w:hAnsi="Tahoma" w:cs="Tahoma"/>
          <w:color w:val="000000"/>
        </w:rPr>
        <w:t xml:space="preserve"> banku lub spółdzielczej kasy oszczędnoś</w:t>
      </w:r>
      <w:r>
        <w:rPr>
          <w:rFonts w:ascii="Tahoma" w:hAnsi="Tahoma" w:cs="Tahoma"/>
          <w:color w:val="000000"/>
        </w:rPr>
        <w:t>ciowo-kredytowej potwierdzającą</w:t>
      </w:r>
      <w:r w:rsidRPr="00BA52DF">
        <w:rPr>
          <w:rFonts w:ascii="Tahoma" w:hAnsi="Tahoma" w:cs="Tahoma"/>
          <w:color w:val="000000"/>
        </w:rPr>
        <w:t xml:space="preserve"> wysokość posiadanych środków finansowych lub zdolność </w:t>
      </w:r>
      <w:r>
        <w:rPr>
          <w:rFonts w:ascii="Tahoma" w:hAnsi="Tahoma" w:cs="Tahoma"/>
          <w:color w:val="000000"/>
        </w:rPr>
        <w:t>kredytową wykonawcy, wystawioną</w:t>
      </w:r>
      <w:r w:rsidRPr="00BA52DF">
        <w:rPr>
          <w:rFonts w:ascii="Tahoma" w:hAnsi="Tahoma" w:cs="Tahoma"/>
          <w:color w:val="000000"/>
        </w:rPr>
        <w:t xml:space="preserve"> nie wcześniej niż 3 miesiące przed </w:t>
      </w:r>
      <w:r>
        <w:rPr>
          <w:rFonts w:ascii="Tahoma" w:hAnsi="Tahoma" w:cs="Tahoma"/>
          <w:color w:val="000000"/>
        </w:rPr>
        <w:t>upływem terminu składania ofert.</w:t>
      </w:r>
    </w:p>
    <w:p w:rsidR="00D43051" w:rsidRDefault="00D43051" w:rsidP="00D43051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</w:rPr>
      </w:pPr>
      <w:r w:rsidRPr="00F717CA">
        <w:rPr>
          <w:rFonts w:ascii="Tahoma" w:hAnsi="Tahoma" w:cs="Tahoma"/>
          <w:color w:val="000000"/>
        </w:rPr>
        <w:t xml:space="preserve">W sytuacji gdy, Wykonawca polega na zasobach innych podmiotów, na zasadach określonych w art. 26 ust. 2b ustawy </w:t>
      </w:r>
      <w:proofErr w:type="spellStart"/>
      <w:r w:rsidRPr="00F717CA">
        <w:rPr>
          <w:rFonts w:ascii="Tahoma" w:hAnsi="Tahoma" w:cs="Tahoma"/>
          <w:color w:val="000000"/>
        </w:rPr>
        <w:t>Pzp</w:t>
      </w:r>
      <w:proofErr w:type="spellEnd"/>
      <w:r w:rsidRPr="00F717CA">
        <w:rPr>
          <w:rFonts w:ascii="Tahoma" w:hAnsi="Tahoma" w:cs="Tahoma"/>
          <w:color w:val="000000"/>
        </w:rPr>
        <w:t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:rsidR="00D43051" w:rsidRPr="00C84BD0" w:rsidRDefault="00D43051" w:rsidP="00D43051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</w:rPr>
      </w:pPr>
      <w:r w:rsidRPr="00C84BD0">
        <w:rPr>
          <w:rFonts w:ascii="Tahoma" w:hAnsi="Tahoma" w:cs="Tahoma"/>
          <w:color w:val="000000"/>
        </w:rPr>
        <w:t xml:space="preserve">Jeżeli Wykonawca wykazując spełnienie warunku, o którym mowa w art. 22 ust. 1 ustawy </w:t>
      </w:r>
      <w:proofErr w:type="spellStart"/>
      <w:r w:rsidRPr="00C84BD0">
        <w:rPr>
          <w:rFonts w:ascii="Tahoma" w:hAnsi="Tahoma" w:cs="Tahoma"/>
          <w:color w:val="000000"/>
        </w:rPr>
        <w:t>Pzp</w:t>
      </w:r>
      <w:proofErr w:type="spellEnd"/>
      <w:r w:rsidRPr="00C84BD0">
        <w:rPr>
          <w:rFonts w:ascii="Tahoma" w:hAnsi="Tahoma" w:cs="Tahoma"/>
          <w:color w:val="000000"/>
        </w:rPr>
        <w:t xml:space="preserve"> polega na zasobach innych podmiotów na zasadach określonych w art. 26 ust. 2b ustawy </w:t>
      </w:r>
      <w:proofErr w:type="spellStart"/>
      <w:r w:rsidRPr="00C84BD0">
        <w:rPr>
          <w:rFonts w:ascii="Tahoma" w:hAnsi="Tahoma" w:cs="Tahoma"/>
          <w:color w:val="000000"/>
        </w:rPr>
        <w:t>Pzp</w:t>
      </w:r>
      <w:proofErr w:type="spellEnd"/>
      <w:r w:rsidRPr="00C84BD0">
        <w:rPr>
          <w:rFonts w:ascii="Tahoma" w:hAnsi="Tahoma" w:cs="Tahoma"/>
          <w:color w:val="000000"/>
        </w:rPr>
        <w:t xml:space="preserve">, a podmioty te będą brały udział w realizacji części zamówienia, Zamawiający wymaga przedłożenia w odniesieniu do tych podmiotów oświadczenia o braku podstaw do wykluczenia z postępowania w okolicznościach, o którym mowa w art. 24 ust. 1 ustawy </w:t>
      </w:r>
      <w:proofErr w:type="spellStart"/>
      <w:r w:rsidRPr="00C84BD0">
        <w:rPr>
          <w:rFonts w:ascii="Tahoma" w:hAnsi="Tahoma" w:cs="Tahoma"/>
          <w:color w:val="000000"/>
        </w:rPr>
        <w:t>Pzp</w:t>
      </w:r>
      <w:proofErr w:type="spellEnd"/>
      <w:r w:rsidRPr="00C84BD0">
        <w:rPr>
          <w:rFonts w:ascii="Tahoma" w:hAnsi="Tahoma" w:cs="Tahoma"/>
          <w:color w:val="000000"/>
        </w:rPr>
        <w:t xml:space="preserve">, </w:t>
      </w:r>
      <w:r>
        <w:rPr>
          <w:rFonts w:ascii="Tahoma" w:hAnsi="Tahoma" w:cs="Tahoma"/>
          <w:color w:val="000000"/>
        </w:rPr>
        <w:t xml:space="preserve">- wzór oświadczenia stanowi załącznik nr 2 do SIWZ. </w:t>
      </w:r>
    </w:p>
    <w:p w:rsidR="00D43051" w:rsidRPr="00C84BD0" w:rsidRDefault="00D43051" w:rsidP="00D43051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</w:rPr>
      </w:pPr>
      <w:r w:rsidRPr="00C84BD0">
        <w:rPr>
          <w:rFonts w:ascii="Tahoma" w:hAnsi="Tahoma" w:cs="Tahoma"/>
          <w:color w:val="000000"/>
        </w:rPr>
        <w:t xml:space="preserve">Jeżeli Wykonawca wykazując spełnianie warunku, o którym mowa w art. 22 ust. 1 ustawy </w:t>
      </w:r>
      <w:proofErr w:type="spellStart"/>
      <w:r w:rsidRPr="00C84BD0">
        <w:rPr>
          <w:rFonts w:ascii="Tahoma" w:hAnsi="Tahoma" w:cs="Tahoma"/>
          <w:color w:val="000000"/>
        </w:rPr>
        <w:t>Pzp</w:t>
      </w:r>
      <w:proofErr w:type="spellEnd"/>
      <w:r w:rsidRPr="00C84BD0">
        <w:rPr>
          <w:rFonts w:ascii="Tahoma" w:hAnsi="Tahoma" w:cs="Tahoma"/>
          <w:color w:val="000000"/>
        </w:rPr>
        <w:t xml:space="preserve">, polega na zasobach innych podmiotów na zasadach określonych w art. 26 ust.2b ustawy </w:t>
      </w:r>
      <w:proofErr w:type="spellStart"/>
      <w:r w:rsidRPr="00C84BD0">
        <w:rPr>
          <w:rFonts w:ascii="Tahoma" w:hAnsi="Tahoma" w:cs="Tahoma"/>
          <w:color w:val="000000"/>
        </w:rPr>
        <w:t>Pzp</w:t>
      </w:r>
      <w:proofErr w:type="spellEnd"/>
      <w:r w:rsidRPr="00C84BD0">
        <w:rPr>
          <w:rFonts w:ascii="Tahoma" w:hAnsi="Tahoma" w:cs="Tahoma"/>
          <w:color w:val="000000"/>
        </w:rPr>
        <w:t>, Zamawiający w celu oceny czy Wykonawca będzie dysponował zasobami innych podmiotów w stopniu niezbędnym dla należytego wykonania zamówienia oraz oceny, czy stosunek łączący Wykonawcę z tymi podmiotami gwarantuje rzeczywisty dostęp do ich zasobów, żąda:</w:t>
      </w:r>
    </w:p>
    <w:p w:rsidR="00D43051" w:rsidRPr="00C84BD0" w:rsidRDefault="00D43051" w:rsidP="00D43051">
      <w:pPr>
        <w:pStyle w:val="Akapitzlist"/>
        <w:numPr>
          <w:ilvl w:val="2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</w:rPr>
      </w:pPr>
      <w:r w:rsidRPr="00C84BD0">
        <w:rPr>
          <w:rFonts w:ascii="Tahoma" w:hAnsi="Tahoma" w:cs="Tahoma"/>
          <w:color w:val="000000"/>
        </w:rPr>
        <w:t xml:space="preserve">dokumentów, o których mowa w </w:t>
      </w:r>
      <w:proofErr w:type="spellStart"/>
      <w:r w:rsidRPr="00C84BD0">
        <w:rPr>
          <w:rFonts w:ascii="Tahoma" w:hAnsi="Tahoma" w:cs="Tahoma"/>
          <w:color w:val="000000"/>
        </w:rPr>
        <w:t>pkt</w:t>
      </w:r>
      <w:proofErr w:type="spellEnd"/>
      <w:r w:rsidRPr="00C84BD0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VII.1.5)</w:t>
      </w:r>
      <w:r w:rsidRPr="00C84BD0">
        <w:rPr>
          <w:rFonts w:ascii="Tahoma" w:hAnsi="Tahoma" w:cs="Tahoma"/>
          <w:color w:val="000000"/>
        </w:rPr>
        <w:t xml:space="preserve"> (w przypadku gdy Wykonawca polega na zasobach innych podmiotów wykazując spełnianie warunku, </w:t>
      </w:r>
      <w:r>
        <w:rPr>
          <w:rFonts w:ascii="Tahoma" w:hAnsi="Tahoma" w:cs="Tahoma"/>
          <w:color w:val="000000"/>
        </w:rPr>
        <w:br/>
      </w:r>
      <w:r w:rsidRPr="00C84BD0">
        <w:rPr>
          <w:rFonts w:ascii="Tahoma" w:hAnsi="Tahoma" w:cs="Tahoma"/>
          <w:color w:val="000000"/>
        </w:rPr>
        <w:t xml:space="preserve">o którym mowa w art. 22 ust. 1 pkt. 4) ustawy </w:t>
      </w:r>
      <w:proofErr w:type="spellStart"/>
      <w:r w:rsidRPr="00C84BD0">
        <w:rPr>
          <w:rFonts w:ascii="Tahoma" w:hAnsi="Tahoma" w:cs="Tahoma"/>
          <w:color w:val="000000"/>
        </w:rPr>
        <w:t>Pzp</w:t>
      </w:r>
      <w:proofErr w:type="spellEnd"/>
      <w:r w:rsidRPr="00C84BD0">
        <w:rPr>
          <w:rFonts w:ascii="Tahoma" w:hAnsi="Tahoma" w:cs="Tahoma"/>
          <w:color w:val="000000"/>
        </w:rPr>
        <w:t>.</w:t>
      </w:r>
    </w:p>
    <w:p w:rsidR="00D43051" w:rsidRPr="00C84BD0" w:rsidRDefault="00D43051" w:rsidP="00D43051">
      <w:pPr>
        <w:pStyle w:val="Akapitzlist"/>
        <w:numPr>
          <w:ilvl w:val="2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</w:rPr>
      </w:pPr>
      <w:r w:rsidRPr="00C84BD0">
        <w:rPr>
          <w:rFonts w:ascii="Tahoma" w:hAnsi="Tahoma" w:cs="Tahoma"/>
          <w:color w:val="000000"/>
        </w:rPr>
        <w:t>dokumentów dotyczących w szczególności:</w:t>
      </w:r>
    </w:p>
    <w:p w:rsidR="00D43051" w:rsidRDefault="00D43051" w:rsidP="00D43051">
      <w:pPr>
        <w:pStyle w:val="Akapitzlist"/>
        <w:numPr>
          <w:ilvl w:val="3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</w:rPr>
      </w:pPr>
      <w:r w:rsidRPr="00C84BD0">
        <w:rPr>
          <w:rFonts w:ascii="Tahoma" w:hAnsi="Tahoma" w:cs="Tahoma"/>
          <w:color w:val="000000"/>
        </w:rPr>
        <w:t>zakresu dostępnych wykonawcy zasobów innego podmiotu,</w:t>
      </w:r>
    </w:p>
    <w:p w:rsidR="00D43051" w:rsidRDefault="00D43051" w:rsidP="00D43051">
      <w:pPr>
        <w:pStyle w:val="Akapitzlist"/>
        <w:numPr>
          <w:ilvl w:val="3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</w:rPr>
      </w:pPr>
      <w:r w:rsidRPr="00C84BD0">
        <w:rPr>
          <w:rFonts w:ascii="Tahoma" w:hAnsi="Tahoma" w:cs="Tahoma"/>
          <w:color w:val="000000"/>
        </w:rPr>
        <w:t>sposobu wykorzystania zasobów innego podmiotu, przez wykonawcę, przy wykonywaniu zamówienia,</w:t>
      </w:r>
    </w:p>
    <w:p w:rsidR="00D43051" w:rsidRDefault="00D43051" w:rsidP="00D43051">
      <w:pPr>
        <w:pStyle w:val="Akapitzlist"/>
        <w:numPr>
          <w:ilvl w:val="3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</w:rPr>
      </w:pPr>
      <w:r w:rsidRPr="00C84BD0">
        <w:rPr>
          <w:rFonts w:ascii="Tahoma" w:hAnsi="Tahoma" w:cs="Tahoma"/>
          <w:color w:val="000000"/>
        </w:rPr>
        <w:t>charakteru stosunku, jaki będzie łączył wykonawcę z innym podmiotem,</w:t>
      </w:r>
    </w:p>
    <w:p w:rsidR="00D43051" w:rsidRPr="00C84BD0" w:rsidRDefault="00D43051" w:rsidP="00D43051">
      <w:pPr>
        <w:pStyle w:val="Akapitzlist"/>
        <w:numPr>
          <w:ilvl w:val="3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</w:rPr>
      </w:pPr>
      <w:r w:rsidRPr="00C84BD0">
        <w:rPr>
          <w:rFonts w:ascii="Tahoma" w:hAnsi="Tahoma" w:cs="Tahoma"/>
          <w:color w:val="000000"/>
        </w:rPr>
        <w:t>zakresu i okresu udziału innego podmiotu przy wykonywaniu zamówienia</w:t>
      </w:r>
    </w:p>
    <w:p w:rsidR="00D43051" w:rsidRPr="00F26D13" w:rsidRDefault="00D43051" w:rsidP="00D43051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highlight w:val="yellow"/>
        </w:rPr>
      </w:pPr>
    </w:p>
    <w:p w:rsidR="00D43051" w:rsidRPr="0034192C" w:rsidRDefault="00D43051" w:rsidP="00D43051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</w:rPr>
      </w:pPr>
      <w:r w:rsidRPr="0034192C">
        <w:rPr>
          <w:rFonts w:ascii="Tahoma" w:hAnsi="Tahoma" w:cs="Tahoma"/>
          <w:color w:val="000000"/>
        </w:rPr>
        <w:t xml:space="preserve">W celu wykazania braku podstaw do wykluczenia z postępowania </w:t>
      </w:r>
      <w:r>
        <w:rPr>
          <w:rFonts w:ascii="Tahoma" w:hAnsi="Tahoma" w:cs="Tahoma"/>
          <w:color w:val="000000"/>
        </w:rPr>
        <w:br/>
      </w:r>
      <w:r w:rsidRPr="0034192C">
        <w:rPr>
          <w:rFonts w:ascii="Tahoma" w:hAnsi="Tahoma" w:cs="Tahoma"/>
          <w:color w:val="000000"/>
        </w:rPr>
        <w:t xml:space="preserve">o udzielenie zamówienia (art. 24 ustawy oraz 24b) </w:t>
      </w:r>
      <w:r>
        <w:rPr>
          <w:rFonts w:ascii="Tahoma" w:hAnsi="Tahoma" w:cs="Tahoma"/>
          <w:color w:val="000000"/>
        </w:rPr>
        <w:t>do oferty należy dołączyć</w:t>
      </w:r>
      <w:r w:rsidRPr="0034192C">
        <w:rPr>
          <w:rFonts w:ascii="Tahoma" w:hAnsi="Tahoma" w:cs="Tahoma"/>
          <w:color w:val="000000"/>
        </w:rPr>
        <w:t>:</w:t>
      </w:r>
    </w:p>
    <w:p w:rsidR="00D43051" w:rsidRDefault="00D43051" w:rsidP="00D43051">
      <w:pPr>
        <w:pStyle w:val="Akapitzlist"/>
        <w:numPr>
          <w:ilvl w:val="2"/>
          <w:numId w:val="37"/>
        </w:numPr>
        <w:spacing w:line="276" w:lineRule="auto"/>
        <w:jc w:val="both"/>
        <w:rPr>
          <w:rFonts w:ascii="Tahoma" w:hAnsi="Tahoma" w:cs="Tahoma"/>
        </w:rPr>
      </w:pPr>
      <w:r w:rsidRPr="00F35747">
        <w:rPr>
          <w:rFonts w:ascii="Tahoma" w:hAnsi="Tahoma" w:cs="Tahoma"/>
        </w:rPr>
        <w:t xml:space="preserve">pisemne oświadczenie o braku podstaw wykluczenia z art. 24 </w:t>
      </w:r>
      <w:r w:rsidRPr="008F473E">
        <w:rPr>
          <w:rFonts w:ascii="Tahoma" w:hAnsi="Tahoma" w:cs="Tahoma"/>
        </w:rPr>
        <w:t>ust 1</w:t>
      </w:r>
      <w:r>
        <w:rPr>
          <w:rFonts w:ascii="Tahoma" w:hAnsi="Tahoma" w:cs="Tahoma"/>
        </w:rPr>
        <w:t xml:space="preserve">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 xml:space="preserve"> - wzór oświadczenia stanowi załącznik nr 2 do SIWZ;</w:t>
      </w:r>
    </w:p>
    <w:p w:rsidR="00D43051" w:rsidRPr="00BE5E1D" w:rsidRDefault="00D43051" w:rsidP="00D43051">
      <w:pPr>
        <w:pStyle w:val="Akapitzlist"/>
        <w:numPr>
          <w:ilvl w:val="2"/>
          <w:numId w:val="37"/>
        </w:numPr>
        <w:spacing w:line="276" w:lineRule="auto"/>
        <w:jc w:val="both"/>
        <w:rPr>
          <w:rFonts w:ascii="Tahoma" w:hAnsi="Tahoma" w:cs="Tahoma"/>
        </w:rPr>
      </w:pPr>
      <w:r w:rsidRPr="00BE5E1D">
        <w:rPr>
          <w:rFonts w:ascii="Tahoma" w:hAnsi="Tahoma" w:cs="Tahoma"/>
        </w:rPr>
        <w:t>aktualny odpis z właściwego rejestru lub z centralnej ewidencji</w:t>
      </w:r>
      <w:r>
        <w:rPr>
          <w:rFonts w:ascii="Tahoma" w:hAnsi="Tahoma" w:cs="Tahoma"/>
        </w:rPr>
        <w:br/>
      </w:r>
      <w:r w:rsidRPr="00BE5E1D">
        <w:rPr>
          <w:rFonts w:ascii="Tahoma" w:hAnsi="Tahoma" w:cs="Tahoma"/>
        </w:rPr>
        <w:t xml:space="preserve"> i informacji o działalności gospodarczej, jeżeli odrębne przepisy wymagają wpisu do rejestru lub ewidencji, w celu wykazania braku podstaw do wykluczenia w oparciu o art. 24 ust. 1 </w:t>
      </w:r>
      <w:proofErr w:type="spellStart"/>
      <w:r w:rsidRPr="00BE5E1D">
        <w:rPr>
          <w:rFonts w:ascii="Tahoma" w:hAnsi="Tahoma" w:cs="Tahoma"/>
        </w:rPr>
        <w:t>pkt</w:t>
      </w:r>
      <w:proofErr w:type="spellEnd"/>
      <w:r w:rsidRPr="00BE5E1D">
        <w:rPr>
          <w:rFonts w:ascii="Tahoma" w:hAnsi="Tahoma" w:cs="Tahoma"/>
        </w:rPr>
        <w:t xml:space="preserve"> 2 ustawy, wystawiony nie wcześniej niż 6 miesięcy przed upływem terminu składania ofert, </w:t>
      </w:r>
    </w:p>
    <w:p w:rsidR="00D43051" w:rsidRPr="00BE5E1D" w:rsidRDefault="00D43051" w:rsidP="00D43051">
      <w:pPr>
        <w:pStyle w:val="Akapitzlist"/>
        <w:numPr>
          <w:ilvl w:val="2"/>
          <w:numId w:val="37"/>
        </w:numPr>
        <w:spacing w:line="276" w:lineRule="auto"/>
        <w:jc w:val="both"/>
        <w:rPr>
          <w:rFonts w:ascii="Tahoma" w:hAnsi="Tahoma" w:cs="Tahoma"/>
        </w:rPr>
      </w:pPr>
      <w:r w:rsidRPr="00BE5E1D">
        <w:rPr>
          <w:rFonts w:ascii="Tahoma" w:hAnsi="Tahoma" w:cs="Tahoma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ofert,</w:t>
      </w:r>
    </w:p>
    <w:p w:rsidR="00D43051" w:rsidRDefault="00D43051" w:rsidP="00D43051">
      <w:pPr>
        <w:pStyle w:val="Akapitzlist"/>
        <w:numPr>
          <w:ilvl w:val="2"/>
          <w:numId w:val="37"/>
        </w:numPr>
        <w:spacing w:line="276" w:lineRule="auto"/>
        <w:jc w:val="both"/>
        <w:rPr>
          <w:rFonts w:ascii="Tahoma" w:hAnsi="Tahoma" w:cs="Tahoma"/>
        </w:rPr>
      </w:pPr>
      <w:r w:rsidRPr="00BE5E1D">
        <w:rPr>
          <w:rFonts w:ascii="Tahoma" w:hAnsi="Tahoma" w:cs="Tahoma"/>
        </w:rPr>
        <w:t xml:space="preserve">aktualne zaświadczenie właściwego oddziału Zakładu Ubezpieczeń Społecznych lub Kasy Rolniczego Ubezpieczenia Społecznego potwierdzające, że Wykonawca nie zalega </w:t>
      </w:r>
      <w:r w:rsidR="00447822">
        <w:rPr>
          <w:rFonts w:ascii="Tahoma" w:hAnsi="Tahoma" w:cs="Tahoma"/>
        </w:rPr>
        <w:br/>
      </w:r>
      <w:r w:rsidRPr="00BE5E1D">
        <w:rPr>
          <w:rFonts w:ascii="Tahoma" w:hAnsi="Tahoma" w:cs="Tahoma"/>
        </w:rPr>
        <w:t>z opłacaniem składek na ubezpieczenia zdrowotne i społeczne lub potwierdzenie, że uzyskał przewidziane prawem zwolnienie, odroczenie, lub rozłożenie na raty zaległych płatności, lub wstrzymanie w całości wykonania decyzji właściwego organu - wystawione nie wcześniej niż 3 miesiące przed upływem terminu składania ofert.</w:t>
      </w:r>
    </w:p>
    <w:p w:rsidR="00D43051" w:rsidRPr="00DC6CC5" w:rsidRDefault="00D43051" w:rsidP="00D43051">
      <w:pPr>
        <w:pStyle w:val="Tekstpodstawowy2"/>
        <w:numPr>
          <w:ilvl w:val="2"/>
          <w:numId w:val="37"/>
        </w:numPr>
        <w:rPr>
          <w:rFonts w:ascii="Tahoma" w:hAnsi="Tahoma" w:cs="Tahoma"/>
          <w:sz w:val="22"/>
          <w:szCs w:val="22"/>
          <w:u w:val="none"/>
        </w:rPr>
      </w:pPr>
      <w:r w:rsidRPr="00DC6CC5">
        <w:rPr>
          <w:rFonts w:ascii="Tahoma" w:hAnsi="Tahoma" w:cs="Tahoma"/>
          <w:sz w:val="22"/>
          <w:szCs w:val="22"/>
          <w:u w:val="none"/>
        </w:rPr>
        <w:t>Jeżeli wykonawca ma siedzibę lub miejsce zamieszkania poza terytorium Rzeczypospolitej Polskiej, w celu wykazania braku podstaw do wykluczenia z postępowania, zamiast dokumentów, o których mowa wyżej, wykonawca składa dokument lub dokumenty wystawione w kraju, w którym ma siedzibę lub miejsce zamieszkania potwierdzające że:</w:t>
      </w:r>
    </w:p>
    <w:p w:rsidR="00D43051" w:rsidRPr="00A418BD" w:rsidRDefault="00D43051" w:rsidP="00D43051">
      <w:pPr>
        <w:pStyle w:val="Akapitzlist"/>
        <w:numPr>
          <w:ilvl w:val="3"/>
          <w:numId w:val="37"/>
        </w:numPr>
        <w:spacing w:line="276" w:lineRule="auto"/>
        <w:jc w:val="both"/>
        <w:rPr>
          <w:rFonts w:ascii="Tahoma" w:eastAsia="Times New Roman" w:hAnsi="Tahoma" w:cs="Tahoma"/>
          <w:lang w:eastAsia="pl-PL"/>
        </w:rPr>
      </w:pPr>
      <w:r w:rsidRPr="00A418BD">
        <w:rPr>
          <w:rFonts w:ascii="Tahoma" w:eastAsia="Times New Roman" w:hAnsi="Tahoma" w:cs="Tahoma"/>
          <w:lang w:eastAsia="pl-PL"/>
        </w:rPr>
        <w:t>nie otwarto jego likwidacji ani nie ogłoszono upadłości – wystawiony nie wcześniej niż 6 miesięcy przed upływem terminu składania ofert;</w:t>
      </w:r>
      <w:r w:rsidRPr="006E73BA">
        <w:rPr>
          <w:rFonts w:ascii="Tahoma" w:eastAsia="Times New Roman" w:hAnsi="Tahoma" w:cs="Tahoma"/>
          <w:lang w:eastAsia="pl-PL"/>
        </w:rPr>
        <w:t xml:space="preserve"> </w:t>
      </w:r>
      <w:r w:rsidRPr="00A418BD">
        <w:rPr>
          <w:rFonts w:ascii="Tahoma" w:eastAsia="Times New Roman" w:hAnsi="Tahoma" w:cs="Tahoma"/>
          <w:lang w:eastAsia="pl-PL"/>
        </w:rPr>
        <w:t xml:space="preserve">nie zalega </w:t>
      </w:r>
      <w:r>
        <w:rPr>
          <w:rFonts w:ascii="Tahoma" w:eastAsia="Times New Roman" w:hAnsi="Tahoma" w:cs="Tahoma"/>
          <w:lang w:eastAsia="pl-PL"/>
        </w:rPr>
        <w:br/>
      </w:r>
      <w:r w:rsidRPr="00A418BD">
        <w:rPr>
          <w:rFonts w:ascii="Tahoma" w:eastAsia="Times New Roman" w:hAnsi="Tahoma" w:cs="Tahoma"/>
          <w:lang w:eastAsia="pl-PL"/>
        </w:rPr>
        <w:t>z uiszczaniem podatków, opłat, składek na ubezpieczenie społeczne i zdrowotne albo, że uzyskał przewidziane prawem zwolnienie, odroczenie lub rozłożenie na raty zaległych płatności lub wstrzymanie w całości wykonania decyzji właściwego organu – wystawiony nie wcześniej niż 3 miesiące przed upływem terminu składania ofert;</w:t>
      </w:r>
    </w:p>
    <w:p w:rsidR="00D43051" w:rsidRPr="00A418BD" w:rsidRDefault="00D43051" w:rsidP="00D43051">
      <w:pPr>
        <w:pStyle w:val="Akapitzlist"/>
        <w:numPr>
          <w:ilvl w:val="3"/>
          <w:numId w:val="37"/>
        </w:numPr>
        <w:spacing w:before="0" w:beforeAutospacing="0" w:line="276" w:lineRule="auto"/>
        <w:jc w:val="both"/>
        <w:rPr>
          <w:rFonts w:ascii="Tahoma" w:eastAsia="Times New Roman" w:hAnsi="Tahoma" w:cs="Tahoma"/>
          <w:lang w:eastAsia="pl-PL"/>
        </w:rPr>
      </w:pPr>
    </w:p>
    <w:p w:rsidR="00D43051" w:rsidRDefault="00D43051" w:rsidP="00D43051">
      <w:pPr>
        <w:pStyle w:val="Akapitzlist"/>
        <w:numPr>
          <w:ilvl w:val="2"/>
          <w:numId w:val="37"/>
        </w:numPr>
        <w:spacing w:line="276" w:lineRule="auto"/>
        <w:jc w:val="both"/>
        <w:rPr>
          <w:rFonts w:ascii="Tahoma" w:eastAsia="Times New Roman" w:hAnsi="Tahoma" w:cs="Tahoma"/>
          <w:lang w:eastAsia="pl-PL"/>
        </w:rPr>
      </w:pPr>
      <w:r w:rsidRPr="00A418BD">
        <w:rPr>
          <w:rFonts w:ascii="Tahoma" w:eastAsia="Times New Roman" w:hAnsi="Tahoma" w:cs="Tahoma"/>
          <w:lang w:eastAsia="pl-PL"/>
        </w:rPr>
        <w:t>w przypadku gdy w miejscu zamieszkania tych osób nie wydaje się takich zaświadczeń -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D43051" w:rsidRPr="005A0925" w:rsidRDefault="00D43051" w:rsidP="00D43051">
      <w:pPr>
        <w:pStyle w:val="Akapitzlist"/>
        <w:jc w:val="both"/>
        <w:rPr>
          <w:rFonts w:ascii="Tahoma" w:hAnsi="Tahoma" w:cs="Tahoma"/>
          <w:color w:val="000000"/>
        </w:rPr>
      </w:pPr>
    </w:p>
    <w:p w:rsidR="00D43051" w:rsidRDefault="00D43051" w:rsidP="00D43051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</w:rPr>
      </w:pPr>
      <w:r w:rsidRPr="005A0925">
        <w:rPr>
          <w:rFonts w:ascii="Tahoma" w:hAnsi="Tahoma" w:cs="Tahoma"/>
          <w:color w:val="000000"/>
        </w:rPr>
        <w:t xml:space="preserve">Zgodnie z art. 26 ust. 2d </w:t>
      </w:r>
      <w:r>
        <w:rPr>
          <w:rFonts w:ascii="Tahoma" w:hAnsi="Tahoma" w:cs="Tahoma"/>
          <w:color w:val="000000"/>
        </w:rPr>
        <w:t xml:space="preserve">ustawy </w:t>
      </w:r>
      <w:proofErr w:type="spellStart"/>
      <w:r w:rsidRPr="005A0925">
        <w:rPr>
          <w:rFonts w:ascii="Tahoma" w:hAnsi="Tahoma" w:cs="Tahoma"/>
          <w:color w:val="000000"/>
        </w:rPr>
        <w:t>Pzp</w:t>
      </w:r>
      <w:proofErr w:type="spellEnd"/>
      <w:r w:rsidRPr="005A0925">
        <w:rPr>
          <w:rFonts w:ascii="Tahoma" w:hAnsi="Tahoma" w:cs="Tahoma"/>
          <w:color w:val="000000"/>
        </w:rPr>
        <w:t xml:space="preserve"> Wykonawca wraz z ofertą składa listę podmiotów, należących do tej samej grupy kapitałowej, o której mowa w art. 24 ust. 2 pkt. 5 </w:t>
      </w:r>
      <w:r>
        <w:rPr>
          <w:rFonts w:ascii="Tahoma" w:hAnsi="Tahoma" w:cs="Tahoma"/>
          <w:color w:val="000000"/>
        </w:rPr>
        <w:t xml:space="preserve">ustawy </w:t>
      </w:r>
      <w:proofErr w:type="spellStart"/>
      <w:r w:rsidRPr="005A0925">
        <w:rPr>
          <w:rFonts w:ascii="Tahoma" w:hAnsi="Tahoma" w:cs="Tahoma"/>
          <w:color w:val="000000"/>
        </w:rPr>
        <w:t>Pzp</w:t>
      </w:r>
      <w:proofErr w:type="spellEnd"/>
      <w:r w:rsidRPr="005A0925">
        <w:rPr>
          <w:rFonts w:ascii="Tahoma" w:hAnsi="Tahoma" w:cs="Tahoma"/>
          <w:color w:val="000000"/>
        </w:rPr>
        <w:t xml:space="preserve">, albo informację o tym, że </w:t>
      </w:r>
      <w:r>
        <w:rPr>
          <w:rFonts w:ascii="Tahoma" w:hAnsi="Tahoma" w:cs="Tahoma"/>
          <w:color w:val="000000"/>
        </w:rPr>
        <w:t>nie należy do grupy kapitałowej – wzór stanowi</w:t>
      </w:r>
      <w:r w:rsidRPr="005A0925">
        <w:rPr>
          <w:rFonts w:ascii="Tahoma" w:hAnsi="Tahoma" w:cs="Tahoma"/>
          <w:color w:val="000000"/>
        </w:rPr>
        <w:t xml:space="preserve"> </w:t>
      </w:r>
      <w:r w:rsidRPr="00662D0B">
        <w:rPr>
          <w:rFonts w:ascii="Tahoma" w:hAnsi="Tahoma" w:cs="Tahoma"/>
          <w:color w:val="000000"/>
        </w:rPr>
        <w:t xml:space="preserve">załącznik </w:t>
      </w:r>
      <w:r w:rsidR="00447822">
        <w:rPr>
          <w:rFonts w:ascii="Tahoma" w:hAnsi="Tahoma" w:cs="Tahoma"/>
          <w:color w:val="000000"/>
        </w:rPr>
        <w:br/>
      </w:r>
      <w:r w:rsidRPr="00662D0B">
        <w:rPr>
          <w:rFonts w:ascii="Tahoma" w:hAnsi="Tahoma" w:cs="Tahoma"/>
          <w:color w:val="000000"/>
        </w:rPr>
        <w:t>nr 6 do SIWZ.</w:t>
      </w:r>
    </w:p>
    <w:p w:rsidR="00D43051" w:rsidRPr="00C678AA" w:rsidRDefault="00D43051" w:rsidP="00D43051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</w:rPr>
      </w:pPr>
    </w:p>
    <w:p w:rsidR="00D43051" w:rsidRPr="00F717CA" w:rsidRDefault="00D43051" w:rsidP="00447822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</w:rPr>
      </w:pPr>
      <w:r w:rsidRPr="00F717CA">
        <w:rPr>
          <w:rFonts w:ascii="Tahoma" w:hAnsi="Tahoma" w:cs="Tahoma"/>
          <w:color w:val="000000"/>
        </w:rPr>
        <w:t xml:space="preserve">Dokumenty i oświadczenia wymagane dla potwierdzenia spełnienia przez Wykonawców warunków udziału w postępowaniu (za wyjątkiem Oświadczenia wymienionego w </w:t>
      </w:r>
      <w:proofErr w:type="spellStart"/>
      <w:r w:rsidRPr="00F717CA">
        <w:rPr>
          <w:rFonts w:ascii="Tahoma" w:hAnsi="Tahoma" w:cs="Tahoma"/>
          <w:color w:val="000000"/>
        </w:rPr>
        <w:t>pkt</w:t>
      </w:r>
      <w:proofErr w:type="spellEnd"/>
      <w:r w:rsidRPr="00F717CA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VII.1.1) SIWZ </w:t>
      </w:r>
      <w:r w:rsidRPr="00F717CA">
        <w:rPr>
          <w:rFonts w:ascii="Tahoma" w:hAnsi="Tahoma" w:cs="Tahoma"/>
          <w:color w:val="000000"/>
        </w:rPr>
        <w:t xml:space="preserve">oraz Zobowiązania, o którym mowa w </w:t>
      </w:r>
      <w:proofErr w:type="spellStart"/>
      <w:r w:rsidRPr="00F717CA">
        <w:rPr>
          <w:rFonts w:ascii="Tahoma" w:hAnsi="Tahoma" w:cs="Tahoma"/>
          <w:color w:val="000000"/>
        </w:rPr>
        <w:t>pkt</w:t>
      </w:r>
      <w:proofErr w:type="spellEnd"/>
      <w:r w:rsidRPr="00F717CA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VII.2. SIWZ,</w:t>
      </w:r>
      <w:r w:rsidRPr="00F717CA">
        <w:rPr>
          <w:rFonts w:ascii="Tahoma" w:hAnsi="Tahoma" w:cs="Tahoma"/>
          <w:color w:val="000000"/>
        </w:rPr>
        <w:t xml:space="preserve"> które muszą zostać złożone w formie oryginału) należy złożyć w oryginale lub kopii poświadczonej za zgodność </w:t>
      </w:r>
      <w:r>
        <w:rPr>
          <w:rFonts w:ascii="Tahoma" w:hAnsi="Tahoma" w:cs="Tahoma"/>
          <w:color w:val="000000"/>
        </w:rPr>
        <w:br/>
      </w:r>
      <w:r w:rsidRPr="00F717CA">
        <w:rPr>
          <w:rFonts w:ascii="Tahoma" w:hAnsi="Tahoma" w:cs="Tahoma"/>
          <w:color w:val="000000"/>
        </w:rPr>
        <w:t xml:space="preserve">z oryginałem przez Wykonawcę. </w:t>
      </w:r>
      <w:r w:rsidRPr="00F717CA">
        <w:rPr>
          <w:rFonts w:ascii="Tahoma" w:hAnsi="Tahoma" w:cs="Tahoma"/>
          <w:color w:val="000000"/>
        </w:rPr>
        <w:tab/>
      </w:r>
    </w:p>
    <w:p w:rsidR="00D43051" w:rsidRPr="00DA3074" w:rsidRDefault="00D43051" w:rsidP="00D43051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</w:rPr>
      </w:pPr>
      <w:r w:rsidRPr="00F717CA">
        <w:rPr>
          <w:rFonts w:ascii="Tahoma" w:hAnsi="Tahoma" w:cs="Tahoma"/>
          <w:color w:val="000000"/>
        </w:rPr>
        <w:t xml:space="preserve">W przypadku wykonawców wspólnie ubiegających się o udzielenie zamówienia oraz </w:t>
      </w:r>
      <w:r w:rsidR="00447822">
        <w:rPr>
          <w:rFonts w:ascii="Tahoma" w:hAnsi="Tahoma" w:cs="Tahoma"/>
          <w:color w:val="000000"/>
        </w:rPr>
        <w:br/>
      </w:r>
      <w:r w:rsidRPr="00F717CA">
        <w:rPr>
          <w:rFonts w:ascii="Tahoma" w:hAnsi="Tahoma" w:cs="Tahoma"/>
          <w:color w:val="000000"/>
        </w:rPr>
        <w:t xml:space="preserve">w przypadku podmiotów, </w:t>
      </w:r>
      <w:r>
        <w:rPr>
          <w:rFonts w:ascii="Tahoma" w:hAnsi="Tahoma" w:cs="Tahoma"/>
          <w:color w:val="000000"/>
        </w:rPr>
        <w:t>na których zasobach polega Wykonawca</w:t>
      </w:r>
      <w:r w:rsidRPr="00F717CA">
        <w:rPr>
          <w:rFonts w:ascii="Tahoma" w:hAnsi="Tahoma" w:cs="Tahoma"/>
          <w:color w:val="000000"/>
        </w:rPr>
        <w:t>, kopie dokumentów dotyczących odpowiednio wykonawcy lub tych podmiotów są poświadczane za zgodność</w:t>
      </w:r>
      <w:r w:rsidR="00447822">
        <w:rPr>
          <w:rFonts w:ascii="Tahoma" w:hAnsi="Tahoma" w:cs="Tahoma"/>
          <w:color w:val="000000"/>
        </w:rPr>
        <w:br/>
      </w:r>
      <w:r w:rsidRPr="00F717CA">
        <w:rPr>
          <w:rFonts w:ascii="Tahoma" w:hAnsi="Tahoma" w:cs="Tahoma"/>
          <w:color w:val="000000"/>
        </w:rPr>
        <w:t>z oryginałem odpowiednio przez wykonawcę lub te p</w:t>
      </w:r>
      <w:r>
        <w:rPr>
          <w:rFonts w:ascii="Tahoma" w:hAnsi="Tahoma" w:cs="Tahoma"/>
          <w:color w:val="000000"/>
        </w:rPr>
        <w:t xml:space="preserve">odmioty. </w:t>
      </w:r>
      <w:r w:rsidRPr="00DA3074">
        <w:rPr>
          <w:rFonts w:ascii="Tahoma" w:hAnsi="Tahoma" w:cs="Tahoma"/>
          <w:color w:val="000000"/>
        </w:rPr>
        <w:t>Poświadczenie za zgodność</w:t>
      </w:r>
      <w:r w:rsidR="00447822">
        <w:rPr>
          <w:rFonts w:ascii="Tahoma" w:hAnsi="Tahoma" w:cs="Tahoma"/>
          <w:color w:val="000000"/>
        </w:rPr>
        <w:br/>
      </w:r>
      <w:r w:rsidRPr="00DA3074">
        <w:rPr>
          <w:rFonts w:ascii="Tahoma" w:hAnsi="Tahoma" w:cs="Tahoma"/>
          <w:color w:val="000000"/>
        </w:rPr>
        <w:t xml:space="preserve"> z oryginałem powinno być sporządzone w sposób umożliwiający identyfikację podpisu. </w:t>
      </w:r>
    </w:p>
    <w:p w:rsidR="00D43051" w:rsidRDefault="00D43051" w:rsidP="00D43051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</w:rPr>
      </w:pPr>
      <w:r w:rsidRPr="00F717CA">
        <w:rPr>
          <w:rFonts w:ascii="Tahoma" w:hAnsi="Tahoma" w:cs="Tahoma"/>
          <w:color w:val="000000"/>
        </w:rPr>
        <w:t>Zamawiający zażąda przedstawienia oryginału lub notarialnie poświadczonej kopii dokumentu wyłącznie wtedy, gdy złożona kopia dokumentu będzie nieczytelna lub będzie budziła wątpliwości co do jej prawdziwości</w:t>
      </w:r>
      <w:r>
        <w:rPr>
          <w:rFonts w:ascii="Tahoma" w:hAnsi="Tahoma" w:cs="Tahoma"/>
          <w:color w:val="000000"/>
        </w:rPr>
        <w:t>.</w:t>
      </w:r>
    </w:p>
    <w:p w:rsidR="00D43051" w:rsidRPr="00447822" w:rsidRDefault="00D43051" w:rsidP="00447822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</w:rPr>
      </w:pPr>
      <w:r w:rsidRPr="00F717CA">
        <w:rPr>
          <w:rFonts w:ascii="Tahoma" w:hAnsi="Tahoma" w:cs="Tahoma"/>
          <w:color w:val="000000"/>
        </w:rPr>
        <w:t>Dokumenty sporządzone w języku obcym są składane wraz z tłumaczeniem na język polski.</w:t>
      </w:r>
    </w:p>
    <w:p w:rsidR="00D43051" w:rsidRPr="00052CD9" w:rsidRDefault="00D43051" w:rsidP="00D43051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</w:rPr>
      </w:pPr>
      <w:r w:rsidRPr="00052CD9">
        <w:rPr>
          <w:rFonts w:ascii="Tahoma" w:hAnsi="Tahoma" w:cs="Tahoma"/>
          <w:color w:val="000000"/>
        </w:rPr>
        <w:t>Informacja dotycząca oferty składanej wspólnie przez kilka podmiotów występujących wspólnie</w:t>
      </w:r>
      <w:r>
        <w:rPr>
          <w:rFonts w:ascii="Tahoma" w:hAnsi="Tahoma" w:cs="Tahoma"/>
          <w:color w:val="000000"/>
        </w:rPr>
        <w:t>.</w:t>
      </w:r>
    </w:p>
    <w:p w:rsidR="00D43051" w:rsidRPr="00052CD9" w:rsidRDefault="00D43051" w:rsidP="00D43051">
      <w:pPr>
        <w:pStyle w:val="Akapitzlist"/>
        <w:numPr>
          <w:ilvl w:val="2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</w:rPr>
      </w:pPr>
      <w:r w:rsidRPr="00052CD9">
        <w:rPr>
          <w:rFonts w:ascii="Tahoma" w:hAnsi="Tahoma" w:cs="Tahoma"/>
          <w:color w:val="000000"/>
        </w:rPr>
        <w:t xml:space="preserve">W odniesieniu do wymagań postawionych przez Zamawiającego, każdy </w:t>
      </w:r>
      <w:r>
        <w:rPr>
          <w:rFonts w:ascii="Tahoma" w:hAnsi="Tahoma" w:cs="Tahoma"/>
          <w:color w:val="000000"/>
        </w:rPr>
        <w:br/>
      </w:r>
      <w:r w:rsidRPr="00052CD9">
        <w:rPr>
          <w:rFonts w:ascii="Tahoma" w:hAnsi="Tahoma" w:cs="Tahoma"/>
          <w:color w:val="000000"/>
        </w:rPr>
        <w:t>z wykonawców oddzielnie musi udokumentować, że brak jest podstaw do jego wykluczenia.</w:t>
      </w:r>
    </w:p>
    <w:p w:rsidR="00D43051" w:rsidRPr="00052CD9" w:rsidRDefault="00D43051" w:rsidP="00D43051">
      <w:pPr>
        <w:pStyle w:val="Akapitzlist"/>
        <w:numPr>
          <w:ilvl w:val="2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</w:rPr>
      </w:pPr>
      <w:r w:rsidRPr="00052CD9">
        <w:rPr>
          <w:rFonts w:ascii="Tahoma" w:hAnsi="Tahoma" w:cs="Tahoma"/>
          <w:color w:val="000000"/>
        </w:rPr>
        <w:t>Warunki udziału w postępowaniu muszą być spełnione przez wszystkich Wykonawców łącznie.</w:t>
      </w:r>
    </w:p>
    <w:p w:rsidR="00D43051" w:rsidRPr="00052CD9" w:rsidRDefault="00D43051" w:rsidP="00447822">
      <w:pPr>
        <w:pStyle w:val="Akapitzlist"/>
        <w:numPr>
          <w:ilvl w:val="2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</w:rPr>
      </w:pPr>
      <w:r w:rsidRPr="00052CD9">
        <w:rPr>
          <w:rFonts w:ascii="Tahoma" w:hAnsi="Tahoma" w:cs="Tahoma"/>
          <w:color w:val="000000"/>
        </w:rPr>
        <w:t>Wykonawcy występujący wspólnie muszą ustanowić pełnomocnika (lidera) do reprezentowania ich w postępowaniu o udzielenie niniejszego zamówienia publicznego albo reprezentowania w postępowaniu i zawarcia umowy w sprawie zamówienia publicznego. Umocowanie należy przedłożyć wraz z ofertą.</w:t>
      </w:r>
    </w:p>
    <w:p w:rsidR="00D43051" w:rsidRPr="00052CD9" w:rsidRDefault="00D43051" w:rsidP="00D43051">
      <w:pPr>
        <w:pStyle w:val="Akapitzlist"/>
        <w:autoSpaceDE w:val="0"/>
        <w:autoSpaceDN w:val="0"/>
        <w:adjustRightInd w:val="0"/>
        <w:spacing w:line="276" w:lineRule="auto"/>
        <w:ind w:left="1056"/>
        <w:jc w:val="both"/>
        <w:rPr>
          <w:rFonts w:ascii="Tahoma" w:hAnsi="Tahoma" w:cs="Tahoma"/>
          <w:color w:val="000000"/>
        </w:rPr>
      </w:pPr>
      <w:r w:rsidRPr="00447822">
        <w:rPr>
          <w:rFonts w:ascii="Tahoma" w:hAnsi="Tahoma" w:cs="Tahoma"/>
          <w:b/>
          <w:color w:val="000000"/>
        </w:rPr>
        <w:t>UWAGA</w:t>
      </w:r>
      <w:r w:rsidRPr="00052CD9">
        <w:rPr>
          <w:rFonts w:ascii="Tahoma" w:hAnsi="Tahoma" w:cs="Tahoma"/>
          <w:color w:val="000000"/>
        </w:rPr>
        <w:t>: treść pełnomocnictwa powinna dokładnie określać zakres umocowania oraz dane mocodawców i pełnomocnika. Pełnomocnictwo musi być złożone w oryginale lub kopii poświadczonej notarialnie.</w:t>
      </w:r>
    </w:p>
    <w:p w:rsidR="00D43051" w:rsidRPr="00052CD9" w:rsidRDefault="00D43051" w:rsidP="00D43051">
      <w:pPr>
        <w:pStyle w:val="Akapitzlist"/>
        <w:autoSpaceDE w:val="0"/>
        <w:autoSpaceDN w:val="0"/>
        <w:adjustRightInd w:val="0"/>
        <w:spacing w:line="276" w:lineRule="auto"/>
        <w:ind w:left="1056"/>
        <w:jc w:val="both"/>
        <w:rPr>
          <w:rFonts w:ascii="Tahoma" w:hAnsi="Tahoma" w:cs="Tahoma"/>
          <w:color w:val="000000"/>
        </w:rPr>
      </w:pPr>
      <w:r w:rsidRPr="00052CD9">
        <w:rPr>
          <w:rFonts w:ascii="Tahoma" w:hAnsi="Tahoma" w:cs="Tahoma"/>
          <w:color w:val="000000"/>
        </w:rPr>
        <w:t>Wszelka korespondencja oraz rozliczenia dokonywane będą wyłącznie</w:t>
      </w:r>
      <w:r>
        <w:rPr>
          <w:rFonts w:ascii="Tahoma" w:hAnsi="Tahoma" w:cs="Tahoma"/>
          <w:color w:val="000000"/>
        </w:rPr>
        <w:br/>
      </w:r>
      <w:r w:rsidRPr="00052CD9">
        <w:rPr>
          <w:rFonts w:ascii="Tahoma" w:hAnsi="Tahoma" w:cs="Tahoma"/>
          <w:color w:val="000000"/>
        </w:rPr>
        <w:t xml:space="preserve"> z pełnomocnikiem.</w:t>
      </w:r>
    </w:p>
    <w:p w:rsidR="00D43051" w:rsidRPr="00052CD9" w:rsidRDefault="00D43051" w:rsidP="00D43051">
      <w:pPr>
        <w:pStyle w:val="Akapitzlist"/>
        <w:numPr>
          <w:ilvl w:val="2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</w:rPr>
      </w:pPr>
      <w:r w:rsidRPr="00052CD9">
        <w:rPr>
          <w:rFonts w:ascii="Tahoma" w:hAnsi="Tahoma" w:cs="Tahoma"/>
          <w:color w:val="000000"/>
        </w:rPr>
        <w:t>Jeżeli oferta Wykonawców występujących wspólnie zostanie wybrana, Zamawiający będzie żądać przed zawarciem umowy w sprawie zamówienia publicznego umowy regulującej współpracę tych Wykonawców.</w:t>
      </w:r>
    </w:p>
    <w:p w:rsidR="00D43051" w:rsidRDefault="00D43051" w:rsidP="00D43051">
      <w:pPr>
        <w:pStyle w:val="Akapitzlist"/>
        <w:spacing w:line="276" w:lineRule="auto"/>
        <w:ind w:left="360"/>
        <w:jc w:val="both"/>
        <w:rPr>
          <w:rFonts w:ascii="Tahoma" w:hAnsi="Tahoma" w:cs="Tahoma"/>
          <w:u w:val="single"/>
        </w:rPr>
      </w:pPr>
    </w:p>
    <w:p w:rsidR="00D43051" w:rsidRPr="00A55198" w:rsidRDefault="00D43051" w:rsidP="00D43051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ahoma" w:hAnsi="Tahoma" w:cs="Tahoma"/>
          <w:bCs/>
          <w:u w:val="single"/>
        </w:rPr>
      </w:pPr>
      <w:r w:rsidRPr="00A55198">
        <w:rPr>
          <w:rFonts w:ascii="Tahoma" w:hAnsi="Tahoma" w:cs="Tahoma"/>
          <w:bCs/>
          <w:u w:val="single"/>
        </w:rPr>
        <w:t>Informacja dotycząca powierzenia zamówienia podwykonawcom</w:t>
      </w:r>
    </w:p>
    <w:p w:rsidR="00D43051" w:rsidRPr="00A55198" w:rsidRDefault="00D43051" w:rsidP="00D43051">
      <w:pPr>
        <w:widowControl/>
        <w:numPr>
          <w:ilvl w:val="1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55198">
        <w:rPr>
          <w:rFonts w:ascii="Tahoma" w:hAnsi="Tahoma" w:cs="Tahoma"/>
          <w:sz w:val="22"/>
          <w:szCs w:val="22"/>
        </w:rPr>
        <w:t xml:space="preserve">Wykonawca jest zobowiązany do wskazania w ofercie części zamówienia, której wykonanie zamierza powierzyć podwykonawcy oraz podania nazw, firm podwykonawców, na których zasoby Wykonawca powołuje się na zasadach określonych w art. 26 ust. 2b ustawy </w:t>
      </w:r>
      <w:proofErr w:type="spellStart"/>
      <w:r w:rsidRPr="00A55198">
        <w:rPr>
          <w:rFonts w:ascii="Tahoma" w:hAnsi="Tahoma" w:cs="Tahoma"/>
          <w:sz w:val="22"/>
          <w:szCs w:val="22"/>
        </w:rPr>
        <w:t>Pzp</w:t>
      </w:r>
      <w:proofErr w:type="spellEnd"/>
      <w:r w:rsidRPr="00A55198">
        <w:rPr>
          <w:rFonts w:ascii="Tahoma" w:hAnsi="Tahoma" w:cs="Tahoma"/>
          <w:sz w:val="22"/>
          <w:szCs w:val="22"/>
        </w:rPr>
        <w:t xml:space="preserve">, </w:t>
      </w:r>
      <w:r w:rsidR="00447822">
        <w:rPr>
          <w:rFonts w:ascii="Tahoma" w:hAnsi="Tahoma" w:cs="Tahoma"/>
          <w:sz w:val="22"/>
          <w:szCs w:val="22"/>
        </w:rPr>
        <w:br/>
      </w:r>
      <w:r w:rsidRPr="00A55198">
        <w:rPr>
          <w:rFonts w:ascii="Tahoma" w:hAnsi="Tahoma" w:cs="Tahoma"/>
          <w:sz w:val="22"/>
          <w:szCs w:val="22"/>
        </w:rPr>
        <w:t>w celu wykazania spełniania warunków udziału  w postępowaniu, o których mowa w art. 22 ust. 1.</w:t>
      </w:r>
    </w:p>
    <w:p w:rsidR="00D43051" w:rsidRPr="00A55198" w:rsidRDefault="00D43051" w:rsidP="00D43051">
      <w:pPr>
        <w:widowControl/>
        <w:numPr>
          <w:ilvl w:val="1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55198">
        <w:rPr>
          <w:rFonts w:ascii="Tahoma" w:hAnsi="Tahoma" w:cs="Tahoma"/>
          <w:sz w:val="22"/>
          <w:szCs w:val="22"/>
        </w:rPr>
        <w:t>W przypadku braku takiego wskazania w ofercie, Zamawiający uzna, że Wykonawca nie zamierza powierzyć żadnej części zamówienia podwykonawcom. Zlecenie części zamówienia podwykonawcom nie zmienia zobowiązań Wykonawcy wobec Zamawiającego za wykonanie tej części zamówienia.</w:t>
      </w:r>
    </w:p>
    <w:p w:rsidR="00D43051" w:rsidRPr="00A55198" w:rsidRDefault="00D43051" w:rsidP="00D43051">
      <w:pPr>
        <w:widowControl/>
        <w:numPr>
          <w:ilvl w:val="1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55198">
        <w:rPr>
          <w:rFonts w:ascii="Tahoma" w:hAnsi="Tahoma" w:cs="Tahoma"/>
          <w:sz w:val="22"/>
          <w:szCs w:val="22"/>
        </w:rPr>
        <w:t>Wykonawca jest odpowiedzialny za działania, uchybienia i zaniedbania podwykonawcy i jego pracowników w takim samym stopniu jakby to były działania, uchybienia i zaniedbania jego własnych pracowników.</w:t>
      </w:r>
    </w:p>
    <w:p w:rsidR="00D43051" w:rsidRPr="00A55198" w:rsidRDefault="00D43051" w:rsidP="00D43051">
      <w:pPr>
        <w:widowControl/>
        <w:numPr>
          <w:ilvl w:val="1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55198">
        <w:rPr>
          <w:rFonts w:ascii="Tahoma" w:hAnsi="Tahoma" w:cs="Tahoma"/>
          <w:sz w:val="22"/>
          <w:szCs w:val="22"/>
        </w:rPr>
        <w:t xml:space="preserve">W projekcie umowy zostały określone wymagania, jakie powinna spełniać umowa </w:t>
      </w:r>
      <w:r w:rsidR="00447822">
        <w:rPr>
          <w:rFonts w:ascii="Tahoma" w:hAnsi="Tahoma" w:cs="Tahoma"/>
          <w:sz w:val="22"/>
          <w:szCs w:val="22"/>
        </w:rPr>
        <w:br/>
      </w:r>
      <w:r w:rsidRPr="00A55198">
        <w:rPr>
          <w:rFonts w:ascii="Tahoma" w:hAnsi="Tahoma" w:cs="Tahoma"/>
          <w:sz w:val="22"/>
          <w:szCs w:val="22"/>
        </w:rPr>
        <w:t xml:space="preserve">o podwykonawstwo. </w:t>
      </w:r>
    </w:p>
    <w:p w:rsidR="00D43051" w:rsidRPr="00A55198" w:rsidRDefault="00D43051" w:rsidP="00D43051">
      <w:pPr>
        <w:widowControl/>
        <w:numPr>
          <w:ilvl w:val="1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55198">
        <w:rPr>
          <w:rFonts w:ascii="Tahoma" w:hAnsi="Tahoma" w:cs="Tahoma"/>
          <w:sz w:val="22"/>
          <w:szCs w:val="22"/>
        </w:rPr>
        <w:t xml:space="preserve">W przypadku powoływania się przez Wykonawcę na wiedzę i doświadczenie podmiotów trzecich przy wykazywaniu spełniania warunków udziału </w:t>
      </w:r>
      <w:r>
        <w:rPr>
          <w:rFonts w:ascii="Tahoma" w:hAnsi="Tahoma" w:cs="Tahoma"/>
          <w:sz w:val="22"/>
          <w:szCs w:val="22"/>
        </w:rPr>
        <w:br/>
      </w:r>
      <w:r w:rsidRPr="00A55198">
        <w:rPr>
          <w:rFonts w:ascii="Tahoma" w:hAnsi="Tahoma" w:cs="Tahoma"/>
          <w:sz w:val="22"/>
          <w:szCs w:val="22"/>
        </w:rPr>
        <w:t xml:space="preserve">w postępowaniu, należy pamiętać, iż podmiot z którego potencjału Wykonawca korzysta musi uczestniczyć w wykonywaniu przedmiotowego zamówienia (co do zasady jako podwykonawca). </w:t>
      </w:r>
    </w:p>
    <w:p w:rsidR="00D43051" w:rsidRDefault="00D43051" w:rsidP="00D43051">
      <w:pPr>
        <w:widowControl/>
        <w:numPr>
          <w:ilvl w:val="1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55198">
        <w:rPr>
          <w:rFonts w:ascii="Tahoma" w:hAnsi="Tahoma" w:cs="Tahoma"/>
          <w:sz w:val="22"/>
          <w:szCs w:val="22"/>
        </w:rPr>
        <w:t>Jeżeli zmiana albo rezygnacja z podwykonawcy dotyczy podmiotu, na którego zasoby Wykonawca powoływał się, na zasadach określonych w art. 26 ust. 2b,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</w:p>
    <w:p w:rsidR="00447822" w:rsidRPr="00E52CA0" w:rsidRDefault="00447822" w:rsidP="00447822">
      <w:pPr>
        <w:widowControl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</w:p>
    <w:p w:rsidR="00D43051" w:rsidRPr="00A052C2" w:rsidRDefault="00D43051" w:rsidP="00D43051">
      <w:pPr>
        <w:pStyle w:val="Akapitzlist"/>
        <w:numPr>
          <w:ilvl w:val="0"/>
          <w:numId w:val="37"/>
        </w:numPr>
        <w:spacing w:line="276" w:lineRule="auto"/>
        <w:ind w:left="709" w:hanging="709"/>
        <w:jc w:val="both"/>
        <w:rPr>
          <w:rFonts w:ascii="Tahoma" w:hAnsi="Tahoma" w:cs="Tahoma"/>
          <w:u w:val="single"/>
        </w:rPr>
      </w:pPr>
      <w:r w:rsidRPr="00A052C2">
        <w:rPr>
          <w:rFonts w:ascii="Tahoma" w:hAnsi="Tahoma" w:cs="Tahoma"/>
          <w:u w:val="single"/>
        </w:rPr>
        <w:t xml:space="preserve">Informacje o sposobie porozumiewania się zamawiającego </w:t>
      </w:r>
      <w:r>
        <w:rPr>
          <w:rFonts w:ascii="Tahoma" w:hAnsi="Tahoma" w:cs="Tahoma"/>
          <w:u w:val="single"/>
        </w:rPr>
        <w:t>z</w:t>
      </w:r>
      <w:r w:rsidRPr="00A052C2">
        <w:rPr>
          <w:rFonts w:ascii="Tahoma" w:hAnsi="Tahoma" w:cs="Tahoma"/>
          <w:u w:val="single"/>
        </w:rPr>
        <w:t xml:space="preserve"> wykonawcami oraz przekazywania oświadczeń lub  dokumentów, a także wskazanie osób uprawnionych do porozumiewania się z wykonawcami. </w:t>
      </w:r>
    </w:p>
    <w:p w:rsidR="00D43051" w:rsidRDefault="00D43051" w:rsidP="00D43051">
      <w:pPr>
        <w:pStyle w:val="Akapitzlist"/>
        <w:spacing w:line="276" w:lineRule="auto"/>
        <w:jc w:val="both"/>
        <w:rPr>
          <w:rFonts w:ascii="Tahoma" w:eastAsia="Times New Roman" w:hAnsi="Tahoma" w:cs="Tahoma"/>
          <w:lang w:eastAsia="pl-PL"/>
        </w:rPr>
      </w:pPr>
    </w:p>
    <w:p w:rsidR="00D43051" w:rsidRPr="008E0E68" w:rsidRDefault="00D43051" w:rsidP="00D43051">
      <w:pPr>
        <w:pStyle w:val="Akapitzlist"/>
        <w:numPr>
          <w:ilvl w:val="1"/>
          <w:numId w:val="37"/>
        </w:numPr>
        <w:spacing w:line="276" w:lineRule="auto"/>
        <w:jc w:val="both"/>
        <w:rPr>
          <w:rFonts w:ascii="Tahoma" w:eastAsia="Times New Roman" w:hAnsi="Tahoma" w:cs="Tahoma"/>
          <w:lang w:eastAsia="pl-PL"/>
        </w:rPr>
      </w:pPr>
      <w:r w:rsidRPr="008E0E68">
        <w:rPr>
          <w:rFonts w:ascii="Tahoma" w:eastAsia="Times New Roman" w:hAnsi="Tahoma" w:cs="Tahoma"/>
          <w:lang w:eastAsia="pl-PL"/>
        </w:rPr>
        <w:t xml:space="preserve">Wszelkie oświadczenia, wnioski, zawiadomienia oraz inne informacje Zamawiający oraz Wykonawcy będą przekazywać pisemnie, faksem  lub drogą elektroniczną z uwzględnieniem </w:t>
      </w:r>
      <w:proofErr w:type="spellStart"/>
      <w:r w:rsidRPr="008E0E68">
        <w:rPr>
          <w:rFonts w:ascii="Tahoma" w:eastAsia="Times New Roman" w:hAnsi="Tahoma" w:cs="Tahoma"/>
          <w:lang w:eastAsia="pl-PL"/>
        </w:rPr>
        <w:t>pkt</w:t>
      </w:r>
      <w:proofErr w:type="spellEnd"/>
      <w:r w:rsidRPr="008E0E68">
        <w:rPr>
          <w:rFonts w:ascii="Tahoma" w:eastAsia="Times New Roman" w:hAnsi="Tahoma" w:cs="Tahoma"/>
          <w:lang w:eastAsia="pl-PL"/>
        </w:rPr>
        <w:t xml:space="preserve"> </w:t>
      </w:r>
      <w:r>
        <w:rPr>
          <w:rFonts w:ascii="Tahoma" w:eastAsia="Times New Roman" w:hAnsi="Tahoma" w:cs="Tahoma"/>
          <w:lang w:eastAsia="pl-PL"/>
        </w:rPr>
        <w:t>IX</w:t>
      </w:r>
      <w:r w:rsidRPr="008E0E68">
        <w:rPr>
          <w:rFonts w:ascii="Tahoma" w:eastAsia="Times New Roman" w:hAnsi="Tahoma" w:cs="Tahoma"/>
          <w:lang w:eastAsia="pl-PL"/>
        </w:rPr>
        <w:t>.2.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BE5E1D">
        <w:rPr>
          <w:rFonts w:ascii="Tahoma" w:eastAsia="Times New Roman" w:hAnsi="Tahoma" w:cs="Tahoma"/>
          <w:lang w:eastAsia="pl-PL"/>
        </w:rPr>
        <w:t>Jeżeli oświadczenia, wnioski, zawiadomienia oraz informacje Zamawiający</w:t>
      </w:r>
      <w:r w:rsidR="00447822">
        <w:rPr>
          <w:rFonts w:ascii="Tahoma" w:eastAsia="Times New Roman" w:hAnsi="Tahoma" w:cs="Tahoma"/>
          <w:lang w:eastAsia="pl-PL"/>
        </w:rPr>
        <w:br/>
      </w:r>
      <w:r w:rsidRPr="00BE5E1D">
        <w:rPr>
          <w:rFonts w:ascii="Tahoma" w:eastAsia="Times New Roman" w:hAnsi="Tahoma" w:cs="Tahoma"/>
          <w:lang w:eastAsia="pl-PL"/>
        </w:rPr>
        <w:t xml:space="preserve"> i Wykonawcy przekazują faksem lub mailem, każda ze stron na żądanie drugiej niezwłocznie potwierdza fakt ich otrzymania.</w:t>
      </w:r>
      <w:r>
        <w:rPr>
          <w:rFonts w:ascii="Tahoma" w:eastAsia="Times New Roman" w:hAnsi="Tahoma" w:cs="Tahoma"/>
          <w:lang w:eastAsia="pl-PL"/>
        </w:rPr>
        <w:t xml:space="preserve"> </w:t>
      </w:r>
    </w:p>
    <w:p w:rsidR="00D43051" w:rsidRPr="00BE5E1D" w:rsidRDefault="00D43051" w:rsidP="00447822">
      <w:pPr>
        <w:pStyle w:val="Akapitzlist"/>
        <w:numPr>
          <w:ilvl w:val="1"/>
          <w:numId w:val="37"/>
        </w:numPr>
        <w:spacing w:line="276" w:lineRule="auto"/>
        <w:rPr>
          <w:rFonts w:ascii="Tahoma" w:eastAsia="Times New Roman" w:hAnsi="Tahoma" w:cs="Tahoma"/>
          <w:lang w:eastAsia="pl-PL"/>
        </w:rPr>
      </w:pPr>
      <w:r w:rsidRPr="008E0E68">
        <w:rPr>
          <w:rFonts w:ascii="Tahoma" w:eastAsia="Times New Roman" w:hAnsi="Tahoma" w:cs="Tahoma"/>
          <w:lang w:eastAsia="pl-PL"/>
        </w:rPr>
        <w:t>Forma pisemna zastrzeżona jest dla złożenia oferty wraz z załącznikami, w tym oświadczeń</w:t>
      </w:r>
      <w:r w:rsidR="00447822">
        <w:rPr>
          <w:rFonts w:ascii="Tahoma" w:eastAsia="Times New Roman" w:hAnsi="Tahoma" w:cs="Tahoma"/>
          <w:lang w:eastAsia="pl-PL"/>
        </w:rPr>
        <w:br/>
      </w:r>
      <w:r w:rsidRPr="008E0E68">
        <w:rPr>
          <w:rFonts w:ascii="Tahoma" w:eastAsia="Times New Roman" w:hAnsi="Tahoma" w:cs="Tahoma"/>
          <w:lang w:eastAsia="pl-PL"/>
        </w:rPr>
        <w:t xml:space="preserve">i dokumentów potwierdzających spełnianie warunków udziału w postępowaniu, </w:t>
      </w:r>
      <w:r>
        <w:rPr>
          <w:rFonts w:ascii="Tahoma" w:eastAsia="Times New Roman" w:hAnsi="Tahoma" w:cs="Tahoma"/>
          <w:lang w:eastAsia="pl-PL"/>
        </w:rPr>
        <w:t xml:space="preserve">wskazanych </w:t>
      </w:r>
      <w:r w:rsidRPr="008E0E68">
        <w:rPr>
          <w:rFonts w:ascii="Tahoma" w:eastAsia="Times New Roman" w:hAnsi="Tahoma" w:cs="Tahoma"/>
          <w:lang w:eastAsia="pl-PL"/>
        </w:rPr>
        <w:t>przez Zamawiającego, zobowiązania</w:t>
      </w:r>
      <w:r>
        <w:rPr>
          <w:rFonts w:ascii="Tahoma" w:eastAsia="Times New Roman" w:hAnsi="Tahoma" w:cs="Tahoma"/>
          <w:lang w:eastAsia="pl-PL"/>
        </w:rPr>
        <w:t xml:space="preserve"> do udostępnienia zasobów, pełnomocnictw,</w:t>
      </w:r>
      <w:r w:rsidRPr="008E0E68">
        <w:rPr>
          <w:rFonts w:ascii="Tahoma" w:eastAsia="Times New Roman" w:hAnsi="Tahoma" w:cs="Tahoma"/>
          <w:lang w:eastAsia="pl-PL"/>
        </w:rPr>
        <w:t xml:space="preserve"> a także zmiany lub wycofania oferty.</w:t>
      </w:r>
      <w:r>
        <w:rPr>
          <w:rFonts w:ascii="Tahoma" w:eastAsia="Times New Roman" w:hAnsi="Tahoma" w:cs="Tahoma"/>
          <w:lang w:eastAsia="pl-PL"/>
        </w:rPr>
        <w:t xml:space="preserve"> </w:t>
      </w:r>
    </w:p>
    <w:p w:rsidR="00D43051" w:rsidRDefault="00D43051" w:rsidP="00D43051">
      <w:pPr>
        <w:pStyle w:val="Akapitzlist"/>
        <w:spacing w:before="0" w:beforeAutospacing="0" w:line="276" w:lineRule="auto"/>
        <w:jc w:val="both"/>
        <w:rPr>
          <w:rFonts w:ascii="Tahoma" w:eastAsia="Times New Roman" w:hAnsi="Tahoma" w:cs="Tahoma"/>
          <w:lang w:eastAsia="pl-PL"/>
        </w:rPr>
      </w:pPr>
    </w:p>
    <w:p w:rsidR="00D43051" w:rsidRPr="00E52CA0" w:rsidRDefault="00D43051" w:rsidP="00D43051">
      <w:pPr>
        <w:pStyle w:val="Akapitzlist"/>
        <w:numPr>
          <w:ilvl w:val="1"/>
          <w:numId w:val="37"/>
        </w:numPr>
        <w:spacing w:before="0" w:beforeAutospacing="0" w:line="276" w:lineRule="auto"/>
        <w:jc w:val="both"/>
        <w:rPr>
          <w:rFonts w:ascii="Tahoma" w:eastAsia="Times New Roman" w:hAnsi="Tahoma" w:cs="Tahoma"/>
          <w:lang w:eastAsia="pl-PL"/>
        </w:rPr>
      </w:pPr>
      <w:r w:rsidRPr="0020357A">
        <w:rPr>
          <w:rFonts w:ascii="Tahoma" w:eastAsia="Times New Roman" w:hAnsi="Tahoma" w:cs="Tahoma"/>
          <w:lang w:eastAsia="pl-PL"/>
        </w:rPr>
        <w:t xml:space="preserve">Osobą upoważnioną do kontaktów z Wykonawcami jest </w:t>
      </w:r>
      <w:r>
        <w:rPr>
          <w:rFonts w:ascii="Tahoma" w:eastAsia="Times New Roman" w:hAnsi="Tahoma" w:cs="Tahoma"/>
          <w:lang w:eastAsia="pl-PL"/>
        </w:rPr>
        <w:t xml:space="preserve">Ludwika </w:t>
      </w:r>
      <w:proofErr w:type="spellStart"/>
      <w:r>
        <w:rPr>
          <w:rFonts w:ascii="Tahoma" w:eastAsia="Times New Roman" w:hAnsi="Tahoma" w:cs="Tahoma"/>
          <w:lang w:eastAsia="pl-PL"/>
        </w:rPr>
        <w:t>Domżał</w:t>
      </w:r>
      <w:proofErr w:type="spellEnd"/>
      <w:r w:rsidRPr="0020357A">
        <w:rPr>
          <w:rFonts w:ascii="Tahoma" w:eastAsia="Times New Roman" w:hAnsi="Tahoma" w:cs="Tahoma"/>
          <w:lang w:eastAsia="pl-PL"/>
        </w:rPr>
        <w:t>,</w:t>
      </w:r>
      <w:r>
        <w:rPr>
          <w:rFonts w:ascii="Tahoma" w:eastAsia="Times New Roman" w:hAnsi="Tahoma" w:cs="Tahoma"/>
          <w:lang w:eastAsia="pl-PL"/>
        </w:rPr>
        <w:br/>
      </w:r>
      <w:r w:rsidRPr="0020357A">
        <w:rPr>
          <w:rFonts w:ascii="Tahoma" w:eastAsia="Times New Roman" w:hAnsi="Tahoma" w:cs="Tahoma"/>
          <w:lang w:eastAsia="pl-PL"/>
        </w:rPr>
        <w:t xml:space="preserve"> e-mail: </w:t>
      </w:r>
      <w:r w:rsidRPr="00E52CA0">
        <w:rPr>
          <w:rFonts w:ascii="Tahoma" w:eastAsia="Times New Roman" w:hAnsi="Tahoma" w:cs="Tahoma"/>
          <w:lang w:eastAsia="pl-PL"/>
        </w:rPr>
        <w:t>ludwika.domzal@ilot.edu.pl</w:t>
      </w:r>
      <w:r w:rsidRPr="0020357A">
        <w:rPr>
          <w:rFonts w:ascii="Tahoma" w:eastAsia="Times New Roman" w:hAnsi="Tahoma" w:cs="Tahoma"/>
          <w:lang w:eastAsia="pl-PL"/>
        </w:rPr>
        <w:t>;</w:t>
      </w:r>
      <w:r>
        <w:rPr>
          <w:rFonts w:ascii="Tahoma" w:eastAsia="Times New Roman" w:hAnsi="Tahoma" w:cs="Tahoma"/>
          <w:lang w:eastAsia="pl-PL"/>
        </w:rPr>
        <w:t xml:space="preserve"> </w:t>
      </w:r>
      <w:proofErr w:type="spellStart"/>
      <w:r w:rsidRPr="00E52CA0">
        <w:rPr>
          <w:rFonts w:ascii="Tahoma" w:eastAsia="Times New Roman" w:hAnsi="Tahoma" w:cs="Tahoma"/>
          <w:lang w:eastAsia="pl-PL"/>
        </w:rPr>
        <w:t>fax</w:t>
      </w:r>
      <w:proofErr w:type="spellEnd"/>
      <w:r w:rsidRPr="00E52CA0">
        <w:rPr>
          <w:rFonts w:ascii="Tahoma" w:eastAsia="Times New Roman" w:hAnsi="Tahoma" w:cs="Tahoma"/>
          <w:lang w:eastAsia="pl-PL"/>
        </w:rPr>
        <w:t>: 22 846 65 67</w:t>
      </w:r>
      <w:r>
        <w:rPr>
          <w:rFonts w:ascii="Tahoma" w:eastAsia="Times New Roman" w:hAnsi="Tahoma" w:cs="Tahoma"/>
          <w:lang w:eastAsia="pl-PL"/>
        </w:rPr>
        <w:t>.</w:t>
      </w:r>
    </w:p>
    <w:p w:rsidR="00D43051" w:rsidRPr="005361D3" w:rsidRDefault="00D43051" w:rsidP="00D43051">
      <w:pPr>
        <w:pStyle w:val="Akapitzlist"/>
        <w:jc w:val="both"/>
        <w:rPr>
          <w:rFonts w:ascii="Tahoma" w:eastAsia="Times New Roman" w:hAnsi="Tahoma" w:cs="Tahoma"/>
          <w:lang w:eastAsia="pl-PL"/>
        </w:rPr>
      </w:pPr>
    </w:p>
    <w:p w:rsidR="00D43051" w:rsidRPr="009D0B27" w:rsidRDefault="00D43051" w:rsidP="00447822">
      <w:pPr>
        <w:pStyle w:val="Akapitzlist"/>
        <w:numPr>
          <w:ilvl w:val="1"/>
          <w:numId w:val="37"/>
        </w:numPr>
        <w:spacing w:before="0" w:beforeAutospacing="0" w:line="276" w:lineRule="auto"/>
        <w:jc w:val="both"/>
        <w:rPr>
          <w:rFonts w:ascii="Tahoma" w:eastAsia="Times New Roman" w:hAnsi="Tahoma" w:cs="Tahoma"/>
          <w:lang w:eastAsia="pl-PL"/>
        </w:rPr>
      </w:pPr>
      <w:r w:rsidRPr="005361D3">
        <w:rPr>
          <w:rFonts w:ascii="Tahoma" w:hAnsi="Tahoma" w:cs="Tahoma"/>
        </w:rPr>
        <w:t>Formularz Specyfikacji Ist</w:t>
      </w:r>
      <w:r>
        <w:rPr>
          <w:rFonts w:ascii="Tahoma" w:hAnsi="Tahoma" w:cs="Tahoma"/>
        </w:rPr>
        <w:t>otnych Warunków Zamówienia jest</w:t>
      </w:r>
      <w:r w:rsidRPr="005361D3">
        <w:rPr>
          <w:rFonts w:ascii="Tahoma" w:hAnsi="Tahoma" w:cs="Tahoma"/>
        </w:rPr>
        <w:t xml:space="preserve"> do pobrania na stronie internetowej  www.ilot.edu.pl (zakładka: przetargi i ogłoszenia), można go również otrzymać w siedzibie Zamawiającego: Instytut Lotnictwa, Al. Krakowska 110</w:t>
      </w:r>
      <w:r>
        <w:rPr>
          <w:rFonts w:ascii="Tahoma" w:hAnsi="Tahoma" w:cs="Tahoma"/>
        </w:rPr>
        <w:t>/114, 02-256 Warszawa, bud. X2,</w:t>
      </w:r>
      <w:r w:rsidRPr="005361D3">
        <w:rPr>
          <w:rFonts w:ascii="Tahoma" w:hAnsi="Tahoma" w:cs="Tahoma"/>
        </w:rPr>
        <w:t xml:space="preserve"> w pokoju 1.1B (I piętro), za pośrednictwem poczty lub drogą elektroniczną przesyłając prośbę o przesłanie dokumentów na adres: </w:t>
      </w:r>
      <w:r w:rsidRPr="00E52CA0">
        <w:rPr>
          <w:rFonts w:ascii="Tahoma" w:hAnsi="Tahoma" w:cs="Tahoma"/>
        </w:rPr>
        <w:t>ludwika.domzal@ilot.edu.pl</w:t>
      </w:r>
      <w:r w:rsidRPr="005361D3">
        <w:rPr>
          <w:rFonts w:ascii="Tahoma" w:hAnsi="Tahoma" w:cs="Tahoma"/>
        </w:rPr>
        <w:t>.</w:t>
      </w:r>
    </w:p>
    <w:p w:rsidR="00D43051" w:rsidRPr="009D0B27" w:rsidRDefault="00D43051" w:rsidP="00D43051">
      <w:pPr>
        <w:pStyle w:val="Akapitzlist"/>
        <w:jc w:val="both"/>
        <w:rPr>
          <w:rFonts w:ascii="Tahoma" w:eastAsia="Times New Roman" w:hAnsi="Tahoma" w:cs="Tahoma"/>
          <w:lang w:eastAsia="pl-PL"/>
        </w:rPr>
      </w:pPr>
    </w:p>
    <w:p w:rsidR="00D43051" w:rsidRDefault="00D43051" w:rsidP="00D43051">
      <w:pPr>
        <w:pStyle w:val="Akapitzlist"/>
        <w:widowControl w:val="0"/>
        <w:numPr>
          <w:ilvl w:val="1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</w:rPr>
      </w:pPr>
      <w:r w:rsidRPr="00BA52DF">
        <w:rPr>
          <w:rFonts w:ascii="Tahoma" w:hAnsi="Tahoma" w:cs="Tahoma"/>
          <w:color w:val="000000"/>
        </w:rPr>
        <w:t xml:space="preserve">Wykonawca może zwrócić się do Zamawiającego o wyjaśnienie treści Specyfikacji Istotnych Warunków Zamówienia. Zamawiający jest obowiązany udzielić wyjaśnień niezwłocznie, jednak nie później niż na 2 dni przed upływem terminu składania ofert pod warunkiem, że wniosek o wyjaśnienie treści </w:t>
      </w:r>
      <w:r>
        <w:rPr>
          <w:rFonts w:ascii="Tahoma" w:hAnsi="Tahoma" w:cs="Tahoma"/>
          <w:color w:val="000000"/>
        </w:rPr>
        <w:t xml:space="preserve">SIWZ </w:t>
      </w:r>
      <w:r w:rsidRPr="00BA52DF">
        <w:rPr>
          <w:rFonts w:ascii="Tahoma" w:hAnsi="Tahoma" w:cs="Tahoma"/>
          <w:color w:val="000000"/>
        </w:rPr>
        <w:t xml:space="preserve">wpłynął do zamawiającego nie później niż do końca dnia, w którym upływa połowa wyznaczonego terminu składania ofert. Jeżeli wniosek </w:t>
      </w:r>
      <w:r w:rsidR="00447822">
        <w:rPr>
          <w:rFonts w:ascii="Tahoma" w:hAnsi="Tahoma" w:cs="Tahoma"/>
          <w:color w:val="000000"/>
        </w:rPr>
        <w:br/>
      </w:r>
      <w:r w:rsidRPr="00BA52DF">
        <w:rPr>
          <w:rFonts w:ascii="Tahoma" w:hAnsi="Tahoma" w:cs="Tahoma"/>
          <w:color w:val="000000"/>
        </w:rPr>
        <w:t xml:space="preserve">o wyjaśnienie treści </w:t>
      </w:r>
      <w:r>
        <w:rPr>
          <w:rFonts w:ascii="Tahoma" w:hAnsi="Tahoma" w:cs="Tahoma"/>
          <w:color w:val="000000"/>
        </w:rPr>
        <w:t>SIWZ</w:t>
      </w:r>
      <w:r w:rsidRPr="00BA52DF">
        <w:rPr>
          <w:rFonts w:ascii="Tahoma" w:hAnsi="Tahoma" w:cs="Tahoma"/>
          <w:color w:val="000000"/>
        </w:rPr>
        <w:t xml:space="preserve"> wpłynie po upływie terminu składania wniosku o wyjaśnienie treści </w:t>
      </w:r>
      <w:r>
        <w:rPr>
          <w:rFonts w:ascii="Tahoma" w:hAnsi="Tahoma" w:cs="Tahoma"/>
          <w:color w:val="000000"/>
        </w:rPr>
        <w:t>SIWZ</w:t>
      </w:r>
      <w:r w:rsidRPr="00BA52DF">
        <w:rPr>
          <w:rFonts w:ascii="Tahoma" w:hAnsi="Tahoma" w:cs="Tahoma"/>
          <w:color w:val="000000"/>
        </w:rPr>
        <w:t xml:space="preserve"> lub dotyczy udzielonych wyjaśnień, Zamawiający może udzielić wyjaśnień albo pozostawić wniosek bez rozpoznania. Przedłużenie terminu składania ofert nie wpływa na bieg terminu składania wniosku o wyjaśnienie treści </w:t>
      </w:r>
      <w:r>
        <w:rPr>
          <w:rFonts w:ascii="Tahoma" w:hAnsi="Tahoma" w:cs="Tahoma"/>
          <w:color w:val="000000"/>
        </w:rPr>
        <w:t>SIWZ</w:t>
      </w:r>
      <w:r w:rsidRPr="00BA52DF">
        <w:rPr>
          <w:rFonts w:ascii="Tahoma" w:hAnsi="Tahoma" w:cs="Tahoma"/>
          <w:color w:val="000000"/>
        </w:rPr>
        <w:t xml:space="preserve">. Treść zapytań wraz </w:t>
      </w:r>
      <w:r>
        <w:rPr>
          <w:rFonts w:ascii="Tahoma" w:hAnsi="Tahoma" w:cs="Tahoma"/>
          <w:color w:val="000000"/>
        </w:rPr>
        <w:br/>
      </w:r>
      <w:r w:rsidRPr="00BA52DF">
        <w:rPr>
          <w:rFonts w:ascii="Tahoma" w:hAnsi="Tahoma" w:cs="Tahoma"/>
          <w:color w:val="000000"/>
        </w:rPr>
        <w:t>z wyjaśnieniami Zamawiający przekaże Wykonawcom, którym przekazał SIWZ, bez ujawniania źródła zapytania oraz zamieści na stronie internetowej, na której udostępniona jest SIWZ.</w:t>
      </w:r>
    </w:p>
    <w:p w:rsidR="00D43051" w:rsidRPr="008802E4" w:rsidRDefault="00D43051" w:rsidP="00D43051">
      <w:pPr>
        <w:pStyle w:val="Akapitzlist"/>
        <w:rPr>
          <w:rFonts w:ascii="Tahoma" w:hAnsi="Tahoma" w:cs="Tahoma"/>
          <w:color w:val="000000"/>
        </w:rPr>
      </w:pPr>
    </w:p>
    <w:p w:rsidR="00D43051" w:rsidRPr="009D0B27" w:rsidRDefault="00D43051" w:rsidP="00D43051">
      <w:pPr>
        <w:pStyle w:val="Akapitzlist"/>
        <w:widowControl w:val="0"/>
        <w:numPr>
          <w:ilvl w:val="1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</w:rPr>
      </w:pPr>
      <w:r w:rsidRPr="008802E4">
        <w:rPr>
          <w:rFonts w:ascii="Tahoma" w:hAnsi="Tahoma" w:cs="Tahoma"/>
          <w:color w:val="000000"/>
        </w:rPr>
        <w:t xml:space="preserve">W przypadku rozbieżności pomiędzy treścią SIWZ a treścią wyjaśnienia, jako obowiązującą należy przyjąć treść pisma </w:t>
      </w:r>
      <w:r>
        <w:rPr>
          <w:rFonts w:ascii="Tahoma" w:hAnsi="Tahoma" w:cs="Tahoma"/>
          <w:color w:val="000000"/>
        </w:rPr>
        <w:t>Z</w:t>
      </w:r>
      <w:r w:rsidRPr="008802E4">
        <w:rPr>
          <w:rFonts w:ascii="Tahoma" w:hAnsi="Tahoma" w:cs="Tahoma"/>
          <w:color w:val="000000"/>
        </w:rPr>
        <w:t>awierającego późniejsze oświadczenie Zamawiającego.</w:t>
      </w:r>
    </w:p>
    <w:p w:rsidR="00D43051" w:rsidRPr="005361D3" w:rsidRDefault="00D43051" w:rsidP="00D43051">
      <w:pPr>
        <w:pStyle w:val="Akapitzlist"/>
        <w:jc w:val="both"/>
        <w:rPr>
          <w:rFonts w:ascii="Tahoma" w:eastAsia="Times New Roman" w:hAnsi="Tahoma" w:cs="Tahoma"/>
          <w:lang w:eastAsia="pl-PL"/>
        </w:rPr>
      </w:pPr>
    </w:p>
    <w:p w:rsidR="00D43051" w:rsidRPr="00447822" w:rsidRDefault="00D43051" w:rsidP="00447822">
      <w:pPr>
        <w:pStyle w:val="Tekstpodstawowy"/>
        <w:widowControl/>
        <w:numPr>
          <w:ilvl w:val="0"/>
          <w:numId w:val="37"/>
        </w:numPr>
        <w:tabs>
          <w:tab w:val="clear" w:pos="8222"/>
        </w:tabs>
        <w:spacing w:before="20" w:after="20" w:line="276" w:lineRule="auto"/>
        <w:ind w:left="567" w:hanging="567"/>
        <w:jc w:val="both"/>
        <w:rPr>
          <w:rFonts w:ascii="Tahoma" w:hAnsi="Tahoma" w:cs="Tahoma"/>
          <w:sz w:val="22"/>
          <w:szCs w:val="22"/>
          <w:u w:val="single"/>
        </w:rPr>
      </w:pPr>
      <w:r w:rsidRPr="00447822">
        <w:rPr>
          <w:rFonts w:ascii="Tahoma" w:hAnsi="Tahoma" w:cs="Tahoma"/>
          <w:sz w:val="22"/>
          <w:szCs w:val="22"/>
          <w:u w:val="single"/>
        </w:rPr>
        <w:t>Wymagania dotyczące wadium</w:t>
      </w:r>
    </w:p>
    <w:p w:rsidR="00D43051" w:rsidRPr="00447822" w:rsidRDefault="00D43051" w:rsidP="00447822">
      <w:pPr>
        <w:pStyle w:val="Tekstpodstawowy"/>
        <w:spacing w:before="20" w:after="20"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447822">
        <w:rPr>
          <w:rFonts w:ascii="Tahoma" w:hAnsi="Tahoma" w:cs="Tahoma"/>
          <w:sz w:val="22"/>
          <w:szCs w:val="22"/>
        </w:rPr>
        <w:t>Zamawiający nie wymaga wniesienia wadium.</w:t>
      </w:r>
    </w:p>
    <w:p w:rsidR="00D43051" w:rsidRPr="00447822" w:rsidRDefault="00D43051" w:rsidP="00D43051">
      <w:pPr>
        <w:pStyle w:val="Tekstpodstawowy"/>
        <w:spacing w:before="20" w:after="20" w:line="276" w:lineRule="auto"/>
        <w:ind w:left="360"/>
        <w:jc w:val="both"/>
        <w:rPr>
          <w:rFonts w:ascii="Tahoma" w:hAnsi="Tahoma" w:cs="Tahoma"/>
          <w:sz w:val="22"/>
          <w:szCs w:val="22"/>
          <w:u w:val="single"/>
        </w:rPr>
      </w:pPr>
    </w:p>
    <w:p w:rsidR="00D43051" w:rsidRPr="00447822" w:rsidRDefault="00D43051" w:rsidP="00D43051">
      <w:pPr>
        <w:pStyle w:val="Tekstpodstawowy"/>
        <w:widowControl/>
        <w:numPr>
          <w:ilvl w:val="0"/>
          <w:numId w:val="37"/>
        </w:numPr>
        <w:tabs>
          <w:tab w:val="clear" w:pos="8222"/>
        </w:tabs>
        <w:spacing w:before="20" w:after="20" w:line="276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447822">
        <w:rPr>
          <w:rFonts w:ascii="Tahoma" w:hAnsi="Tahoma" w:cs="Tahoma"/>
          <w:sz w:val="22"/>
          <w:szCs w:val="22"/>
          <w:u w:val="single"/>
        </w:rPr>
        <w:t>Termin związania ofertą</w:t>
      </w:r>
    </w:p>
    <w:p w:rsidR="00D43051" w:rsidRPr="00447822" w:rsidRDefault="00D43051" w:rsidP="00447822">
      <w:pPr>
        <w:pStyle w:val="Tekstpodstawowy"/>
        <w:spacing w:before="20" w:after="20"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447822">
        <w:rPr>
          <w:rFonts w:ascii="Tahoma" w:hAnsi="Tahoma" w:cs="Tahoma"/>
          <w:sz w:val="22"/>
          <w:szCs w:val="22"/>
        </w:rPr>
        <w:t xml:space="preserve">Wykonawca jest związany ofertą przez okres 30 dni. Bieg terminu związania ofertą rozpoczyna się wraz  z upływem terminu składania ofert. </w:t>
      </w:r>
    </w:p>
    <w:p w:rsidR="00D43051" w:rsidRDefault="00D43051" w:rsidP="00D43051">
      <w:pPr>
        <w:pStyle w:val="Tekstpodstawowy"/>
        <w:spacing w:before="20" w:after="20" w:line="276" w:lineRule="auto"/>
        <w:jc w:val="both"/>
        <w:rPr>
          <w:b/>
        </w:rPr>
      </w:pPr>
    </w:p>
    <w:p w:rsidR="00D43051" w:rsidRPr="00447822" w:rsidRDefault="00D43051" w:rsidP="00D43051">
      <w:pPr>
        <w:pStyle w:val="Nagwek6"/>
        <w:keepLines w:val="0"/>
        <w:widowControl/>
        <w:numPr>
          <w:ilvl w:val="0"/>
          <w:numId w:val="37"/>
        </w:numPr>
        <w:spacing w:before="0" w:line="276" w:lineRule="auto"/>
        <w:jc w:val="both"/>
        <w:rPr>
          <w:rFonts w:ascii="Tahoma" w:hAnsi="Tahoma" w:cs="Tahoma"/>
          <w:bCs/>
          <w:i w:val="0"/>
          <w:color w:val="000000" w:themeColor="text1"/>
          <w:sz w:val="22"/>
          <w:szCs w:val="22"/>
          <w:u w:val="single"/>
        </w:rPr>
      </w:pPr>
      <w:r w:rsidRPr="00447822">
        <w:rPr>
          <w:rFonts w:ascii="Tahoma" w:hAnsi="Tahoma" w:cs="Tahoma"/>
          <w:bCs/>
          <w:i w:val="0"/>
          <w:color w:val="000000" w:themeColor="text1"/>
          <w:sz w:val="22"/>
          <w:szCs w:val="22"/>
          <w:u w:val="single"/>
        </w:rPr>
        <w:t xml:space="preserve"> Opis sposobu przygotowania oferty</w:t>
      </w:r>
    </w:p>
    <w:p w:rsidR="00D43051" w:rsidRPr="001E6527" w:rsidRDefault="00D43051" w:rsidP="00D43051">
      <w:pPr>
        <w:pStyle w:val="Akapitzlist"/>
        <w:widowControl w:val="0"/>
        <w:numPr>
          <w:ilvl w:val="1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</w:rPr>
      </w:pPr>
      <w:r w:rsidRPr="001E6527">
        <w:rPr>
          <w:rFonts w:ascii="Tahoma" w:hAnsi="Tahoma" w:cs="Tahoma"/>
          <w:color w:val="000000"/>
        </w:rPr>
        <w:t>Wykonawca może złożyć tylko jedną ofertę.</w:t>
      </w:r>
    </w:p>
    <w:p w:rsidR="00D43051" w:rsidRPr="001E6527" w:rsidRDefault="00D43051" w:rsidP="00D43051">
      <w:pPr>
        <w:pStyle w:val="Akapitzlist"/>
        <w:widowControl w:val="0"/>
        <w:numPr>
          <w:ilvl w:val="1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</w:rPr>
      </w:pPr>
      <w:r w:rsidRPr="001E6527">
        <w:rPr>
          <w:rFonts w:ascii="Tahoma" w:hAnsi="Tahoma" w:cs="Tahoma"/>
          <w:color w:val="000000"/>
        </w:rPr>
        <w:t>Wraz z ofertą powinny być złożone:</w:t>
      </w:r>
    </w:p>
    <w:p w:rsidR="00D43051" w:rsidRPr="001E6527" w:rsidRDefault="00D43051" w:rsidP="00D43051">
      <w:pPr>
        <w:pStyle w:val="Akapitzlist"/>
        <w:widowControl w:val="0"/>
        <w:numPr>
          <w:ilvl w:val="2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</w:rPr>
      </w:pPr>
      <w:r w:rsidRPr="001E6527">
        <w:rPr>
          <w:rFonts w:ascii="Tahoma" w:hAnsi="Tahoma" w:cs="Tahoma"/>
          <w:color w:val="000000"/>
        </w:rPr>
        <w:t xml:space="preserve"> Oświadczenia i dokumenty, wymagane postanowieniami </w:t>
      </w:r>
      <w:proofErr w:type="spellStart"/>
      <w:r w:rsidRPr="001E6527">
        <w:rPr>
          <w:rFonts w:ascii="Tahoma" w:hAnsi="Tahoma" w:cs="Tahoma"/>
          <w:color w:val="000000"/>
        </w:rPr>
        <w:t>pkt</w:t>
      </w:r>
      <w:proofErr w:type="spellEnd"/>
      <w:r w:rsidRPr="001E6527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VII SIWZ</w:t>
      </w:r>
      <w:r w:rsidRPr="001E6527">
        <w:rPr>
          <w:rFonts w:ascii="Tahoma" w:hAnsi="Tahoma" w:cs="Tahoma"/>
          <w:color w:val="000000"/>
        </w:rPr>
        <w:t>;</w:t>
      </w:r>
    </w:p>
    <w:p w:rsidR="00D43051" w:rsidRPr="001E6527" w:rsidRDefault="00D43051" w:rsidP="00447822">
      <w:pPr>
        <w:pStyle w:val="Akapitzlist"/>
        <w:widowControl w:val="0"/>
        <w:numPr>
          <w:ilvl w:val="2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</w:t>
      </w:r>
      <w:r w:rsidRPr="001E6527">
        <w:rPr>
          <w:rFonts w:ascii="Tahoma" w:hAnsi="Tahoma" w:cs="Tahoma"/>
          <w:color w:val="000000"/>
        </w:rPr>
        <w:t>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kopii.</w:t>
      </w:r>
    </w:p>
    <w:p w:rsidR="00D43051" w:rsidRPr="001E6527" w:rsidRDefault="00D43051" w:rsidP="00D43051">
      <w:pPr>
        <w:pStyle w:val="Akapitzlist"/>
        <w:widowControl w:val="0"/>
        <w:numPr>
          <w:ilvl w:val="2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</w:rPr>
      </w:pPr>
      <w:r w:rsidRPr="001E6527">
        <w:rPr>
          <w:rFonts w:ascii="Tahoma" w:hAnsi="Tahoma" w:cs="Tahoma"/>
          <w:color w:val="000000"/>
        </w:rPr>
        <w:t xml:space="preserve">Pełnomocnictwo do podpisania oferty (oryginał lub kopia potwierdzona za zgodność  </w:t>
      </w:r>
      <w:r w:rsidR="00447822">
        <w:rPr>
          <w:rFonts w:ascii="Tahoma" w:hAnsi="Tahoma" w:cs="Tahoma"/>
          <w:color w:val="000000"/>
        </w:rPr>
        <w:br/>
      </w:r>
      <w:r w:rsidRPr="001E6527">
        <w:rPr>
          <w:rFonts w:ascii="Tahoma" w:hAnsi="Tahoma" w:cs="Tahoma"/>
          <w:color w:val="000000"/>
        </w:rPr>
        <w:t xml:space="preserve">z oryginałem przez notariusza) względnie do podpisania innych dokumentów składanych wraz z ofertą, o ile prawo do ich podpisania nie wynika z innych dokumentów złożonych wraz z ofertą. </w:t>
      </w:r>
    </w:p>
    <w:p w:rsidR="00D43051" w:rsidRPr="001E6527" w:rsidRDefault="00D43051" w:rsidP="00D43051">
      <w:pPr>
        <w:pStyle w:val="Akapitzlist"/>
        <w:widowControl w:val="0"/>
        <w:numPr>
          <w:ilvl w:val="1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</w:rPr>
      </w:pPr>
      <w:r w:rsidRPr="001E6527">
        <w:rPr>
          <w:rFonts w:ascii="Tahoma" w:hAnsi="Tahoma" w:cs="Tahoma"/>
          <w:color w:val="000000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:rsidR="00D43051" w:rsidRPr="001E6527" w:rsidRDefault="00D43051" w:rsidP="00D43051">
      <w:pPr>
        <w:pStyle w:val="Akapitzlist"/>
        <w:widowControl w:val="0"/>
        <w:numPr>
          <w:ilvl w:val="1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</w:rPr>
      </w:pPr>
      <w:r w:rsidRPr="001E6527">
        <w:rPr>
          <w:rFonts w:ascii="Tahoma" w:hAnsi="Tahoma" w:cs="Tahoma"/>
          <w:color w:val="000000"/>
        </w:rPr>
        <w:t>Oferta oraz pozostałe oświadczenia i dokumenty, dla których Zamawiający określił wzory</w:t>
      </w:r>
      <w:r w:rsidR="00447822">
        <w:rPr>
          <w:rFonts w:ascii="Tahoma" w:hAnsi="Tahoma" w:cs="Tahoma"/>
          <w:color w:val="000000"/>
        </w:rPr>
        <w:br/>
      </w:r>
      <w:r w:rsidRPr="001E6527">
        <w:rPr>
          <w:rFonts w:ascii="Tahoma" w:hAnsi="Tahoma" w:cs="Tahoma"/>
          <w:color w:val="000000"/>
        </w:rPr>
        <w:t xml:space="preserve">w formie formularzy stanowiących załączniki do </w:t>
      </w:r>
      <w:r>
        <w:rPr>
          <w:rFonts w:ascii="Tahoma" w:hAnsi="Tahoma" w:cs="Tahoma"/>
          <w:color w:val="000000"/>
        </w:rPr>
        <w:t>SIWZ</w:t>
      </w:r>
      <w:r w:rsidRPr="001E6527">
        <w:rPr>
          <w:rFonts w:ascii="Tahoma" w:hAnsi="Tahoma" w:cs="Tahoma"/>
          <w:color w:val="000000"/>
        </w:rPr>
        <w:t xml:space="preserve">, powinny być sporządzone zgodnie </w:t>
      </w:r>
      <w:r w:rsidR="00447822">
        <w:rPr>
          <w:rFonts w:ascii="Tahoma" w:hAnsi="Tahoma" w:cs="Tahoma"/>
          <w:color w:val="000000"/>
        </w:rPr>
        <w:br/>
      </w:r>
      <w:r w:rsidRPr="001E6527">
        <w:rPr>
          <w:rFonts w:ascii="Tahoma" w:hAnsi="Tahoma" w:cs="Tahoma"/>
          <w:color w:val="000000"/>
        </w:rPr>
        <w:t>z tymi wzorami, co do treści oraz opisu kolumn i wierszy.</w:t>
      </w:r>
    </w:p>
    <w:p w:rsidR="00D43051" w:rsidRPr="001E6527" w:rsidRDefault="00D43051" w:rsidP="00D43051">
      <w:pPr>
        <w:pStyle w:val="Akapitzlist"/>
        <w:widowControl w:val="0"/>
        <w:numPr>
          <w:ilvl w:val="1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</w:rPr>
      </w:pPr>
      <w:r w:rsidRPr="001E6527">
        <w:rPr>
          <w:rFonts w:ascii="Tahoma" w:hAnsi="Tahoma" w:cs="Tahoma"/>
          <w:color w:val="000000"/>
        </w:rPr>
        <w:t>Oferta powinna być sporządzona w języku polskim, z zachowaniem formy pisemnej pod rygorem nieważności. Każdy dokument składający się na ofertę powinien być czytelny.</w:t>
      </w:r>
    </w:p>
    <w:p w:rsidR="00D43051" w:rsidRPr="001E6527" w:rsidRDefault="00D43051" w:rsidP="00D43051">
      <w:pPr>
        <w:pStyle w:val="Akapitzlist"/>
        <w:widowControl w:val="0"/>
        <w:numPr>
          <w:ilvl w:val="1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</w:rPr>
      </w:pPr>
      <w:r w:rsidRPr="001E6527">
        <w:rPr>
          <w:rFonts w:ascii="Tahoma" w:hAnsi="Tahoma" w:cs="Tahoma"/>
          <w:color w:val="000000"/>
        </w:rPr>
        <w:t>Każda poprawka w treści oferty</w:t>
      </w:r>
      <w:r>
        <w:rPr>
          <w:rFonts w:ascii="Tahoma" w:hAnsi="Tahoma" w:cs="Tahoma"/>
          <w:color w:val="000000"/>
        </w:rPr>
        <w:t xml:space="preserve"> powinna być parafowana</w:t>
      </w:r>
      <w:r w:rsidRPr="001E6527">
        <w:rPr>
          <w:rFonts w:ascii="Tahoma" w:hAnsi="Tahoma" w:cs="Tahoma"/>
          <w:color w:val="000000"/>
        </w:rPr>
        <w:t xml:space="preserve"> przez Wykonawcę, </w:t>
      </w:r>
      <w:r>
        <w:rPr>
          <w:rFonts w:ascii="Tahoma" w:hAnsi="Tahoma" w:cs="Tahoma"/>
          <w:color w:val="000000"/>
        </w:rPr>
        <w:br/>
      </w:r>
      <w:r w:rsidRPr="001E6527">
        <w:rPr>
          <w:rFonts w:ascii="Tahoma" w:hAnsi="Tahoma" w:cs="Tahoma"/>
          <w:color w:val="000000"/>
        </w:rPr>
        <w:t>w przeciwnym razie nie będzie uwzględnion</w:t>
      </w:r>
      <w:r>
        <w:rPr>
          <w:rFonts w:ascii="Tahoma" w:hAnsi="Tahoma" w:cs="Tahoma"/>
          <w:color w:val="000000"/>
        </w:rPr>
        <w:t>a</w:t>
      </w:r>
      <w:r w:rsidRPr="001E6527">
        <w:rPr>
          <w:rFonts w:ascii="Tahoma" w:hAnsi="Tahoma" w:cs="Tahoma"/>
          <w:color w:val="000000"/>
        </w:rPr>
        <w:t>.</w:t>
      </w:r>
    </w:p>
    <w:p w:rsidR="00D43051" w:rsidRPr="001E6527" w:rsidRDefault="00D43051" w:rsidP="00447822">
      <w:pPr>
        <w:pStyle w:val="Akapitzlist"/>
        <w:widowControl w:val="0"/>
        <w:numPr>
          <w:ilvl w:val="1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</w:rPr>
      </w:pPr>
      <w:r w:rsidRPr="001E6527">
        <w:rPr>
          <w:rFonts w:ascii="Tahoma" w:hAnsi="Tahoma" w:cs="Tahoma"/>
          <w:color w:val="000000"/>
        </w:rPr>
        <w:t>W przypadku gdyby oferta, oświadczenia lub dokumenty zawierały informacje stanowiące tajemnicę przedsiębiorstwa w rozumieniu przepisów o zwalczaniu nieuczciwej konkurencji, Wykonawca powinien w sposób nie budzący wątpliwości zastrzec, które informacje stanowią tajemnicę przedsiębiorstwa. Informacje te powinny być umieszczone w osobnym wewnętrznym opakowaniu, trwale ze sobą połączone i ponumerowane. Nie mogą stanowić tajemnicy przedsiębiorstwa informacje podawane do wiadomości podczas otwarcia ofert, tj. informacje dotyczące ceny, terminu wykonania zamówienia, okresu gwarancji i warunków płatności zawartych w ofercie.</w:t>
      </w:r>
    </w:p>
    <w:p w:rsidR="00D43051" w:rsidRPr="00D11281" w:rsidRDefault="00D43051" w:rsidP="00D43051">
      <w:pPr>
        <w:pStyle w:val="Akapitzlist"/>
        <w:widowControl w:val="0"/>
        <w:numPr>
          <w:ilvl w:val="1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</w:rPr>
      </w:pPr>
      <w:r w:rsidRPr="00BA52DF">
        <w:rPr>
          <w:rFonts w:ascii="Tahoma" w:hAnsi="Tahoma" w:cs="Tahoma"/>
          <w:color w:val="000000"/>
        </w:rPr>
        <w:t>Wykonawca może zmienić lub wycofać ofertę za pomocą pisemnego powiadomienia tylko przed upływem terminu do składania ofert.</w:t>
      </w:r>
      <w:r>
        <w:rPr>
          <w:rFonts w:ascii="Tahoma" w:hAnsi="Tahoma" w:cs="Tahoma"/>
          <w:color w:val="000000"/>
        </w:rPr>
        <w:t xml:space="preserve"> </w:t>
      </w:r>
      <w:r w:rsidRPr="00D11281">
        <w:rPr>
          <w:rFonts w:ascii="Tahoma" w:hAnsi="Tahoma" w:cs="Tahoma"/>
          <w:color w:val="000000"/>
        </w:rPr>
        <w:t>Powiadomienia o zmianie lub wycofaniu muszą być dodatkowo opisane "ZMIANA" lub "WYCOFANIE".</w:t>
      </w:r>
    </w:p>
    <w:p w:rsidR="00D43051" w:rsidRPr="001700A3" w:rsidRDefault="00D43051" w:rsidP="00D43051">
      <w:pPr>
        <w:pStyle w:val="Akapitzlist"/>
        <w:widowControl w:val="0"/>
        <w:numPr>
          <w:ilvl w:val="1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Zamawiający zaleca, aby k</w:t>
      </w:r>
      <w:r w:rsidRPr="001700A3">
        <w:rPr>
          <w:rFonts w:ascii="Tahoma" w:hAnsi="Tahoma" w:cs="Tahoma"/>
        </w:rPr>
        <w:t xml:space="preserve">ażda ze stron oferty </w:t>
      </w:r>
      <w:r>
        <w:rPr>
          <w:rFonts w:ascii="Tahoma" w:hAnsi="Tahoma" w:cs="Tahoma"/>
        </w:rPr>
        <w:t xml:space="preserve">była </w:t>
      </w:r>
      <w:r w:rsidRPr="001700A3">
        <w:rPr>
          <w:rFonts w:ascii="Tahoma" w:hAnsi="Tahoma" w:cs="Tahoma"/>
        </w:rPr>
        <w:t>kolejno ponumerowana</w:t>
      </w:r>
      <w:r>
        <w:rPr>
          <w:rFonts w:ascii="Tahoma" w:hAnsi="Tahoma" w:cs="Tahoma"/>
        </w:rPr>
        <w:br/>
      </w:r>
      <w:r w:rsidRPr="001700A3">
        <w:rPr>
          <w:rFonts w:ascii="Tahoma" w:hAnsi="Tahoma" w:cs="Tahoma"/>
        </w:rPr>
        <w:t xml:space="preserve"> i podpisana lub parafowana przez osobę bądź osoby uprawnione do reprezentacji Wykonawcy (zgodnie z wpisem do KRS, lub załączonym upoważnieniem)</w:t>
      </w:r>
      <w:r w:rsidRPr="001700A3">
        <w:rPr>
          <w:rFonts w:ascii="Tahoma" w:hAnsi="Tahoma" w:cs="Tahoma"/>
          <w:color w:val="000000"/>
        </w:rPr>
        <w:t xml:space="preserve">. Oferta musi być złączona w sposób trwały (np. zszyta zszywkami lub </w:t>
      </w:r>
      <w:proofErr w:type="spellStart"/>
      <w:r w:rsidRPr="001700A3">
        <w:rPr>
          <w:rFonts w:ascii="Tahoma" w:hAnsi="Tahoma" w:cs="Tahoma"/>
          <w:color w:val="000000"/>
        </w:rPr>
        <w:t>zbindowana</w:t>
      </w:r>
      <w:proofErr w:type="spellEnd"/>
      <w:r w:rsidRPr="001700A3">
        <w:rPr>
          <w:rFonts w:ascii="Tahoma" w:hAnsi="Tahoma" w:cs="Tahoma"/>
          <w:color w:val="000000"/>
        </w:rPr>
        <w:t>), uniemożliwiający jej przypadkowe rozdzielenie. Ofertę należy umieścić w dwóch zamkniętych kopertach. Koperta wewnętrzna musi zawierać adres, nazwę wykonawcy oraz numer postępowania przetargowego. Koperta zewnętrzna musi być oznaczona tylko numerem postępowania przetargowego tj. 35</w:t>
      </w:r>
      <w:r w:rsidRPr="001700A3">
        <w:rPr>
          <w:rFonts w:ascii="Tahoma" w:hAnsi="Tahoma" w:cs="Tahoma"/>
        </w:rPr>
        <w:t xml:space="preserve">/DU/Z/14. </w:t>
      </w:r>
      <w:r w:rsidRPr="001700A3">
        <w:rPr>
          <w:rFonts w:ascii="Tahoma" w:hAnsi="Tahoma" w:cs="Tahoma"/>
          <w:color w:val="000000"/>
        </w:rPr>
        <w:t xml:space="preserve">Nieuwzględnienie </w:t>
      </w:r>
      <w:r>
        <w:rPr>
          <w:rFonts w:ascii="Tahoma" w:hAnsi="Tahoma" w:cs="Tahoma"/>
          <w:color w:val="000000"/>
        </w:rPr>
        <w:t xml:space="preserve">wymagań wymienionych w tym punkcie SIWZ nie spowoduje odrzucenia oferty jednak wszelkie negatywne konsekwencję wynikające z niezastosowania się do zaleceń obciążać będą Wykonawcę. </w:t>
      </w:r>
    </w:p>
    <w:p w:rsidR="00D43051" w:rsidRDefault="00D43051" w:rsidP="00D43051">
      <w:pPr>
        <w:pStyle w:val="Akapitzlist"/>
        <w:spacing w:line="276" w:lineRule="auto"/>
        <w:ind w:left="360"/>
        <w:jc w:val="both"/>
        <w:rPr>
          <w:rFonts w:ascii="Tahoma" w:hAnsi="Tahoma" w:cs="Tahoma"/>
          <w:b/>
          <w:u w:val="single"/>
        </w:rPr>
      </w:pPr>
    </w:p>
    <w:p w:rsidR="00D43051" w:rsidRPr="00236EB0" w:rsidRDefault="00D43051" w:rsidP="00D43051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ahoma" w:hAnsi="Tahoma" w:cs="Tahoma"/>
          <w:u w:val="single"/>
        </w:rPr>
      </w:pPr>
      <w:r w:rsidRPr="00236EB0">
        <w:rPr>
          <w:rFonts w:ascii="Tahoma" w:hAnsi="Tahoma" w:cs="Tahoma"/>
          <w:u w:val="single"/>
        </w:rPr>
        <w:t>Miejsce i termin składania ofert</w:t>
      </w:r>
    </w:p>
    <w:p w:rsidR="00D43051" w:rsidRDefault="00D43051" w:rsidP="00D43051">
      <w:pPr>
        <w:pStyle w:val="Akapitzlist"/>
        <w:numPr>
          <w:ilvl w:val="1"/>
          <w:numId w:val="37"/>
        </w:numPr>
        <w:spacing w:line="276" w:lineRule="auto"/>
        <w:jc w:val="both"/>
        <w:rPr>
          <w:rFonts w:ascii="Tahoma" w:hAnsi="Tahoma" w:cs="Tahoma"/>
        </w:rPr>
      </w:pPr>
      <w:r w:rsidRPr="001700A3">
        <w:rPr>
          <w:rFonts w:ascii="Tahoma" w:hAnsi="Tahoma" w:cs="Tahoma"/>
        </w:rPr>
        <w:t xml:space="preserve">Oferty w zaklejonych kopertach (z dopiskiem: przetarg nieograniczony </w:t>
      </w:r>
      <w:r>
        <w:rPr>
          <w:rFonts w:ascii="Tahoma" w:hAnsi="Tahoma" w:cs="Tahoma"/>
        </w:rPr>
        <w:br/>
      </w:r>
      <w:r w:rsidRPr="001700A3">
        <w:rPr>
          <w:rFonts w:ascii="Tahoma" w:hAnsi="Tahoma" w:cs="Tahoma"/>
        </w:rPr>
        <w:t xml:space="preserve">nr 35/DU/Z/14) prosimy składać w siedzibie Zamawiającego: </w:t>
      </w:r>
    </w:p>
    <w:p w:rsidR="00D43051" w:rsidRDefault="00D43051" w:rsidP="00D43051">
      <w:pPr>
        <w:pStyle w:val="Akapitzlist"/>
        <w:spacing w:line="276" w:lineRule="auto"/>
        <w:jc w:val="both"/>
        <w:rPr>
          <w:rFonts w:ascii="Tahoma" w:hAnsi="Tahoma" w:cs="Tahoma"/>
        </w:rPr>
      </w:pPr>
      <w:r w:rsidRPr="001700A3">
        <w:rPr>
          <w:rFonts w:ascii="Tahoma" w:hAnsi="Tahoma" w:cs="Tahoma"/>
        </w:rPr>
        <w:t xml:space="preserve">Instytut Lotnictwa, Al. Krakowska 110/114, 02-256 Warszawa, budynek X2, </w:t>
      </w:r>
    </w:p>
    <w:p w:rsidR="00D43051" w:rsidRPr="00F72689" w:rsidRDefault="00D43051" w:rsidP="00D43051">
      <w:pPr>
        <w:pStyle w:val="Akapitzlist"/>
        <w:spacing w:line="276" w:lineRule="auto"/>
        <w:jc w:val="both"/>
        <w:rPr>
          <w:rFonts w:ascii="Tahoma" w:hAnsi="Tahoma" w:cs="Tahoma"/>
        </w:rPr>
      </w:pPr>
      <w:r w:rsidRPr="001700A3">
        <w:rPr>
          <w:rFonts w:ascii="Tahoma" w:hAnsi="Tahoma" w:cs="Tahoma"/>
        </w:rPr>
        <w:t xml:space="preserve">w pokoju 1.1B (I piętro) </w:t>
      </w:r>
      <w:r w:rsidRPr="001700A3">
        <w:rPr>
          <w:rFonts w:ascii="Tahoma" w:hAnsi="Tahoma" w:cs="Tahoma"/>
          <w:color w:val="000000" w:themeColor="text1"/>
        </w:rPr>
        <w:t xml:space="preserve">do dnia </w:t>
      </w:r>
      <w:r w:rsidRPr="001700A3">
        <w:rPr>
          <w:rFonts w:ascii="Tahoma" w:hAnsi="Tahoma" w:cs="Tahoma"/>
          <w:b/>
          <w:color w:val="000000" w:themeColor="text1"/>
        </w:rPr>
        <w:t xml:space="preserve"> </w:t>
      </w:r>
      <w:r>
        <w:rPr>
          <w:rFonts w:ascii="Tahoma" w:hAnsi="Tahoma" w:cs="Tahoma"/>
          <w:b/>
          <w:color w:val="000000" w:themeColor="text1"/>
        </w:rPr>
        <w:t>22</w:t>
      </w:r>
      <w:r w:rsidRPr="001700A3">
        <w:rPr>
          <w:rFonts w:ascii="Tahoma" w:hAnsi="Tahoma" w:cs="Tahoma"/>
          <w:b/>
          <w:color w:val="000000" w:themeColor="text1"/>
        </w:rPr>
        <w:t>.08</w:t>
      </w:r>
      <w:r w:rsidRPr="001700A3">
        <w:rPr>
          <w:rFonts w:ascii="Tahoma" w:hAnsi="Tahoma" w:cs="Tahoma"/>
          <w:b/>
          <w:iCs/>
          <w:color w:val="000000" w:themeColor="text1"/>
        </w:rPr>
        <w:t xml:space="preserve"> .2014r. </w:t>
      </w:r>
      <w:r w:rsidRPr="001700A3">
        <w:rPr>
          <w:rFonts w:ascii="Tahoma" w:hAnsi="Tahoma" w:cs="Tahoma"/>
          <w:b/>
          <w:color w:val="000000" w:themeColor="text1"/>
        </w:rPr>
        <w:t>do godz. 10:00</w:t>
      </w:r>
      <w:r w:rsidRPr="001700A3">
        <w:rPr>
          <w:rFonts w:ascii="Tahoma" w:hAnsi="Tahoma" w:cs="Tahoma"/>
          <w:color w:val="000000" w:themeColor="text1"/>
        </w:rPr>
        <w:t>.</w:t>
      </w:r>
    </w:p>
    <w:p w:rsidR="00D43051" w:rsidRPr="00F72689" w:rsidRDefault="00D43051" w:rsidP="00D43051">
      <w:pPr>
        <w:pStyle w:val="Akapitzlist"/>
        <w:spacing w:line="276" w:lineRule="auto"/>
        <w:jc w:val="both"/>
        <w:rPr>
          <w:rFonts w:ascii="Tahoma" w:hAnsi="Tahoma" w:cs="Tahoma"/>
        </w:rPr>
      </w:pPr>
    </w:p>
    <w:p w:rsidR="00D43051" w:rsidRDefault="00D43051" w:rsidP="00D43051">
      <w:pPr>
        <w:pStyle w:val="Akapitzlist"/>
        <w:numPr>
          <w:ilvl w:val="1"/>
          <w:numId w:val="37"/>
        </w:numPr>
        <w:spacing w:line="276" w:lineRule="auto"/>
        <w:jc w:val="both"/>
        <w:rPr>
          <w:rFonts w:ascii="Tahoma" w:hAnsi="Tahoma" w:cs="Tahoma"/>
        </w:rPr>
      </w:pPr>
      <w:r w:rsidRPr="001700A3">
        <w:rPr>
          <w:rFonts w:ascii="Tahoma" w:hAnsi="Tahoma" w:cs="Tahoma"/>
          <w:color w:val="000000" w:themeColor="text1"/>
        </w:rPr>
        <w:t>Publiczne otwarcie ofert nastąpi w dniu</w:t>
      </w:r>
      <w:r w:rsidRPr="001700A3">
        <w:rPr>
          <w:rFonts w:ascii="Tahoma" w:hAnsi="Tahoma" w:cs="Tahoma"/>
          <w:b/>
          <w:iCs/>
          <w:color w:val="000000" w:themeColor="text1"/>
        </w:rPr>
        <w:t xml:space="preserve"> </w:t>
      </w:r>
      <w:r>
        <w:rPr>
          <w:rFonts w:ascii="Tahoma" w:hAnsi="Tahoma" w:cs="Tahoma"/>
          <w:b/>
          <w:iCs/>
          <w:color w:val="000000" w:themeColor="text1"/>
        </w:rPr>
        <w:t>22</w:t>
      </w:r>
      <w:r w:rsidRPr="001700A3">
        <w:rPr>
          <w:rFonts w:ascii="Tahoma" w:hAnsi="Tahoma" w:cs="Tahoma"/>
          <w:b/>
          <w:iCs/>
          <w:color w:val="000000" w:themeColor="text1"/>
        </w:rPr>
        <w:t>.08.2014r.</w:t>
      </w:r>
      <w:r w:rsidRPr="001700A3">
        <w:rPr>
          <w:rFonts w:ascii="Tahoma" w:hAnsi="Tahoma" w:cs="Tahoma"/>
          <w:b/>
          <w:color w:val="000000" w:themeColor="text1"/>
        </w:rPr>
        <w:t xml:space="preserve"> o</w:t>
      </w:r>
      <w:r w:rsidRPr="001700A3">
        <w:rPr>
          <w:rFonts w:ascii="Tahoma" w:hAnsi="Tahoma" w:cs="Tahoma"/>
          <w:b/>
        </w:rPr>
        <w:t xml:space="preserve"> godz. 10:15 </w:t>
      </w:r>
      <w:r w:rsidRPr="001700A3">
        <w:rPr>
          <w:rFonts w:ascii="Tahoma" w:hAnsi="Tahoma" w:cs="Tahoma"/>
        </w:rPr>
        <w:t>w</w:t>
      </w:r>
      <w:r w:rsidR="00447822">
        <w:rPr>
          <w:rFonts w:ascii="Tahoma" w:hAnsi="Tahoma" w:cs="Tahoma"/>
        </w:rPr>
        <w:t xml:space="preserve">  </w:t>
      </w:r>
      <w:r w:rsidRPr="001700A3">
        <w:rPr>
          <w:rFonts w:ascii="Tahoma" w:hAnsi="Tahoma" w:cs="Tahoma"/>
        </w:rPr>
        <w:t xml:space="preserve">siedzibie Zamawiającego: </w:t>
      </w:r>
    </w:p>
    <w:p w:rsidR="00D43051" w:rsidRDefault="00D43051" w:rsidP="00D43051">
      <w:pPr>
        <w:pStyle w:val="Akapitzlist"/>
        <w:spacing w:line="276" w:lineRule="auto"/>
        <w:jc w:val="both"/>
        <w:rPr>
          <w:rFonts w:ascii="Tahoma" w:hAnsi="Tahoma" w:cs="Tahoma"/>
        </w:rPr>
      </w:pPr>
      <w:r w:rsidRPr="001700A3">
        <w:rPr>
          <w:rFonts w:ascii="Tahoma" w:hAnsi="Tahoma" w:cs="Tahoma"/>
        </w:rPr>
        <w:t>Instytut Lotnictwa, Al. Krakowska 110/114, 02-256 Warszawa  w budynku X2, w pokoju 1.1B (I piętro).</w:t>
      </w:r>
    </w:p>
    <w:p w:rsidR="00D43051" w:rsidRDefault="00D43051" w:rsidP="00D43051">
      <w:pPr>
        <w:pStyle w:val="Akapitzlist"/>
        <w:spacing w:line="276" w:lineRule="auto"/>
        <w:jc w:val="both"/>
        <w:rPr>
          <w:rFonts w:ascii="Tahoma" w:hAnsi="Tahoma" w:cs="Tahoma"/>
        </w:rPr>
      </w:pPr>
    </w:p>
    <w:p w:rsidR="00D43051" w:rsidRPr="000E3AD8" w:rsidRDefault="00D43051" w:rsidP="00D43051">
      <w:pPr>
        <w:pStyle w:val="Akapitzlist"/>
        <w:numPr>
          <w:ilvl w:val="0"/>
          <w:numId w:val="37"/>
        </w:numPr>
        <w:jc w:val="both"/>
        <w:rPr>
          <w:rFonts w:ascii="Tahoma" w:eastAsia="Times New Roman" w:hAnsi="Tahoma" w:cs="Tahoma"/>
          <w:u w:val="single"/>
          <w:lang w:eastAsia="pl-PL"/>
        </w:rPr>
      </w:pPr>
      <w:r w:rsidRPr="000E3AD8">
        <w:rPr>
          <w:rFonts w:ascii="Tahoma" w:eastAsia="Times New Roman" w:hAnsi="Tahoma" w:cs="Tahoma"/>
          <w:u w:val="single"/>
          <w:lang w:eastAsia="pl-PL"/>
        </w:rPr>
        <w:t xml:space="preserve">Opis sposobu obliczenia ceny </w:t>
      </w:r>
    </w:p>
    <w:p w:rsidR="00D43051" w:rsidRPr="000E3AD8" w:rsidRDefault="00D43051" w:rsidP="00D43051">
      <w:pPr>
        <w:pStyle w:val="Akapitzlist"/>
        <w:numPr>
          <w:ilvl w:val="1"/>
          <w:numId w:val="37"/>
        </w:numPr>
        <w:spacing w:line="276" w:lineRule="auto"/>
        <w:jc w:val="both"/>
        <w:rPr>
          <w:rFonts w:ascii="Tahoma" w:eastAsia="Times New Roman" w:hAnsi="Tahoma" w:cs="Tahoma"/>
          <w:u w:val="single"/>
          <w:lang w:eastAsia="pl-PL"/>
        </w:rPr>
      </w:pPr>
      <w:r w:rsidRPr="000E3AD8">
        <w:rPr>
          <w:rFonts w:ascii="Tahoma" w:eastAsia="Times New Roman" w:hAnsi="Tahoma" w:cs="Tahoma"/>
          <w:lang w:eastAsia="pl-PL"/>
        </w:rPr>
        <w:t>Cena oferty jest ceną ryczałtową brutto (łącznie z podatkiem VAT).</w:t>
      </w:r>
    </w:p>
    <w:p w:rsidR="00D43051" w:rsidRPr="000E3AD8" w:rsidRDefault="00D43051" w:rsidP="00D43051">
      <w:pPr>
        <w:pStyle w:val="Akapitzlist"/>
        <w:numPr>
          <w:ilvl w:val="1"/>
          <w:numId w:val="37"/>
        </w:numPr>
        <w:spacing w:line="276" w:lineRule="auto"/>
        <w:jc w:val="both"/>
        <w:rPr>
          <w:rFonts w:ascii="Tahoma" w:eastAsia="Times New Roman" w:hAnsi="Tahoma" w:cs="Tahoma"/>
          <w:u w:val="single"/>
          <w:lang w:eastAsia="pl-PL"/>
        </w:rPr>
      </w:pPr>
      <w:r w:rsidRPr="000E3AD8">
        <w:rPr>
          <w:rFonts w:ascii="Tahoma" w:eastAsia="Times New Roman" w:hAnsi="Tahoma" w:cs="Tahoma"/>
          <w:lang w:eastAsia="pl-PL"/>
        </w:rPr>
        <w:t xml:space="preserve">Cena oferty musi zawierać wszelkie koszty niezbędne do zrealizowania zamówienia wynikające wprost z otrzymanej dokumentacji, jak również w niej nie ujęte, a bez których nie można wykonać zamówienia. Cena oferty stanowi zapłatę za całość robót w celu osiągnięcia oczekiwanego przez Zamawiającego rezultatu. Różnice pomiędzy przyjętymi przez Wykonawcę w ofercie przetargowej ilościami, cenami i przewidywanymi elementami, </w:t>
      </w:r>
      <w:r w:rsidR="00447822">
        <w:rPr>
          <w:rFonts w:ascii="Tahoma" w:eastAsia="Times New Roman" w:hAnsi="Tahoma" w:cs="Tahoma"/>
          <w:lang w:eastAsia="pl-PL"/>
        </w:rPr>
        <w:br/>
      </w:r>
      <w:r w:rsidRPr="000E3AD8">
        <w:rPr>
          <w:rFonts w:ascii="Tahoma" w:eastAsia="Times New Roman" w:hAnsi="Tahoma" w:cs="Tahoma"/>
          <w:lang w:eastAsia="pl-PL"/>
        </w:rPr>
        <w:t>a faktycznymi ilościami, cenami i koniecznymi do wykonania elementami stanowią ryzyko Wykonawcy i obciążają go w całości.</w:t>
      </w:r>
    </w:p>
    <w:p w:rsidR="00D43051" w:rsidRPr="0034192C" w:rsidRDefault="00D43051" w:rsidP="00D43051">
      <w:pPr>
        <w:pStyle w:val="Akapitzlist"/>
        <w:ind w:left="360"/>
        <w:jc w:val="both"/>
        <w:rPr>
          <w:rFonts w:ascii="Tahoma" w:eastAsia="Times New Roman" w:hAnsi="Tahoma" w:cs="Tahoma"/>
          <w:lang w:eastAsia="pl-PL"/>
        </w:rPr>
      </w:pPr>
    </w:p>
    <w:p w:rsidR="00D43051" w:rsidRPr="007E7F66" w:rsidRDefault="00D43051" w:rsidP="00D43051">
      <w:pPr>
        <w:pStyle w:val="Akapitzlist"/>
        <w:numPr>
          <w:ilvl w:val="0"/>
          <w:numId w:val="37"/>
        </w:numPr>
        <w:jc w:val="both"/>
        <w:rPr>
          <w:rFonts w:ascii="Tahoma" w:eastAsia="Times New Roman" w:hAnsi="Tahoma" w:cs="Tahoma"/>
          <w:u w:val="single"/>
          <w:lang w:eastAsia="pl-PL"/>
        </w:rPr>
      </w:pPr>
      <w:r w:rsidRPr="007E7F66">
        <w:rPr>
          <w:rFonts w:ascii="Tahoma" w:eastAsia="Times New Roman" w:hAnsi="Tahoma" w:cs="Tahoma"/>
          <w:u w:val="single"/>
          <w:lang w:eastAsia="pl-PL"/>
        </w:rPr>
        <w:t>Informacje dotyczące walut obcych, w jakich mogą być prowadzone rozliczenia między Zamawiającym a Wykonawcą</w:t>
      </w:r>
    </w:p>
    <w:p w:rsidR="00D43051" w:rsidRPr="007E7F66" w:rsidRDefault="00D43051" w:rsidP="00D43051">
      <w:pPr>
        <w:pStyle w:val="Akapitzlist"/>
        <w:jc w:val="both"/>
        <w:rPr>
          <w:rFonts w:ascii="Tahoma" w:eastAsia="Times New Roman" w:hAnsi="Tahoma" w:cs="Tahoma"/>
          <w:lang w:eastAsia="pl-PL"/>
        </w:rPr>
      </w:pPr>
      <w:r w:rsidRPr="007E7F66">
        <w:rPr>
          <w:rFonts w:ascii="Tahoma" w:eastAsia="Times New Roman" w:hAnsi="Tahoma" w:cs="Tahoma"/>
          <w:lang w:eastAsia="pl-PL"/>
        </w:rPr>
        <w:t xml:space="preserve">Rozliczenia między Zamawiającym a Wykonawcą dokonywane będą </w:t>
      </w:r>
      <w:r>
        <w:rPr>
          <w:rFonts w:ascii="Tahoma" w:eastAsia="Times New Roman" w:hAnsi="Tahoma" w:cs="Tahoma"/>
          <w:lang w:eastAsia="pl-PL"/>
        </w:rPr>
        <w:t xml:space="preserve">wyłącznie </w:t>
      </w:r>
      <w:r w:rsidRPr="007E7F66">
        <w:rPr>
          <w:rFonts w:ascii="Tahoma" w:eastAsia="Times New Roman" w:hAnsi="Tahoma" w:cs="Tahoma"/>
          <w:lang w:eastAsia="pl-PL"/>
        </w:rPr>
        <w:t>w walucie polskiej (PLN).</w:t>
      </w:r>
    </w:p>
    <w:p w:rsidR="00D43051" w:rsidRDefault="00D43051" w:rsidP="00D43051">
      <w:pPr>
        <w:pStyle w:val="Akapitzlist"/>
        <w:ind w:left="360"/>
        <w:jc w:val="both"/>
        <w:rPr>
          <w:rFonts w:ascii="Tahoma" w:eastAsia="Times New Roman" w:hAnsi="Tahoma" w:cs="Tahoma"/>
          <w:u w:val="single"/>
          <w:lang w:eastAsia="pl-PL"/>
        </w:rPr>
      </w:pPr>
    </w:p>
    <w:p w:rsidR="00D43051" w:rsidRPr="009A742C" w:rsidRDefault="00D43051" w:rsidP="00D43051">
      <w:pPr>
        <w:pStyle w:val="Akapitzlist"/>
        <w:numPr>
          <w:ilvl w:val="0"/>
          <w:numId w:val="37"/>
        </w:numPr>
        <w:ind w:left="426" w:hanging="426"/>
        <w:jc w:val="both"/>
        <w:rPr>
          <w:rFonts w:ascii="Tahoma" w:hAnsi="Tahoma" w:cs="Tahoma"/>
          <w:u w:val="single"/>
        </w:rPr>
      </w:pPr>
      <w:r w:rsidRPr="009A742C">
        <w:rPr>
          <w:rFonts w:ascii="Tahoma" w:hAnsi="Tahoma" w:cs="Tahoma"/>
          <w:u w:val="single"/>
        </w:rPr>
        <w:t>Opis kryteriów, którymi Zamawiający będzie się kierował przy wyborze oferty wraz z podaniem znaczenia tych kryteriów i sposobu oceny ofert:</w:t>
      </w:r>
    </w:p>
    <w:p w:rsidR="00D43051" w:rsidRDefault="00D43051" w:rsidP="00D43051">
      <w:pPr>
        <w:tabs>
          <w:tab w:val="left" w:pos="342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tbl>
      <w:tblPr>
        <w:tblStyle w:val="Tabela-Siatka"/>
        <w:tblW w:w="0" w:type="auto"/>
        <w:tblLook w:val="04A0"/>
      </w:tblPr>
      <w:tblGrid>
        <w:gridCol w:w="548"/>
        <w:gridCol w:w="5269"/>
        <w:gridCol w:w="2903"/>
      </w:tblGrid>
      <w:tr w:rsidR="00D43051" w:rsidRPr="00BB1D52" w:rsidTr="00D43051">
        <w:tc>
          <w:tcPr>
            <w:tcW w:w="548" w:type="dxa"/>
          </w:tcPr>
          <w:p w:rsidR="00D43051" w:rsidRPr="00236EB0" w:rsidRDefault="00D43051" w:rsidP="00D43051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  <w:r w:rsidRPr="00236EB0">
              <w:rPr>
                <w:rFonts w:ascii="Tahoma" w:hAnsi="Tahoma" w:cs="Tahoma"/>
                <w:sz w:val="20"/>
              </w:rPr>
              <w:t>L.p.</w:t>
            </w:r>
          </w:p>
        </w:tc>
        <w:tc>
          <w:tcPr>
            <w:tcW w:w="5269" w:type="dxa"/>
          </w:tcPr>
          <w:p w:rsidR="00D43051" w:rsidRPr="00236EB0" w:rsidRDefault="00D43051" w:rsidP="00D43051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  <w:r w:rsidRPr="00236EB0">
              <w:rPr>
                <w:rFonts w:ascii="Tahoma" w:hAnsi="Tahoma" w:cs="Tahoma"/>
                <w:sz w:val="20"/>
              </w:rPr>
              <w:t>Kryterium</w:t>
            </w:r>
          </w:p>
        </w:tc>
        <w:tc>
          <w:tcPr>
            <w:tcW w:w="2903" w:type="dxa"/>
          </w:tcPr>
          <w:p w:rsidR="00D43051" w:rsidRPr="00236EB0" w:rsidRDefault="00D43051" w:rsidP="00D43051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  <w:r w:rsidRPr="00236EB0">
              <w:rPr>
                <w:rFonts w:ascii="Tahoma" w:hAnsi="Tahoma" w:cs="Tahoma"/>
                <w:sz w:val="20"/>
              </w:rPr>
              <w:t>Waga Kryterium w %</w:t>
            </w:r>
          </w:p>
        </w:tc>
      </w:tr>
      <w:tr w:rsidR="00D43051" w:rsidRPr="00BB1D52" w:rsidTr="00D43051">
        <w:tc>
          <w:tcPr>
            <w:tcW w:w="548" w:type="dxa"/>
          </w:tcPr>
          <w:p w:rsidR="00D43051" w:rsidRPr="00236EB0" w:rsidRDefault="00D43051" w:rsidP="00D43051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  <w:r w:rsidRPr="00236EB0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5269" w:type="dxa"/>
          </w:tcPr>
          <w:p w:rsidR="00D43051" w:rsidRPr="00236EB0" w:rsidRDefault="00D43051" w:rsidP="00D43051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  <w:r w:rsidRPr="00236EB0">
              <w:rPr>
                <w:rFonts w:ascii="Tahoma" w:hAnsi="Tahoma" w:cs="Tahoma"/>
                <w:sz w:val="20"/>
              </w:rPr>
              <w:t>Cena brutto</w:t>
            </w:r>
          </w:p>
        </w:tc>
        <w:tc>
          <w:tcPr>
            <w:tcW w:w="2903" w:type="dxa"/>
            <w:vAlign w:val="bottom"/>
          </w:tcPr>
          <w:p w:rsidR="00D43051" w:rsidRPr="00236EB0" w:rsidRDefault="00D43051" w:rsidP="00D43051">
            <w:pPr>
              <w:tabs>
                <w:tab w:val="left" w:pos="554"/>
              </w:tabs>
              <w:jc w:val="both"/>
              <w:rPr>
                <w:rFonts w:ascii="Tahoma" w:hAnsi="Tahoma" w:cs="Tahoma"/>
                <w:sz w:val="20"/>
              </w:rPr>
            </w:pPr>
            <w:r w:rsidRPr="00236EB0">
              <w:rPr>
                <w:rFonts w:ascii="Tahoma" w:hAnsi="Tahoma" w:cs="Tahoma"/>
                <w:sz w:val="20"/>
              </w:rPr>
              <w:t>70</w:t>
            </w:r>
          </w:p>
        </w:tc>
      </w:tr>
      <w:tr w:rsidR="00D43051" w:rsidRPr="00BB1D52" w:rsidTr="00D43051">
        <w:tc>
          <w:tcPr>
            <w:tcW w:w="548" w:type="dxa"/>
          </w:tcPr>
          <w:p w:rsidR="00D43051" w:rsidRPr="00236EB0" w:rsidRDefault="00D43051" w:rsidP="00D43051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  <w:r w:rsidRPr="00236EB0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5269" w:type="dxa"/>
            <w:vAlign w:val="bottom"/>
          </w:tcPr>
          <w:p w:rsidR="00D43051" w:rsidRPr="00236EB0" w:rsidRDefault="00D43051" w:rsidP="00D43051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236EB0">
              <w:rPr>
                <w:rFonts w:ascii="Tahoma" w:hAnsi="Tahoma" w:cs="Tahoma"/>
                <w:color w:val="000000"/>
                <w:sz w:val="20"/>
              </w:rPr>
              <w:t>Termin realizacji</w:t>
            </w:r>
          </w:p>
        </w:tc>
        <w:tc>
          <w:tcPr>
            <w:tcW w:w="2903" w:type="dxa"/>
            <w:vAlign w:val="bottom"/>
          </w:tcPr>
          <w:p w:rsidR="00D43051" w:rsidRPr="00236EB0" w:rsidRDefault="00D43051" w:rsidP="00D43051">
            <w:pPr>
              <w:jc w:val="both"/>
              <w:rPr>
                <w:rFonts w:ascii="Tahoma" w:hAnsi="Tahoma" w:cs="Tahoma"/>
                <w:sz w:val="20"/>
              </w:rPr>
            </w:pPr>
            <w:r w:rsidRPr="00236EB0">
              <w:rPr>
                <w:rFonts w:ascii="Tahoma" w:hAnsi="Tahoma" w:cs="Tahoma"/>
                <w:sz w:val="20"/>
              </w:rPr>
              <w:t>20</w:t>
            </w:r>
          </w:p>
        </w:tc>
      </w:tr>
      <w:tr w:rsidR="00D43051" w:rsidRPr="00BB1D52" w:rsidTr="00D43051">
        <w:tc>
          <w:tcPr>
            <w:tcW w:w="548" w:type="dxa"/>
          </w:tcPr>
          <w:p w:rsidR="00D43051" w:rsidRPr="00236EB0" w:rsidRDefault="00D43051" w:rsidP="00D43051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  <w:r w:rsidRPr="00236EB0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5269" w:type="dxa"/>
            <w:vAlign w:val="bottom"/>
          </w:tcPr>
          <w:p w:rsidR="00D43051" w:rsidRPr="00236EB0" w:rsidRDefault="00D43051" w:rsidP="00D43051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236EB0">
              <w:rPr>
                <w:rFonts w:ascii="Tahoma" w:hAnsi="Tahoma" w:cs="Tahoma"/>
                <w:color w:val="000000"/>
                <w:sz w:val="20"/>
              </w:rPr>
              <w:t>Okres gwarancji na wykonane prace</w:t>
            </w:r>
          </w:p>
        </w:tc>
        <w:tc>
          <w:tcPr>
            <w:tcW w:w="2903" w:type="dxa"/>
            <w:vAlign w:val="bottom"/>
          </w:tcPr>
          <w:p w:rsidR="00D43051" w:rsidRPr="00236EB0" w:rsidRDefault="00D43051" w:rsidP="00D43051">
            <w:pPr>
              <w:jc w:val="both"/>
              <w:rPr>
                <w:rFonts w:ascii="Tahoma" w:hAnsi="Tahoma" w:cs="Tahoma"/>
                <w:sz w:val="20"/>
              </w:rPr>
            </w:pPr>
            <w:r w:rsidRPr="00236EB0">
              <w:rPr>
                <w:rFonts w:ascii="Tahoma" w:hAnsi="Tahoma" w:cs="Tahoma"/>
                <w:sz w:val="20"/>
              </w:rPr>
              <w:t>10</w:t>
            </w:r>
          </w:p>
        </w:tc>
      </w:tr>
    </w:tbl>
    <w:p w:rsidR="00D43051" w:rsidRPr="00A02751" w:rsidRDefault="00D43051" w:rsidP="00D43051">
      <w:pPr>
        <w:pStyle w:val="Akapitzlist"/>
        <w:numPr>
          <w:ilvl w:val="1"/>
          <w:numId w:val="37"/>
        </w:numPr>
        <w:spacing w:line="276" w:lineRule="auto"/>
        <w:jc w:val="both"/>
        <w:rPr>
          <w:rFonts w:ascii="Tahoma" w:hAnsi="Tahoma" w:cs="Tahoma"/>
        </w:rPr>
      </w:pPr>
      <w:r w:rsidRPr="00A02751">
        <w:rPr>
          <w:rFonts w:ascii="Tahoma" w:hAnsi="Tahoma" w:cs="Tahoma"/>
        </w:rPr>
        <w:t>Cena brutto</w:t>
      </w:r>
    </w:p>
    <w:p w:rsidR="00D43051" w:rsidRPr="001700A3" w:rsidRDefault="00D43051" w:rsidP="00D43051">
      <w:pPr>
        <w:pStyle w:val="Akapitzlist"/>
        <w:numPr>
          <w:ilvl w:val="2"/>
          <w:numId w:val="37"/>
        </w:numPr>
        <w:spacing w:line="276" w:lineRule="auto"/>
        <w:jc w:val="both"/>
        <w:rPr>
          <w:rFonts w:ascii="Tahoma" w:hAnsi="Tahoma" w:cs="Tahoma"/>
        </w:rPr>
      </w:pPr>
      <w:r w:rsidRPr="001700A3">
        <w:rPr>
          <w:rFonts w:ascii="Tahoma" w:hAnsi="Tahoma" w:cs="Tahoma"/>
        </w:rPr>
        <w:t>Do oceny oferty przyjmowana będzie cena brutto podana na formularzu ofertowym (zał</w:t>
      </w:r>
      <w:r>
        <w:rPr>
          <w:rFonts w:ascii="Tahoma" w:hAnsi="Tahoma" w:cs="Tahoma"/>
        </w:rPr>
        <w:t>ącznik</w:t>
      </w:r>
      <w:r w:rsidRPr="001700A3">
        <w:rPr>
          <w:rFonts w:ascii="Tahoma" w:hAnsi="Tahoma" w:cs="Tahoma"/>
        </w:rPr>
        <w:t xml:space="preserve"> nr 1</w:t>
      </w:r>
      <w:r>
        <w:rPr>
          <w:rFonts w:ascii="Tahoma" w:hAnsi="Tahoma" w:cs="Tahoma"/>
        </w:rPr>
        <w:t xml:space="preserve"> do SIWZ</w:t>
      </w:r>
      <w:r w:rsidRPr="001700A3">
        <w:rPr>
          <w:rFonts w:ascii="Tahoma" w:hAnsi="Tahoma" w:cs="Tahoma"/>
        </w:rPr>
        <w:t xml:space="preserve">). Cena musi być podana w złotych polskich. Podana w formularzu cena musi obejmować wszelkie koszty związane z realizacją przedmiotu zamówienia </w:t>
      </w:r>
    </w:p>
    <w:p w:rsidR="00D43051" w:rsidRPr="001700A3" w:rsidRDefault="00D43051" w:rsidP="00D43051">
      <w:pPr>
        <w:pStyle w:val="Akapitzlist"/>
        <w:numPr>
          <w:ilvl w:val="2"/>
          <w:numId w:val="37"/>
        </w:numPr>
        <w:spacing w:line="276" w:lineRule="auto"/>
        <w:jc w:val="both"/>
        <w:rPr>
          <w:rFonts w:ascii="Tahoma" w:hAnsi="Tahoma" w:cs="Tahoma"/>
        </w:rPr>
      </w:pPr>
      <w:r w:rsidRPr="001700A3">
        <w:rPr>
          <w:rFonts w:ascii="Tahoma" w:hAnsi="Tahoma" w:cs="Tahoma"/>
        </w:rPr>
        <w:t>Ocena ceny oferty będzie obliczana wg wzoru:</w:t>
      </w:r>
    </w:p>
    <w:p w:rsidR="00D43051" w:rsidRPr="00A02751" w:rsidRDefault="00D43051" w:rsidP="00D43051">
      <w:pPr>
        <w:spacing w:line="276" w:lineRule="auto"/>
        <w:ind w:left="360"/>
        <w:jc w:val="both"/>
        <w:rPr>
          <w:sz w:val="22"/>
          <w:szCs w:val="22"/>
        </w:rPr>
      </w:pPr>
    </w:p>
    <w:p w:rsidR="00D43051" w:rsidRPr="00447822" w:rsidRDefault="00D43051" w:rsidP="00D43051">
      <w:pPr>
        <w:pStyle w:val="Nagwek4"/>
        <w:spacing w:line="276" w:lineRule="auto"/>
        <w:ind w:left="720"/>
        <w:jc w:val="both"/>
        <w:rPr>
          <w:rFonts w:ascii="Tahoma" w:hAnsi="Tahoma" w:cs="Tahoma"/>
          <w:i w:val="0"/>
          <w:color w:val="auto"/>
          <w:sz w:val="22"/>
          <w:szCs w:val="22"/>
          <w:lang w:val="pl-PL"/>
        </w:rPr>
      </w:pPr>
      <w:r w:rsidRPr="00447822">
        <w:rPr>
          <w:rFonts w:ascii="Tahoma" w:hAnsi="Tahoma" w:cs="Tahoma"/>
          <w:i w:val="0"/>
          <w:color w:val="auto"/>
          <w:sz w:val="22"/>
          <w:szCs w:val="22"/>
          <w:lang w:val="pl-PL"/>
        </w:rPr>
        <w:t>K1=</w:t>
      </w:r>
      <w:r w:rsidRPr="00447822">
        <w:rPr>
          <w:rFonts w:ascii="Tahoma" w:hAnsi="Tahoma" w:cs="Tahoma"/>
          <w:i w:val="0"/>
          <w:color w:val="auto"/>
          <w:sz w:val="22"/>
          <w:szCs w:val="22"/>
          <w:lang w:val="pl-PL"/>
        </w:rPr>
        <w:tab/>
        <w:t>Najniższa cena spośród złożonych ofert   x 70 %</w:t>
      </w:r>
    </w:p>
    <w:p w:rsidR="00D43051" w:rsidRPr="000876F1" w:rsidRDefault="00D43051" w:rsidP="00D43051">
      <w:pPr>
        <w:pStyle w:val="Nagwek3"/>
        <w:numPr>
          <w:ilvl w:val="4"/>
          <w:numId w:val="37"/>
        </w:numPr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0876F1">
        <w:rPr>
          <w:rFonts w:ascii="Tahoma" w:hAnsi="Tahoma" w:cs="Tahoma"/>
          <w:b w:val="0"/>
          <w:sz w:val="22"/>
          <w:szCs w:val="22"/>
        </w:rPr>
        <w:t>Cena oferty badanej</w:t>
      </w:r>
    </w:p>
    <w:p w:rsidR="00D43051" w:rsidRPr="00A02751" w:rsidRDefault="00D43051" w:rsidP="00D43051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D43051" w:rsidRDefault="00D43051" w:rsidP="00D43051">
      <w:pPr>
        <w:pStyle w:val="Akapitzlist"/>
        <w:spacing w:line="276" w:lineRule="auto"/>
        <w:jc w:val="both"/>
        <w:rPr>
          <w:rFonts w:ascii="Tahoma" w:hAnsi="Tahoma" w:cs="Tahoma"/>
        </w:rPr>
      </w:pPr>
      <w:r w:rsidRPr="001700A3">
        <w:rPr>
          <w:rFonts w:ascii="Tahoma" w:hAnsi="Tahoma" w:cs="Tahoma"/>
        </w:rPr>
        <w:t>K1 – kryterium nr 1 - ilość punktów dla danego kryterium</w:t>
      </w:r>
    </w:p>
    <w:p w:rsidR="00D43051" w:rsidRPr="001700A3" w:rsidRDefault="00D43051" w:rsidP="00D43051">
      <w:pPr>
        <w:pStyle w:val="Akapitzlist"/>
        <w:spacing w:line="276" w:lineRule="auto"/>
        <w:jc w:val="both"/>
        <w:rPr>
          <w:rFonts w:ascii="Tahoma" w:hAnsi="Tahoma" w:cs="Tahoma"/>
        </w:rPr>
      </w:pPr>
    </w:p>
    <w:p w:rsidR="00D43051" w:rsidRDefault="00D43051" w:rsidP="00D43051">
      <w:pPr>
        <w:pStyle w:val="Akapitzlist"/>
        <w:numPr>
          <w:ilvl w:val="1"/>
          <w:numId w:val="37"/>
        </w:numPr>
        <w:spacing w:line="276" w:lineRule="auto"/>
        <w:jc w:val="both"/>
        <w:rPr>
          <w:rFonts w:ascii="Tahoma" w:hAnsi="Tahoma" w:cs="Tahoma"/>
        </w:rPr>
      </w:pPr>
      <w:r w:rsidRPr="00F04122">
        <w:rPr>
          <w:rFonts w:ascii="Tahoma" w:hAnsi="Tahoma" w:cs="Tahoma"/>
        </w:rPr>
        <w:t xml:space="preserve">Termin </w:t>
      </w:r>
      <w:r>
        <w:rPr>
          <w:rFonts w:ascii="Tahoma" w:hAnsi="Tahoma" w:cs="Tahoma"/>
        </w:rPr>
        <w:t>realizacji.</w:t>
      </w:r>
    </w:p>
    <w:p w:rsidR="00D43051" w:rsidRDefault="00D43051" w:rsidP="00D43051">
      <w:pPr>
        <w:pStyle w:val="Akapitzlist"/>
        <w:numPr>
          <w:ilvl w:val="2"/>
          <w:numId w:val="37"/>
        </w:numPr>
        <w:jc w:val="both"/>
        <w:rPr>
          <w:rFonts w:ascii="Tahoma" w:hAnsi="Tahoma" w:cs="Tahoma"/>
        </w:rPr>
      </w:pPr>
      <w:r w:rsidRPr="001700A3">
        <w:rPr>
          <w:rFonts w:ascii="Tahoma" w:hAnsi="Tahoma" w:cs="Tahoma"/>
        </w:rPr>
        <w:t>Zamawiający będzie oceniał to kryterium na podstawie oferowanego przez Wykonawcę terminu realizacji:</w:t>
      </w:r>
    </w:p>
    <w:p w:rsidR="00D43051" w:rsidRPr="00B01499" w:rsidRDefault="00D43051" w:rsidP="00D43051">
      <w:pPr>
        <w:ind w:left="720"/>
        <w:jc w:val="both"/>
        <w:rPr>
          <w:rFonts w:ascii="Tahoma" w:hAnsi="Tahoma" w:cs="Tahoma"/>
        </w:rPr>
      </w:pPr>
    </w:p>
    <w:p w:rsidR="00D43051" w:rsidRPr="00B01499" w:rsidRDefault="00D43051" w:rsidP="00D43051">
      <w:pPr>
        <w:pStyle w:val="Akapitzlist"/>
        <w:numPr>
          <w:ilvl w:val="3"/>
          <w:numId w:val="37"/>
        </w:numPr>
        <w:tabs>
          <w:tab w:val="left" w:pos="426"/>
        </w:tabs>
        <w:spacing w:before="0" w:beforeAutospacing="0" w:line="276" w:lineRule="auto"/>
        <w:jc w:val="both"/>
        <w:rPr>
          <w:rFonts w:ascii="Tahoma" w:hAnsi="Tahoma" w:cs="Tahoma"/>
        </w:rPr>
      </w:pPr>
      <w:r w:rsidRPr="00B01499">
        <w:rPr>
          <w:rFonts w:ascii="Tahoma" w:hAnsi="Tahoma" w:cs="Tahoma"/>
        </w:rPr>
        <w:t>Ter</w:t>
      </w:r>
      <w:r w:rsidR="00447822">
        <w:rPr>
          <w:rFonts w:ascii="Tahoma" w:hAnsi="Tahoma" w:cs="Tahoma"/>
        </w:rPr>
        <w:t xml:space="preserve">min realizacji 4,5 - 5 miesięcy </w:t>
      </w:r>
      <w:r w:rsidRPr="00B01499">
        <w:rPr>
          <w:rFonts w:ascii="Tahoma" w:hAnsi="Tahoma" w:cs="Tahoma"/>
        </w:rPr>
        <w:t xml:space="preserve">- 30 </w:t>
      </w:r>
      <w:proofErr w:type="spellStart"/>
      <w:r w:rsidRPr="00B01499">
        <w:rPr>
          <w:rFonts w:ascii="Tahoma" w:hAnsi="Tahoma" w:cs="Tahoma"/>
        </w:rPr>
        <w:t>pkt</w:t>
      </w:r>
      <w:proofErr w:type="spellEnd"/>
    </w:p>
    <w:p w:rsidR="00D43051" w:rsidRPr="00B01499" w:rsidRDefault="00D43051" w:rsidP="00D43051">
      <w:pPr>
        <w:pStyle w:val="Akapitzlist"/>
        <w:numPr>
          <w:ilvl w:val="3"/>
          <w:numId w:val="37"/>
        </w:numPr>
        <w:spacing w:before="0" w:beforeAutospacing="0" w:line="276" w:lineRule="auto"/>
        <w:jc w:val="both"/>
        <w:rPr>
          <w:rFonts w:ascii="Tahoma" w:hAnsi="Tahoma" w:cs="Tahoma"/>
        </w:rPr>
      </w:pPr>
      <w:r w:rsidRPr="00B01499">
        <w:rPr>
          <w:rFonts w:ascii="Tahoma" w:hAnsi="Tahoma" w:cs="Tahoma"/>
        </w:rPr>
        <w:t>Termin realizacji 4 - 5 miesięcy</w:t>
      </w:r>
      <w:r w:rsidRPr="00B01499">
        <w:rPr>
          <w:rFonts w:ascii="Tahoma" w:hAnsi="Tahoma" w:cs="Tahoma"/>
        </w:rPr>
        <w:tab/>
        <w:t xml:space="preserve">- 70 </w:t>
      </w:r>
      <w:proofErr w:type="spellStart"/>
      <w:r w:rsidRPr="00B01499">
        <w:rPr>
          <w:rFonts w:ascii="Tahoma" w:hAnsi="Tahoma" w:cs="Tahoma"/>
        </w:rPr>
        <w:t>pkt</w:t>
      </w:r>
      <w:proofErr w:type="spellEnd"/>
    </w:p>
    <w:p w:rsidR="00D43051" w:rsidRPr="00B01499" w:rsidRDefault="00D43051" w:rsidP="00D43051">
      <w:pPr>
        <w:pStyle w:val="Akapitzlist"/>
        <w:numPr>
          <w:ilvl w:val="3"/>
          <w:numId w:val="37"/>
        </w:numPr>
        <w:tabs>
          <w:tab w:val="left" w:pos="567"/>
        </w:tabs>
        <w:spacing w:before="0" w:beforeAutospacing="0" w:line="276" w:lineRule="auto"/>
        <w:jc w:val="both"/>
        <w:rPr>
          <w:rFonts w:ascii="Tahoma" w:hAnsi="Tahoma" w:cs="Tahoma"/>
        </w:rPr>
      </w:pPr>
      <w:r w:rsidRPr="00B01499">
        <w:rPr>
          <w:rFonts w:ascii="Tahoma" w:hAnsi="Tahoma" w:cs="Tahoma"/>
        </w:rPr>
        <w:t>Termin realizacji 4 miesiące</w:t>
      </w:r>
      <w:r w:rsidRPr="00B01499">
        <w:rPr>
          <w:rFonts w:ascii="Tahoma" w:hAnsi="Tahoma" w:cs="Tahoma"/>
        </w:rPr>
        <w:tab/>
        <w:t xml:space="preserve">- 100 </w:t>
      </w:r>
      <w:proofErr w:type="spellStart"/>
      <w:r w:rsidRPr="00B01499">
        <w:rPr>
          <w:rFonts w:ascii="Tahoma" w:hAnsi="Tahoma" w:cs="Tahoma"/>
        </w:rPr>
        <w:t>pkt</w:t>
      </w:r>
      <w:proofErr w:type="spellEnd"/>
    </w:p>
    <w:p w:rsidR="00D43051" w:rsidRPr="00B01499" w:rsidRDefault="00D43051" w:rsidP="00D43051">
      <w:pPr>
        <w:pStyle w:val="Akapitzlist"/>
        <w:tabs>
          <w:tab w:val="left" w:pos="567"/>
        </w:tabs>
        <w:spacing w:before="0" w:beforeAutospacing="0" w:line="276" w:lineRule="auto"/>
        <w:ind w:left="1440"/>
        <w:jc w:val="both"/>
        <w:rPr>
          <w:rFonts w:ascii="Tahoma" w:hAnsi="Tahoma" w:cs="Tahoma"/>
        </w:rPr>
      </w:pPr>
      <w:r w:rsidRPr="00B01499">
        <w:rPr>
          <w:rFonts w:ascii="Tahoma" w:hAnsi="Tahoma" w:cs="Tahoma"/>
        </w:rPr>
        <w:t xml:space="preserve"> </w:t>
      </w:r>
    </w:p>
    <w:p w:rsidR="00D43051" w:rsidRPr="00B01499" w:rsidRDefault="00D43051" w:rsidP="00D43051">
      <w:pPr>
        <w:pStyle w:val="Akapitzlist"/>
        <w:numPr>
          <w:ilvl w:val="2"/>
          <w:numId w:val="37"/>
        </w:numPr>
        <w:spacing w:line="276" w:lineRule="auto"/>
        <w:jc w:val="both"/>
        <w:rPr>
          <w:rFonts w:ascii="Tahoma" w:hAnsi="Tahoma" w:cs="Tahoma"/>
        </w:rPr>
      </w:pPr>
      <w:r w:rsidRPr="00B01499">
        <w:rPr>
          <w:rFonts w:ascii="Tahoma" w:hAnsi="Tahoma" w:cs="Tahoma"/>
        </w:rPr>
        <w:t>Ilość punktów, zgodna z terminem realizacji przez Wykonawcę, zostanie podstawiona do wzoru:</w:t>
      </w:r>
    </w:p>
    <w:p w:rsidR="00D43051" w:rsidRPr="00F14485" w:rsidRDefault="00D43051" w:rsidP="00D4305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43051" w:rsidRPr="00447822" w:rsidRDefault="00D43051" w:rsidP="00D43051">
      <w:pPr>
        <w:pStyle w:val="Nagwek4"/>
        <w:spacing w:line="276" w:lineRule="auto"/>
        <w:jc w:val="both"/>
        <w:rPr>
          <w:rFonts w:ascii="Tahoma" w:hAnsi="Tahoma" w:cs="Tahoma"/>
          <w:i w:val="0"/>
          <w:color w:val="auto"/>
          <w:sz w:val="22"/>
          <w:szCs w:val="22"/>
          <w:lang w:val="pl-PL"/>
        </w:rPr>
      </w:pPr>
      <w:r w:rsidRPr="00447822">
        <w:rPr>
          <w:rFonts w:ascii="Tahoma" w:hAnsi="Tahoma" w:cs="Tahoma"/>
          <w:i w:val="0"/>
          <w:color w:val="auto"/>
          <w:sz w:val="22"/>
          <w:szCs w:val="22"/>
          <w:lang w:val="pl-PL"/>
        </w:rPr>
        <w:t>K2 =</w:t>
      </w:r>
      <w:r w:rsidRPr="00447822">
        <w:rPr>
          <w:rFonts w:ascii="Tahoma" w:hAnsi="Tahoma" w:cs="Tahoma"/>
          <w:i w:val="0"/>
          <w:color w:val="auto"/>
          <w:sz w:val="22"/>
          <w:szCs w:val="22"/>
          <w:lang w:val="pl-PL"/>
        </w:rPr>
        <w:tab/>
        <w:t xml:space="preserve"> Ilość punktów za termin realizacji  w badanej ofercie  </w:t>
      </w:r>
      <w:r w:rsidRPr="00447822">
        <w:rPr>
          <w:rFonts w:ascii="Tahoma" w:hAnsi="Tahoma" w:cs="Tahoma"/>
          <w:i w:val="0"/>
          <w:color w:val="auto"/>
          <w:sz w:val="22"/>
          <w:szCs w:val="22"/>
          <w:lang w:val="pl-PL"/>
        </w:rPr>
        <w:tab/>
      </w:r>
      <w:r w:rsidRPr="00447822">
        <w:rPr>
          <w:rFonts w:ascii="Tahoma" w:hAnsi="Tahoma" w:cs="Tahoma"/>
          <w:i w:val="0"/>
          <w:color w:val="auto"/>
          <w:sz w:val="22"/>
          <w:szCs w:val="22"/>
          <w:lang w:val="pl-PL"/>
        </w:rPr>
        <w:tab/>
        <w:t xml:space="preserve">       x 20 %</w:t>
      </w:r>
    </w:p>
    <w:p w:rsidR="00D43051" w:rsidRDefault="00D43051" w:rsidP="00D43051">
      <w:pPr>
        <w:pStyle w:val="Nagwek3"/>
        <w:spacing w:line="276" w:lineRule="auto"/>
        <w:ind w:left="709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Największa ilość punktów za termin realizacji w złożonych ofertach</w:t>
      </w:r>
    </w:p>
    <w:p w:rsidR="00D43051" w:rsidRDefault="00D43051" w:rsidP="00D43051">
      <w:pPr>
        <w:ind w:left="360"/>
        <w:jc w:val="both"/>
      </w:pPr>
    </w:p>
    <w:p w:rsidR="00D43051" w:rsidRPr="00E52CA0" w:rsidRDefault="00D43051" w:rsidP="00D43051">
      <w:pPr>
        <w:ind w:left="426"/>
        <w:jc w:val="both"/>
        <w:rPr>
          <w:rFonts w:ascii="Tahoma" w:hAnsi="Tahoma" w:cs="Tahoma"/>
          <w:sz w:val="22"/>
          <w:szCs w:val="22"/>
        </w:rPr>
      </w:pPr>
      <w:r w:rsidRPr="00E52CA0">
        <w:rPr>
          <w:rFonts w:ascii="Tahoma" w:hAnsi="Tahoma" w:cs="Tahoma"/>
          <w:sz w:val="22"/>
          <w:szCs w:val="22"/>
        </w:rPr>
        <w:t>K2 – kryterium nr 2 – ilość punktów dla danego kryterium</w:t>
      </w:r>
    </w:p>
    <w:p w:rsidR="00D43051" w:rsidRDefault="00D43051" w:rsidP="00D43051">
      <w:pPr>
        <w:spacing w:line="276" w:lineRule="auto"/>
        <w:ind w:left="360"/>
        <w:jc w:val="both"/>
        <w:rPr>
          <w:rFonts w:ascii="Tahoma" w:hAnsi="Tahoma" w:cs="Tahoma"/>
        </w:rPr>
      </w:pPr>
    </w:p>
    <w:p w:rsidR="00D43051" w:rsidRPr="00400A1A" w:rsidRDefault="00D43051" w:rsidP="00D43051">
      <w:pPr>
        <w:pStyle w:val="Akapitzlist"/>
        <w:numPr>
          <w:ilvl w:val="1"/>
          <w:numId w:val="37"/>
        </w:numPr>
        <w:spacing w:line="276" w:lineRule="auto"/>
        <w:jc w:val="both"/>
        <w:rPr>
          <w:rFonts w:ascii="Tahoma" w:hAnsi="Tahoma" w:cs="Tahoma"/>
        </w:rPr>
      </w:pPr>
      <w:r w:rsidRPr="00400A1A">
        <w:rPr>
          <w:rFonts w:ascii="Tahoma" w:hAnsi="Tahoma" w:cs="Tahoma"/>
        </w:rPr>
        <w:t>Okres gwarancji na wykonane prace</w:t>
      </w:r>
    </w:p>
    <w:p w:rsidR="00D43051" w:rsidRDefault="00D43051" w:rsidP="00D43051">
      <w:pPr>
        <w:pStyle w:val="Akapitzlist"/>
        <w:numPr>
          <w:ilvl w:val="2"/>
          <w:numId w:val="37"/>
        </w:numPr>
        <w:spacing w:line="276" w:lineRule="auto"/>
        <w:jc w:val="both"/>
        <w:rPr>
          <w:rFonts w:ascii="Tahoma" w:hAnsi="Tahoma" w:cs="Tahoma"/>
        </w:rPr>
      </w:pPr>
      <w:r w:rsidRPr="00400A1A">
        <w:rPr>
          <w:rFonts w:ascii="Tahoma" w:hAnsi="Tahoma" w:cs="Tahoma"/>
        </w:rPr>
        <w:t>Zamawiający będzie oceniał to kryterium na podstawie długości oferowanego przez Wykonawcę okresu gwarancji:</w:t>
      </w:r>
    </w:p>
    <w:p w:rsidR="00D43051" w:rsidRPr="006E73BA" w:rsidRDefault="00D43051" w:rsidP="00D43051">
      <w:pPr>
        <w:pStyle w:val="Akapitzlist"/>
        <w:numPr>
          <w:ilvl w:val="2"/>
          <w:numId w:val="37"/>
        </w:numPr>
        <w:spacing w:line="276" w:lineRule="auto"/>
        <w:jc w:val="both"/>
        <w:rPr>
          <w:rFonts w:ascii="Tahoma" w:hAnsi="Tahoma" w:cs="Tahoma"/>
        </w:rPr>
      </w:pPr>
      <w:r w:rsidRPr="00544D74">
        <w:rPr>
          <w:rFonts w:ascii="Tahoma" w:hAnsi="Tahoma" w:cs="Tahoma"/>
        </w:rPr>
        <w:t>Gwarancja musi obejmować cały przedmiot zamówienia z zastrzeżeniem, że maksymalny okres gwarancji nie może być dłuższy niż 60 miesięcy, a minimalny 36</w:t>
      </w:r>
      <w:r>
        <w:rPr>
          <w:rFonts w:ascii="Tahoma" w:hAnsi="Tahoma" w:cs="Tahoma"/>
        </w:rPr>
        <w:t xml:space="preserve"> </w:t>
      </w:r>
      <w:r w:rsidRPr="00544D74">
        <w:rPr>
          <w:rFonts w:ascii="Tahoma" w:hAnsi="Tahoma" w:cs="Tahoma"/>
        </w:rPr>
        <w:t>miesięcy.</w:t>
      </w:r>
    </w:p>
    <w:p w:rsidR="00D43051" w:rsidRDefault="00D43051" w:rsidP="00D43051">
      <w:pPr>
        <w:pStyle w:val="Akapitzlist"/>
        <w:numPr>
          <w:ilvl w:val="3"/>
          <w:numId w:val="37"/>
        </w:numPr>
        <w:spacing w:line="276" w:lineRule="auto"/>
        <w:ind w:hanging="7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37- 42 miesięcy  40 </w:t>
      </w:r>
      <w:proofErr w:type="spellStart"/>
      <w:r>
        <w:rPr>
          <w:rFonts w:ascii="Tahoma" w:hAnsi="Tahoma" w:cs="Tahoma"/>
        </w:rPr>
        <w:t>pkt</w:t>
      </w:r>
      <w:proofErr w:type="spellEnd"/>
    </w:p>
    <w:p w:rsidR="00D43051" w:rsidRDefault="00D43051" w:rsidP="00D43051">
      <w:pPr>
        <w:pStyle w:val="Akapitzlist"/>
        <w:numPr>
          <w:ilvl w:val="3"/>
          <w:numId w:val="37"/>
        </w:numPr>
        <w:spacing w:line="276" w:lineRule="auto"/>
        <w:ind w:hanging="7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43 – 48 miesięcy 60 </w:t>
      </w:r>
      <w:proofErr w:type="spellStart"/>
      <w:r>
        <w:rPr>
          <w:rFonts w:ascii="Tahoma" w:hAnsi="Tahoma" w:cs="Tahoma"/>
        </w:rPr>
        <w:t>pkt</w:t>
      </w:r>
      <w:proofErr w:type="spellEnd"/>
    </w:p>
    <w:p w:rsidR="00D43051" w:rsidRDefault="00D43051" w:rsidP="00D43051">
      <w:pPr>
        <w:pStyle w:val="Akapitzlist"/>
        <w:numPr>
          <w:ilvl w:val="3"/>
          <w:numId w:val="37"/>
        </w:numPr>
        <w:spacing w:line="276" w:lineRule="auto"/>
        <w:ind w:hanging="7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49 - 54 miesięcy 80 </w:t>
      </w:r>
      <w:proofErr w:type="spellStart"/>
      <w:r>
        <w:rPr>
          <w:rFonts w:ascii="Tahoma" w:hAnsi="Tahoma" w:cs="Tahoma"/>
        </w:rPr>
        <w:t>pkt</w:t>
      </w:r>
      <w:proofErr w:type="spellEnd"/>
    </w:p>
    <w:p w:rsidR="00D43051" w:rsidRPr="00544D74" w:rsidRDefault="00D43051" w:rsidP="00D43051">
      <w:pPr>
        <w:pStyle w:val="Akapitzlist"/>
        <w:numPr>
          <w:ilvl w:val="3"/>
          <w:numId w:val="37"/>
        </w:numPr>
        <w:spacing w:line="276" w:lineRule="auto"/>
        <w:ind w:hanging="7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55 - 60 miesięcy 100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</w:t>
      </w:r>
    </w:p>
    <w:p w:rsidR="00D43051" w:rsidRPr="00544D74" w:rsidRDefault="00D43051" w:rsidP="00D43051">
      <w:pPr>
        <w:pStyle w:val="Akapitzlist"/>
        <w:spacing w:line="276" w:lineRule="auto"/>
        <w:jc w:val="both"/>
        <w:rPr>
          <w:rFonts w:ascii="Tahoma" w:hAnsi="Tahoma" w:cs="Tahoma"/>
        </w:rPr>
      </w:pPr>
    </w:p>
    <w:p w:rsidR="00D43051" w:rsidRPr="00400A1A" w:rsidRDefault="00D43051" w:rsidP="00D43051">
      <w:pPr>
        <w:pStyle w:val="Akapitzlist"/>
        <w:numPr>
          <w:ilvl w:val="2"/>
          <w:numId w:val="37"/>
        </w:numPr>
        <w:jc w:val="both"/>
        <w:rPr>
          <w:rFonts w:ascii="Tahoma" w:hAnsi="Tahoma" w:cs="Tahoma"/>
        </w:rPr>
      </w:pPr>
      <w:r w:rsidRPr="00400A1A">
        <w:rPr>
          <w:rFonts w:ascii="Tahoma" w:hAnsi="Tahoma" w:cs="Tahoma"/>
        </w:rPr>
        <w:t>Ilość punktów, zgodna z oferowanym przez Wykonawcę okresem gwarancji, zostanie podstawiona do wzoru:</w:t>
      </w:r>
    </w:p>
    <w:p w:rsidR="00D43051" w:rsidRPr="00D43051" w:rsidRDefault="00D43051" w:rsidP="00D43051">
      <w:pPr>
        <w:pStyle w:val="Nagwek4"/>
        <w:spacing w:line="276" w:lineRule="auto"/>
        <w:ind w:left="360"/>
        <w:jc w:val="both"/>
        <w:rPr>
          <w:rFonts w:ascii="Tahoma" w:hAnsi="Tahoma" w:cs="Tahoma"/>
          <w:sz w:val="22"/>
          <w:szCs w:val="22"/>
          <w:lang w:val="pl-PL"/>
        </w:rPr>
      </w:pPr>
    </w:p>
    <w:p w:rsidR="00D43051" w:rsidRPr="00447822" w:rsidRDefault="00D43051" w:rsidP="00D43051">
      <w:pPr>
        <w:pStyle w:val="Nagwek4"/>
        <w:spacing w:line="276" w:lineRule="auto"/>
        <w:jc w:val="both"/>
        <w:rPr>
          <w:rFonts w:ascii="Tahoma" w:hAnsi="Tahoma" w:cs="Tahoma"/>
          <w:i w:val="0"/>
          <w:color w:val="auto"/>
          <w:sz w:val="22"/>
          <w:szCs w:val="22"/>
          <w:lang w:val="pl-PL"/>
        </w:rPr>
      </w:pPr>
      <w:r w:rsidRPr="00447822">
        <w:rPr>
          <w:rFonts w:ascii="Tahoma" w:hAnsi="Tahoma" w:cs="Tahoma"/>
          <w:i w:val="0"/>
          <w:color w:val="auto"/>
          <w:sz w:val="22"/>
          <w:szCs w:val="22"/>
          <w:lang w:val="pl-PL"/>
        </w:rPr>
        <w:t>K3 =</w:t>
      </w:r>
      <w:r w:rsidRPr="00447822">
        <w:rPr>
          <w:rFonts w:ascii="Tahoma" w:hAnsi="Tahoma" w:cs="Tahoma"/>
          <w:i w:val="0"/>
          <w:color w:val="auto"/>
          <w:sz w:val="22"/>
          <w:szCs w:val="22"/>
          <w:lang w:val="pl-PL"/>
        </w:rPr>
        <w:tab/>
        <w:t xml:space="preserve"> Ilość punktów za oferowany okres gwarancji w badanej ofercie  </w:t>
      </w:r>
      <w:r w:rsidRPr="00447822">
        <w:rPr>
          <w:rFonts w:ascii="Tahoma" w:hAnsi="Tahoma" w:cs="Tahoma"/>
          <w:i w:val="0"/>
          <w:color w:val="auto"/>
          <w:sz w:val="22"/>
          <w:szCs w:val="22"/>
          <w:lang w:val="pl-PL"/>
        </w:rPr>
        <w:tab/>
      </w:r>
      <w:r w:rsidRPr="00447822">
        <w:rPr>
          <w:rFonts w:ascii="Tahoma" w:hAnsi="Tahoma" w:cs="Tahoma"/>
          <w:i w:val="0"/>
          <w:color w:val="auto"/>
          <w:sz w:val="22"/>
          <w:szCs w:val="22"/>
          <w:lang w:val="pl-PL"/>
        </w:rPr>
        <w:tab/>
        <w:t>x 10 %</w:t>
      </w:r>
    </w:p>
    <w:p w:rsidR="00D43051" w:rsidRDefault="00D43051" w:rsidP="00D43051">
      <w:pPr>
        <w:pStyle w:val="Nagwek3"/>
        <w:spacing w:line="276" w:lineRule="auto"/>
        <w:ind w:left="1440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Największa ilość punktów za okres gwarancji w złożonych ofertach</w:t>
      </w:r>
    </w:p>
    <w:p w:rsidR="00D43051" w:rsidRDefault="00D43051" w:rsidP="00D43051">
      <w:pPr>
        <w:ind w:left="360"/>
        <w:jc w:val="both"/>
      </w:pPr>
    </w:p>
    <w:p w:rsidR="00D43051" w:rsidRPr="00400A1A" w:rsidRDefault="00D43051" w:rsidP="00D43051">
      <w:pPr>
        <w:ind w:left="360"/>
        <w:jc w:val="both"/>
        <w:rPr>
          <w:rFonts w:ascii="Tahoma" w:hAnsi="Tahoma" w:cs="Tahoma"/>
        </w:rPr>
      </w:pPr>
      <w:r w:rsidRPr="00E52CA0">
        <w:rPr>
          <w:rFonts w:ascii="Tahoma" w:hAnsi="Tahoma" w:cs="Tahoma"/>
          <w:sz w:val="22"/>
          <w:szCs w:val="22"/>
        </w:rPr>
        <w:t>K3</w:t>
      </w:r>
      <w:r w:rsidRPr="00400A1A">
        <w:rPr>
          <w:rFonts w:ascii="Tahoma" w:hAnsi="Tahoma" w:cs="Tahoma"/>
        </w:rPr>
        <w:t xml:space="preserve"> – kryterium nr 3 – ilość punktów dla danego kryterium</w:t>
      </w:r>
    </w:p>
    <w:p w:rsidR="00D43051" w:rsidRDefault="00D43051" w:rsidP="00D43051">
      <w:pPr>
        <w:spacing w:line="276" w:lineRule="auto"/>
        <w:jc w:val="both"/>
        <w:rPr>
          <w:rFonts w:ascii="Tahoma" w:hAnsi="Tahoma" w:cs="Tahoma"/>
        </w:rPr>
      </w:pPr>
    </w:p>
    <w:p w:rsidR="00D43051" w:rsidRPr="00447822" w:rsidRDefault="00D43051" w:rsidP="00D43051">
      <w:pPr>
        <w:pStyle w:val="Akapitzlist"/>
        <w:numPr>
          <w:ilvl w:val="1"/>
          <w:numId w:val="37"/>
        </w:numPr>
        <w:spacing w:line="276" w:lineRule="auto"/>
        <w:jc w:val="both"/>
        <w:rPr>
          <w:rFonts w:ascii="Tahoma" w:hAnsi="Tahoma" w:cs="Tahoma"/>
        </w:rPr>
      </w:pPr>
      <w:r w:rsidRPr="00447822">
        <w:rPr>
          <w:rFonts w:ascii="Tahoma" w:hAnsi="Tahoma" w:cs="Tahoma"/>
        </w:rPr>
        <w:t>Liczba punktów za poszczególne kryteria zostanie zsumowana i będzie stanowić końcową ocenę oferty O=K1 + K2 + K3.</w:t>
      </w:r>
    </w:p>
    <w:p w:rsidR="00D43051" w:rsidRPr="00E52CA0" w:rsidRDefault="00D43051" w:rsidP="00D43051">
      <w:pPr>
        <w:pStyle w:val="Akapitzlist"/>
        <w:numPr>
          <w:ilvl w:val="1"/>
          <w:numId w:val="37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najkorzystniejszą uznana zostanie oferta z największą ilością punktów</w:t>
      </w:r>
      <w:r w:rsidRPr="001700A3">
        <w:rPr>
          <w:rFonts w:ascii="Tahoma" w:hAnsi="Tahoma" w:cs="Tahoma"/>
        </w:rPr>
        <w:t>.</w:t>
      </w:r>
    </w:p>
    <w:p w:rsidR="00D43051" w:rsidRDefault="00D43051" w:rsidP="00D43051">
      <w:pPr>
        <w:pStyle w:val="Tekstprzypisudolnego"/>
        <w:spacing w:line="276" w:lineRule="auto"/>
        <w:jc w:val="both"/>
      </w:pPr>
    </w:p>
    <w:p w:rsidR="00D43051" w:rsidRPr="003C3038" w:rsidRDefault="00D43051" w:rsidP="00D43051">
      <w:pPr>
        <w:pStyle w:val="Nagwek5"/>
        <w:keepNext/>
        <w:widowControl/>
        <w:numPr>
          <w:ilvl w:val="0"/>
          <w:numId w:val="37"/>
        </w:numPr>
        <w:spacing w:before="0" w:after="0" w:line="360" w:lineRule="auto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3C3038">
        <w:rPr>
          <w:rFonts w:ascii="Tahoma" w:hAnsi="Tahoma" w:cs="Tahoma"/>
          <w:b w:val="0"/>
          <w:bCs w:val="0"/>
          <w:sz w:val="22"/>
          <w:szCs w:val="22"/>
        </w:rPr>
        <w:t>Wymagania dotyczące zabezpieczenia należytego wykonania umowy</w:t>
      </w:r>
    </w:p>
    <w:p w:rsidR="00D43051" w:rsidRPr="000F5738" w:rsidRDefault="00D43051" w:rsidP="00D43051">
      <w:pPr>
        <w:pStyle w:val="Tekstpodstawowy"/>
        <w:widowControl/>
        <w:numPr>
          <w:ilvl w:val="1"/>
          <w:numId w:val="37"/>
        </w:numPr>
        <w:tabs>
          <w:tab w:val="clear" w:pos="8222"/>
        </w:tabs>
        <w:spacing w:before="20" w:after="20"/>
        <w:jc w:val="both"/>
        <w:rPr>
          <w:rFonts w:ascii="Tahoma" w:hAnsi="Tahoma" w:cs="Tahoma"/>
          <w:b/>
          <w:sz w:val="22"/>
          <w:szCs w:val="22"/>
        </w:rPr>
      </w:pPr>
      <w:r w:rsidRPr="00447822">
        <w:rPr>
          <w:rFonts w:ascii="Tahoma" w:hAnsi="Tahoma" w:cs="Tahoma"/>
          <w:sz w:val="22"/>
          <w:szCs w:val="22"/>
        </w:rPr>
        <w:t>Zamawiający przed zawarciem umowy będzie żądał od wybranego Wykonawcy wniesienia zabezpieczenia należytego wykonania umowy w wysokości 5.5%</w:t>
      </w:r>
      <w:r w:rsidRPr="000F5738">
        <w:rPr>
          <w:rFonts w:ascii="Tahoma" w:hAnsi="Tahoma" w:cs="Tahoma"/>
          <w:sz w:val="22"/>
          <w:szCs w:val="22"/>
        </w:rPr>
        <w:t xml:space="preserve"> proponowanej w formularzu cenowym wartości przedmiotu umowy brutto</w:t>
      </w:r>
      <w:r w:rsidRPr="000F5738">
        <w:rPr>
          <w:rFonts w:ascii="Tahoma" w:hAnsi="Tahoma" w:cs="Tahoma"/>
          <w:b/>
          <w:sz w:val="22"/>
          <w:szCs w:val="22"/>
        </w:rPr>
        <w:t xml:space="preserve">. </w:t>
      </w:r>
    </w:p>
    <w:p w:rsidR="00D43051" w:rsidRPr="00447822" w:rsidRDefault="00D43051" w:rsidP="00D43051">
      <w:pPr>
        <w:pStyle w:val="Tekstpodstawowy"/>
        <w:widowControl/>
        <w:numPr>
          <w:ilvl w:val="1"/>
          <w:numId w:val="37"/>
        </w:numPr>
        <w:tabs>
          <w:tab w:val="clear" w:pos="8222"/>
        </w:tabs>
        <w:spacing w:before="20" w:after="20"/>
        <w:jc w:val="both"/>
        <w:rPr>
          <w:rFonts w:ascii="Tahoma" w:hAnsi="Tahoma" w:cs="Tahoma"/>
          <w:sz w:val="22"/>
          <w:szCs w:val="22"/>
        </w:rPr>
      </w:pPr>
      <w:r w:rsidRPr="00447822">
        <w:rPr>
          <w:rFonts w:ascii="Tahoma" w:hAnsi="Tahoma" w:cs="Tahoma"/>
          <w:sz w:val="22"/>
          <w:szCs w:val="22"/>
        </w:rPr>
        <w:t xml:space="preserve">Zabezpieczenie należytego wykonania umowy zostanie wniesione </w:t>
      </w:r>
      <w:r w:rsidRPr="00447822">
        <w:rPr>
          <w:rFonts w:ascii="Tahoma" w:hAnsi="Tahoma" w:cs="Tahoma"/>
          <w:sz w:val="22"/>
          <w:szCs w:val="22"/>
        </w:rPr>
        <w:br/>
        <w:t>w wybranej przez Wykonawcę formie:</w:t>
      </w:r>
    </w:p>
    <w:p w:rsidR="00D43051" w:rsidRPr="00447822" w:rsidRDefault="00D43051" w:rsidP="00D43051">
      <w:pPr>
        <w:pStyle w:val="Tekstpodstawowy"/>
        <w:widowControl/>
        <w:numPr>
          <w:ilvl w:val="2"/>
          <w:numId w:val="37"/>
        </w:numPr>
        <w:tabs>
          <w:tab w:val="clear" w:pos="8222"/>
        </w:tabs>
        <w:spacing w:before="20" w:after="20"/>
        <w:jc w:val="both"/>
        <w:rPr>
          <w:rFonts w:ascii="Tahoma" w:hAnsi="Tahoma" w:cs="Tahoma"/>
          <w:sz w:val="22"/>
          <w:szCs w:val="22"/>
        </w:rPr>
      </w:pPr>
      <w:r w:rsidRPr="00447822">
        <w:rPr>
          <w:rFonts w:ascii="Tahoma" w:hAnsi="Tahoma" w:cs="Tahoma"/>
          <w:sz w:val="22"/>
          <w:szCs w:val="22"/>
        </w:rPr>
        <w:t>w pieniądzu,</w:t>
      </w:r>
    </w:p>
    <w:p w:rsidR="00D43051" w:rsidRPr="00447822" w:rsidRDefault="00D43051" w:rsidP="00D43051">
      <w:pPr>
        <w:pStyle w:val="Tekstpodstawowy"/>
        <w:widowControl/>
        <w:numPr>
          <w:ilvl w:val="2"/>
          <w:numId w:val="37"/>
        </w:numPr>
        <w:tabs>
          <w:tab w:val="clear" w:pos="8222"/>
        </w:tabs>
        <w:spacing w:before="20" w:after="20"/>
        <w:jc w:val="both"/>
        <w:rPr>
          <w:rFonts w:ascii="Tahoma" w:hAnsi="Tahoma" w:cs="Tahoma"/>
          <w:sz w:val="22"/>
          <w:szCs w:val="22"/>
        </w:rPr>
      </w:pPr>
      <w:r w:rsidRPr="00447822">
        <w:rPr>
          <w:rFonts w:ascii="Tahoma" w:hAnsi="Tahoma" w:cs="Tahoma"/>
          <w:sz w:val="22"/>
          <w:szCs w:val="22"/>
        </w:rPr>
        <w:t>w poręczeniach bankowych lub poręczeniach spółdzielczej kasy oszczędnościowo-kredytowej, z tym że poręczenie kasy jest zawsze poręczeniem pieniężnym,</w:t>
      </w:r>
    </w:p>
    <w:p w:rsidR="00D43051" w:rsidRPr="00447822" w:rsidRDefault="00D43051" w:rsidP="00D43051">
      <w:pPr>
        <w:pStyle w:val="Tekstpodstawowy"/>
        <w:widowControl/>
        <w:numPr>
          <w:ilvl w:val="2"/>
          <w:numId w:val="37"/>
        </w:numPr>
        <w:tabs>
          <w:tab w:val="clear" w:pos="8222"/>
        </w:tabs>
        <w:spacing w:before="20" w:after="20"/>
        <w:jc w:val="both"/>
        <w:rPr>
          <w:rFonts w:ascii="Tahoma" w:hAnsi="Tahoma" w:cs="Tahoma"/>
          <w:sz w:val="22"/>
          <w:szCs w:val="22"/>
        </w:rPr>
      </w:pPr>
      <w:r w:rsidRPr="00447822">
        <w:rPr>
          <w:rFonts w:ascii="Tahoma" w:hAnsi="Tahoma" w:cs="Tahoma"/>
          <w:sz w:val="22"/>
          <w:szCs w:val="22"/>
        </w:rPr>
        <w:t>w gwarancjach bankowych,</w:t>
      </w:r>
    </w:p>
    <w:p w:rsidR="00D43051" w:rsidRPr="00447822" w:rsidRDefault="00D43051" w:rsidP="00D43051">
      <w:pPr>
        <w:pStyle w:val="Tekstpodstawowy"/>
        <w:widowControl/>
        <w:numPr>
          <w:ilvl w:val="2"/>
          <w:numId w:val="37"/>
        </w:numPr>
        <w:tabs>
          <w:tab w:val="clear" w:pos="8222"/>
        </w:tabs>
        <w:spacing w:before="20" w:after="20"/>
        <w:jc w:val="both"/>
        <w:rPr>
          <w:rFonts w:ascii="Tahoma" w:hAnsi="Tahoma" w:cs="Tahoma"/>
          <w:sz w:val="22"/>
          <w:szCs w:val="22"/>
        </w:rPr>
      </w:pPr>
      <w:r w:rsidRPr="00447822">
        <w:rPr>
          <w:rFonts w:ascii="Tahoma" w:hAnsi="Tahoma" w:cs="Tahoma"/>
          <w:sz w:val="22"/>
          <w:szCs w:val="22"/>
        </w:rPr>
        <w:t>w gwarancjach ubezpieczeniowych,</w:t>
      </w:r>
    </w:p>
    <w:p w:rsidR="00D43051" w:rsidRPr="00447822" w:rsidRDefault="00D43051" w:rsidP="00D43051">
      <w:pPr>
        <w:pStyle w:val="Tekstpodstawowy"/>
        <w:widowControl/>
        <w:numPr>
          <w:ilvl w:val="2"/>
          <w:numId w:val="37"/>
        </w:numPr>
        <w:tabs>
          <w:tab w:val="clear" w:pos="8222"/>
        </w:tabs>
        <w:spacing w:before="20" w:after="20"/>
        <w:jc w:val="both"/>
        <w:rPr>
          <w:rFonts w:ascii="Tahoma" w:hAnsi="Tahoma" w:cs="Tahoma"/>
          <w:sz w:val="22"/>
          <w:szCs w:val="22"/>
        </w:rPr>
      </w:pPr>
      <w:r w:rsidRPr="00447822">
        <w:rPr>
          <w:rFonts w:ascii="Tahoma" w:hAnsi="Tahoma" w:cs="Tahoma"/>
          <w:sz w:val="22"/>
          <w:szCs w:val="22"/>
        </w:rPr>
        <w:t xml:space="preserve">w poręczeniach udzielanych przez podmioty, o których mowa w art. 6b ust. 5 </w:t>
      </w:r>
      <w:proofErr w:type="spellStart"/>
      <w:r w:rsidRPr="00447822">
        <w:rPr>
          <w:rFonts w:ascii="Tahoma" w:hAnsi="Tahoma" w:cs="Tahoma"/>
          <w:sz w:val="22"/>
          <w:szCs w:val="22"/>
        </w:rPr>
        <w:t>pkt</w:t>
      </w:r>
      <w:proofErr w:type="spellEnd"/>
      <w:r w:rsidRPr="00447822">
        <w:rPr>
          <w:rFonts w:ascii="Tahoma" w:hAnsi="Tahoma" w:cs="Tahoma"/>
          <w:sz w:val="22"/>
          <w:szCs w:val="22"/>
        </w:rPr>
        <w:t xml:space="preserve"> 2 ustawy z dnia 9 listopada 2000 r. o utworzeniu Polskiej Agencji Rozwoju Przedsiębiorczości (</w:t>
      </w:r>
      <w:proofErr w:type="spellStart"/>
      <w:r w:rsidRPr="00447822">
        <w:rPr>
          <w:rFonts w:ascii="Tahoma" w:hAnsi="Tahoma" w:cs="Tahoma"/>
          <w:sz w:val="22"/>
          <w:szCs w:val="22"/>
        </w:rPr>
        <w:t>j.t</w:t>
      </w:r>
      <w:proofErr w:type="spellEnd"/>
      <w:r w:rsidRPr="00447822">
        <w:rPr>
          <w:rFonts w:ascii="Tahoma" w:hAnsi="Tahoma" w:cs="Tahoma"/>
          <w:sz w:val="22"/>
          <w:szCs w:val="22"/>
        </w:rPr>
        <w:t xml:space="preserve">. z 2007 r. Dz. U. Nr 42 poz. 275 z </w:t>
      </w:r>
      <w:proofErr w:type="spellStart"/>
      <w:r w:rsidRPr="00447822">
        <w:rPr>
          <w:rFonts w:ascii="Tahoma" w:hAnsi="Tahoma" w:cs="Tahoma"/>
          <w:sz w:val="22"/>
          <w:szCs w:val="22"/>
        </w:rPr>
        <w:t>późn</w:t>
      </w:r>
      <w:proofErr w:type="spellEnd"/>
      <w:r w:rsidRPr="00447822">
        <w:rPr>
          <w:rFonts w:ascii="Tahoma" w:hAnsi="Tahoma" w:cs="Tahoma"/>
          <w:sz w:val="22"/>
          <w:szCs w:val="22"/>
        </w:rPr>
        <w:t>. zm.).</w:t>
      </w:r>
    </w:p>
    <w:p w:rsidR="00D43051" w:rsidRPr="00447822" w:rsidRDefault="00D43051" w:rsidP="00D43051">
      <w:pPr>
        <w:pStyle w:val="Tekstpodstawowy"/>
        <w:widowControl/>
        <w:numPr>
          <w:ilvl w:val="1"/>
          <w:numId w:val="37"/>
        </w:numPr>
        <w:tabs>
          <w:tab w:val="clear" w:pos="8222"/>
        </w:tabs>
        <w:spacing w:before="20" w:after="20"/>
        <w:jc w:val="both"/>
        <w:rPr>
          <w:rFonts w:ascii="Tahoma" w:hAnsi="Tahoma" w:cs="Tahoma"/>
          <w:sz w:val="22"/>
          <w:szCs w:val="22"/>
        </w:rPr>
      </w:pPr>
      <w:r w:rsidRPr="00447822">
        <w:rPr>
          <w:rFonts w:ascii="Tahoma" w:hAnsi="Tahoma" w:cs="Tahoma"/>
          <w:sz w:val="22"/>
          <w:szCs w:val="22"/>
        </w:rPr>
        <w:t xml:space="preserve">Zabezpieczenie należytego wykonania umowy wnoszone w postaci pieniężnej należy wpłacić na konto Instytutu Lotnictwa </w:t>
      </w:r>
      <w:r w:rsidRPr="00447822">
        <w:rPr>
          <w:rFonts w:ascii="Tahoma" w:hAnsi="Tahoma" w:cs="Tahoma"/>
          <w:bCs/>
          <w:sz w:val="22"/>
          <w:szCs w:val="22"/>
        </w:rPr>
        <w:t>Bank PKO S.A., nr konta 90124062471111000049772760</w:t>
      </w:r>
      <w:r w:rsidRPr="00447822">
        <w:rPr>
          <w:rFonts w:ascii="Tahoma" w:hAnsi="Tahoma" w:cs="Tahoma"/>
          <w:sz w:val="22"/>
          <w:szCs w:val="22"/>
        </w:rPr>
        <w:t>.</w:t>
      </w:r>
    </w:p>
    <w:p w:rsidR="00D43051" w:rsidRPr="00447822" w:rsidRDefault="00D43051" w:rsidP="00D43051">
      <w:pPr>
        <w:pStyle w:val="Tekstpodstawowy"/>
        <w:widowControl/>
        <w:numPr>
          <w:ilvl w:val="1"/>
          <w:numId w:val="37"/>
        </w:numPr>
        <w:tabs>
          <w:tab w:val="clear" w:pos="8222"/>
        </w:tabs>
        <w:spacing w:before="20" w:after="20"/>
        <w:jc w:val="both"/>
        <w:rPr>
          <w:rFonts w:ascii="Tahoma" w:hAnsi="Tahoma" w:cs="Tahoma"/>
          <w:sz w:val="22"/>
          <w:szCs w:val="22"/>
        </w:rPr>
      </w:pPr>
      <w:r w:rsidRPr="00447822">
        <w:rPr>
          <w:rFonts w:ascii="Tahoma" w:hAnsi="Tahoma" w:cs="Tahoma"/>
          <w:sz w:val="22"/>
          <w:szCs w:val="22"/>
        </w:rPr>
        <w:t xml:space="preserve">Zabezpieczenie wnoszone w formach niepieniężnych należy składać </w:t>
      </w:r>
      <w:r w:rsidRPr="00447822">
        <w:rPr>
          <w:rFonts w:ascii="Tahoma" w:hAnsi="Tahoma" w:cs="Tahoma"/>
          <w:sz w:val="22"/>
          <w:szCs w:val="22"/>
        </w:rPr>
        <w:br/>
        <w:t xml:space="preserve">w formie oryginału dołączonego do oferty. Z treści gwarancji (poręczenia) musi jednoznacznie wynikać jaki jest sposób reprezentacji Gwaranta. Gwarancja musi być podpisana przez upoważnionego (upełnomocnionego) przedstawiciela Gwaranta. Podpis winien być sporządzony w sposób umożliwiający jego identyfikację np. złożony wraz </w:t>
      </w:r>
      <w:r w:rsidR="00447822">
        <w:rPr>
          <w:rFonts w:ascii="Tahoma" w:hAnsi="Tahoma" w:cs="Tahoma"/>
          <w:sz w:val="22"/>
          <w:szCs w:val="22"/>
        </w:rPr>
        <w:br/>
      </w:r>
      <w:r w:rsidRPr="00447822">
        <w:rPr>
          <w:rFonts w:ascii="Tahoma" w:hAnsi="Tahoma" w:cs="Tahoma"/>
          <w:sz w:val="22"/>
          <w:szCs w:val="22"/>
        </w:rPr>
        <w:t>z imienną pieczątką lub czytelny.</w:t>
      </w:r>
    </w:p>
    <w:p w:rsidR="00D43051" w:rsidRPr="00447822" w:rsidRDefault="00D43051" w:rsidP="00D43051">
      <w:pPr>
        <w:pStyle w:val="Tekstpodstawowy"/>
        <w:widowControl/>
        <w:numPr>
          <w:ilvl w:val="1"/>
          <w:numId w:val="37"/>
        </w:numPr>
        <w:tabs>
          <w:tab w:val="clear" w:pos="8222"/>
        </w:tabs>
        <w:spacing w:before="20" w:after="20"/>
        <w:jc w:val="both"/>
        <w:rPr>
          <w:rFonts w:ascii="Tahoma" w:hAnsi="Tahoma" w:cs="Tahoma"/>
          <w:sz w:val="22"/>
          <w:szCs w:val="22"/>
        </w:rPr>
      </w:pPr>
      <w:r w:rsidRPr="00447822">
        <w:rPr>
          <w:rFonts w:ascii="Tahoma" w:hAnsi="Tahoma" w:cs="Tahoma"/>
          <w:sz w:val="22"/>
          <w:szCs w:val="22"/>
        </w:rPr>
        <w:t>Zabezpieczenie służy pokryciu roszczeń z tytułu niewykonania lub nienależytego wykonania umowy.</w:t>
      </w:r>
    </w:p>
    <w:p w:rsidR="00D43051" w:rsidRPr="00447822" w:rsidRDefault="00D43051" w:rsidP="00D43051">
      <w:pPr>
        <w:pStyle w:val="Tekstpodstawowy"/>
        <w:widowControl/>
        <w:numPr>
          <w:ilvl w:val="1"/>
          <w:numId w:val="37"/>
        </w:numPr>
        <w:tabs>
          <w:tab w:val="clear" w:pos="8222"/>
        </w:tabs>
        <w:spacing w:before="20" w:after="20"/>
        <w:jc w:val="both"/>
        <w:rPr>
          <w:rFonts w:ascii="Tahoma" w:hAnsi="Tahoma" w:cs="Tahoma"/>
          <w:sz w:val="22"/>
          <w:szCs w:val="22"/>
        </w:rPr>
      </w:pPr>
      <w:r w:rsidRPr="00447822">
        <w:rPr>
          <w:rFonts w:ascii="Tahoma" w:hAnsi="Tahoma" w:cs="Tahoma"/>
          <w:sz w:val="22"/>
          <w:szCs w:val="22"/>
        </w:rPr>
        <w:t xml:space="preserve">Zabezpieczenia wniesione w formach niepieniężnych zostanie wystawione </w:t>
      </w:r>
      <w:r w:rsidRPr="00447822">
        <w:rPr>
          <w:rFonts w:ascii="Tahoma" w:hAnsi="Tahoma" w:cs="Tahoma"/>
          <w:sz w:val="22"/>
          <w:szCs w:val="22"/>
        </w:rPr>
        <w:br/>
        <w:t>z terminem ważności  o 30 dni dłuższym niż termin obowiązywania umowy.</w:t>
      </w:r>
    </w:p>
    <w:p w:rsidR="00D43051" w:rsidRPr="00447822" w:rsidRDefault="00D43051" w:rsidP="00D43051">
      <w:pPr>
        <w:pStyle w:val="Tekstpodstawowy"/>
        <w:widowControl/>
        <w:numPr>
          <w:ilvl w:val="1"/>
          <w:numId w:val="37"/>
        </w:numPr>
        <w:tabs>
          <w:tab w:val="clear" w:pos="8222"/>
        </w:tabs>
        <w:spacing w:before="20" w:after="20"/>
        <w:jc w:val="both"/>
        <w:rPr>
          <w:rFonts w:ascii="Tahoma" w:hAnsi="Tahoma" w:cs="Tahoma"/>
          <w:sz w:val="22"/>
          <w:szCs w:val="22"/>
        </w:rPr>
      </w:pPr>
      <w:r w:rsidRPr="00447822">
        <w:rPr>
          <w:rFonts w:ascii="Tahoma" w:hAnsi="Tahoma" w:cs="Tahoma"/>
          <w:sz w:val="22"/>
          <w:szCs w:val="22"/>
        </w:rPr>
        <w:t xml:space="preserve">W przypadku złożenia zabezpieczenia w formie niepieniężnej, Wykonawca zobowiązany jest ustalić treść poręczenia/gwarancji zgodnie z wytycznymi Zamawiającego poprzez przesłanie projektu dokumentu. </w:t>
      </w:r>
    </w:p>
    <w:p w:rsidR="00D43051" w:rsidRPr="00447822" w:rsidRDefault="00D43051" w:rsidP="00D43051">
      <w:pPr>
        <w:pStyle w:val="Tekstpodstawowy"/>
        <w:widowControl/>
        <w:numPr>
          <w:ilvl w:val="1"/>
          <w:numId w:val="37"/>
        </w:numPr>
        <w:tabs>
          <w:tab w:val="clear" w:pos="8222"/>
        </w:tabs>
        <w:spacing w:before="20" w:after="20"/>
        <w:jc w:val="both"/>
        <w:rPr>
          <w:rFonts w:ascii="Tahoma" w:hAnsi="Tahoma" w:cs="Tahoma"/>
          <w:sz w:val="22"/>
          <w:szCs w:val="22"/>
        </w:rPr>
      </w:pPr>
      <w:r w:rsidRPr="00447822">
        <w:rPr>
          <w:rFonts w:ascii="Tahoma" w:hAnsi="Tahoma" w:cs="Tahoma"/>
          <w:sz w:val="22"/>
          <w:szCs w:val="22"/>
        </w:rPr>
        <w:t xml:space="preserve">W przypadku niezakończenia realizacji zamówienia w terminie określonym </w:t>
      </w:r>
      <w:r w:rsidRPr="00447822">
        <w:rPr>
          <w:rFonts w:ascii="Tahoma" w:hAnsi="Tahoma" w:cs="Tahoma"/>
          <w:sz w:val="22"/>
          <w:szCs w:val="22"/>
        </w:rPr>
        <w:br/>
        <w:t xml:space="preserve">w ofercie Wykonawcy obowiązek zabezpieczenia należytego wykonania umowy trwa do dnia rzeczywistego wykonania zamówienia stwierdzonego protokołem odbioru bez uwag. </w:t>
      </w:r>
    </w:p>
    <w:p w:rsidR="00D43051" w:rsidRPr="00447822" w:rsidRDefault="00D43051" w:rsidP="00D43051">
      <w:pPr>
        <w:pStyle w:val="Tekstpodstawowy"/>
        <w:widowControl/>
        <w:numPr>
          <w:ilvl w:val="1"/>
          <w:numId w:val="37"/>
        </w:numPr>
        <w:tabs>
          <w:tab w:val="clear" w:pos="8222"/>
        </w:tabs>
        <w:spacing w:before="20" w:after="20"/>
        <w:jc w:val="both"/>
        <w:rPr>
          <w:rFonts w:ascii="Tahoma" w:hAnsi="Tahoma" w:cs="Tahoma"/>
          <w:sz w:val="22"/>
          <w:szCs w:val="22"/>
        </w:rPr>
      </w:pPr>
      <w:r w:rsidRPr="00447822">
        <w:rPr>
          <w:rFonts w:ascii="Tahoma" w:hAnsi="Tahoma" w:cs="Tahoma"/>
          <w:sz w:val="22"/>
          <w:szCs w:val="22"/>
        </w:rPr>
        <w:t xml:space="preserve">Strony postanawiają, że 70 % zabezpieczenia wniesionego w pieniądzu zostanie zwrócone </w:t>
      </w:r>
      <w:r w:rsidR="00447822">
        <w:rPr>
          <w:rFonts w:ascii="Tahoma" w:hAnsi="Tahoma" w:cs="Tahoma"/>
          <w:sz w:val="22"/>
          <w:szCs w:val="22"/>
        </w:rPr>
        <w:br/>
      </w:r>
      <w:r w:rsidRPr="00447822">
        <w:rPr>
          <w:rFonts w:ascii="Tahoma" w:hAnsi="Tahoma" w:cs="Tahoma"/>
          <w:sz w:val="22"/>
          <w:szCs w:val="22"/>
        </w:rPr>
        <w:t xml:space="preserve">w terminie 30 dni od dnia rzeczywistego wykonania zamówienia stwierdzonego protokołem odbioru bez uwag. </w:t>
      </w:r>
    </w:p>
    <w:p w:rsidR="00D43051" w:rsidRPr="00447822" w:rsidRDefault="00D43051" w:rsidP="00D43051">
      <w:pPr>
        <w:pStyle w:val="Tekstpodstawowy"/>
        <w:widowControl/>
        <w:numPr>
          <w:ilvl w:val="1"/>
          <w:numId w:val="37"/>
        </w:numPr>
        <w:tabs>
          <w:tab w:val="clear" w:pos="8222"/>
        </w:tabs>
        <w:spacing w:before="20" w:after="20"/>
        <w:jc w:val="both"/>
        <w:rPr>
          <w:rFonts w:ascii="Tahoma" w:hAnsi="Tahoma" w:cs="Tahoma"/>
          <w:sz w:val="22"/>
          <w:szCs w:val="22"/>
        </w:rPr>
      </w:pPr>
      <w:r w:rsidRPr="00447822">
        <w:rPr>
          <w:rFonts w:ascii="Tahoma" w:hAnsi="Tahoma" w:cs="Tahoma"/>
          <w:sz w:val="22"/>
          <w:szCs w:val="22"/>
        </w:rPr>
        <w:t>Strony postanawiają, że 30 % wniesionego zabezpieczenia należytego wykonania umowy jest przeznaczone na zabezpieczenie roszczeń z rękojmi za wady na wykonanie robót budowlanych i będzie zwrócone nie później niż w 15 dniu po upływie okresu rękojmi za wady.</w:t>
      </w:r>
      <w:r w:rsidRPr="00447822">
        <w:rPr>
          <w:rFonts w:ascii="Tahoma" w:hAnsi="Tahoma" w:cs="Tahoma"/>
          <w:sz w:val="22"/>
          <w:szCs w:val="22"/>
        </w:rPr>
        <w:cr/>
      </w:r>
    </w:p>
    <w:p w:rsidR="00D43051" w:rsidRPr="00DC6CC5" w:rsidRDefault="00D43051" w:rsidP="00D43051">
      <w:pPr>
        <w:pStyle w:val="Nagwek5"/>
        <w:keepNext/>
        <w:widowControl/>
        <w:numPr>
          <w:ilvl w:val="0"/>
          <w:numId w:val="37"/>
        </w:numPr>
        <w:spacing w:before="0" w:after="0" w:line="360" w:lineRule="auto"/>
        <w:ind w:left="709" w:hanging="709"/>
        <w:jc w:val="both"/>
        <w:rPr>
          <w:rFonts w:ascii="Tahoma" w:hAnsi="Tahoma" w:cs="Tahoma"/>
          <w:b w:val="0"/>
          <w:bCs w:val="0"/>
          <w:i w:val="0"/>
          <w:sz w:val="22"/>
          <w:szCs w:val="22"/>
          <w:u w:val="single"/>
        </w:rPr>
      </w:pPr>
      <w:r w:rsidRPr="00DC6CC5">
        <w:rPr>
          <w:rFonts w:ascii="Tahoma" w:hAnsi="Tahoma" w:cs="Tahoma"/>
          <w:b w:val="0"/>
          <w:bCs w:val="0"/>
          <w:i w:val="0"/>
          <w:sz w:val="22"/>
          <w:szCs w:val="22"/>
          <w:u w:val="single"/>
        </w:rPr>
        <w:t xml:space="preserve">Informacje o formalnościach, jakich należy dopełnić po wyborze oferty </w:t>
      </w:r>
      <w:r w:rsidRPr="00DC6CC5">
        <w:rPr>
          <w:rFonts w:ascii="Tahoma" w:hAnsi="Tahoma" w:cs="Tahoma"/>
          <w:b w:val="0"/>
          <w:bCs w:val="0"/>
          <w:i w:val="0"/>
          <w:sz w:val="22"/>
          <w:szCs w:val="22"/>
          <w:u w:val="single"/>
        </w:rPr>
        <w:br/>
        <w:t>w celu zawarcia umowy.</w:t>
      </w:r>
    </w:p>
    <w:p w:rsidR="00D43051" w:rsidRPr="000F5738" w:rsidRDefault="00D43051" w:rsidP="00D43051">
      <w:pPr>
        <w:pStyle w:val="Akapitzlist"/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 w:rsidRPr="000F5738">
        <w:rPr>
          <w:rFonts w:ascii="Tahoma" w:hAnsi="Tahoma" w:cs="Tahoma"/>
        </w:rPr>
        <w:t>Zamawiający przed zawarciem umowy będzie żądał od wybranego Wykonawcy:</w:t>
      </w:r>
    </w:p>
    <w:p w:rsidR="00D43051" w:rsidRPr="000F5738" w:rsidRDefault="00D43051" w:rsidP="00D43051">
      <w:pPr>
        <w:pStyle w:val="Akapitzlist"/>
        <w:numPr>
          <w:ilvl w:val="1"/>
          <w:numId w:val="37"/>
        </w:numPr>
        <w:spacing w:before="0" w:beforeAutospacing="0" w:after="0" w:afterAutospacing="0" w:line="360" w:lineRule="auto"/>
        <w:jc w:val="both"/>
        <w:rPr>
          <w:rFonts w:ascii="Tahoma" w:eastAsia="Times New Roman" w:hAnsi="Tahoma" w:cs="Tahoma"/>
          <w:lang w:eastAsia="pl-PL"/>
        </w:rPr>
      </w:pPr>
      <w:r w:rsidRPr="000F5738">
        <w:rPr>
          <w:rFonts w:ascii="Tahoma" w:eastAsia="Times New Roman" w:hAnsi="Tahoma" w:cs="Tahoma"/>
          <w:lang w:eastAsia="pl-PL"/>
        </w:rPr>
        <w:t>Potwierdzenia wniesienia zabezpieczenia należytego wykonania umowy.</w:t>
      </w:r>
    </w:p>
    <w:p w:rsidR="00D43051" w:rsidRPr="000F5738" w:rsidRDefault="00D43051" w:rsidP="00D43051">
      <w:pPr>
        <w:pStyle w:val="Akapitzlist"/>
        <w:numPr>
          <w:ilvl w:val="1"/>
          <w:numId w:val="37"/>
        </w:numPr>
        <w:spacing w:before="0" w:beforeAutospacing="0" w:after="0" w:afterAutospacing="0" w:line="360" w:lineRule="auto"/>
        <w:jc w:val="both"/>
        <w:rPr>
          <w:rFonts w:ascii="Tahoma" w:eastAsia="Times New Roman" w:hAnsi="Tahoma" w:cs="Tahoma"/>
          <w:lang w:eastAsia="pl-PL"/>
        </w:rPr>
      </w:pPr>
      <w:r w:rsidRPr="000F5738">
        <w:rPr>
          <w:rFonts w:ascii="Tahoma" w:eastAsia="Times New Roman" w:hAnsi="Tahoma" w:cs="Tahoma"/>
          <w:lang w:eastAsia="pl-PL"/>
        </w:rPr>
        <w:t>Od Wykonawców, którzy wspólnie ubiegają się o udzielenie zamówienia, umowy regulującej  ich współpracę.</w:t>
      </w:r>
    </w:p>
    <w:p w:rsidR="00D43051" w:rsidRPr="00985EFB" w:rsidRDefault="00D43051" w:rsidP="00D43051">
      <w:pPr>
        <w:pStyle w:val="Akapitzlist"/>
        <w:numPr>
          <w:ilvl w:val="1"/>
          <w:numId w:val="37"/>
        </w:numPr>
        <w:spacing w:before="0" w:beforeAutospacing="0" w:after="0" w:afterAutospacing="0" w:line="276" w:lineRule="auto"/>
        <w:jc w:val="both"/>
      </w:pPr>
      <w:r w:rsidRPr="00E52CA0">
        <w:rPr>
          <w:rFonts w:ascii="Tahoma" w:eastAsia="Times New Roman" w:hAnsi="Tahoma" w:cs="Tahoma"/>
          <w:lang w:eastAsia="pl-PL"/>
        </w:rPr>
        <w:t xml:space="preserve">Uzgodnionego i zatwierdzonego przez Zamawiającego harmonogramu prac </w:t>
      </w:r>
    </w:p>
    <w:p w:rsidR="00D43051" w:rsidRPr="00E52CA0" w:rsidRDefault="00D43051" w:rsidP="00D43051">
      <w:pPr>
        <w:pStyle w:val="Akapitzlist"/>
        <w:spacing w:before="0" w:beforeAutospacing="0" w:after="0" w:afterAutospacing="0" w:line="276" w:lineRule="auto"/>
        <w:ind w:left="786"/>
        <w:jc w:val="both"/>
      </w:pPr>
      <w:r>
        <w:rPr>
          <w:rFonts w:ascii="Tahoma" w:hAnsi="Tahoma" w:cs="Tahoma"/>
        </w:rPr>
        <w:t>ze wskazaniem 2 etapów płatności, uwzględniającym zakres rzeczowy prac oraz etapy fakturowania należności, za poszczególne zakończone prace.</w:t>
      </w:r>
    </w:p>
    <w:p w:rsidR="00D43051" w:rsidRDefault="00D43051" w:rsidP="00D43051">
      <w:pPr>
        <w:spacing w:line="276" w:lineRule="auto"/>
        <w:ind w:left="426"/>
        <w:jc w:val="both"/>
      </w:pPr>
    </w:p>
    <w:p w:rsidR="00D43051" w:rsidRPr="00B22790" w:rsidRDefault="00D43051" w:rsidP="00D43051">
      <w:pPr>
        <w:pStyle w:val="Standard"/>
        <w:numPr>
          <w:ilvl w:val="0"/>
          <w:numId w:val="37"/>
        </w:numPr>
        <w:spacing w:line="276" w:lineRule="auto"/>
        <w:ind w:left="709" w:hanging="709"/>
        <w:jc w:val="both"/>
        <w:rPr>
          <w:rFonts w:ascii="Tahoma" w:eastAsia="Times New Roman" w:hAnsi="Tahoma"/>
          <w:kern w:val="0"/>
          <w:sz w:val="22"/>
          <w:szCs w:val="22"/>
          <w:u w:val="single"/>
        </w:rPr>
      </w:pPr>
      <w:r w:rsidRPr="00B22790">
        <w:rPr>
          <w:rFonts w:ascii="Tahoma" w:eastAsia="Times New Roman" w:hAnsi="Tahoma"/>
          <w:kern w:val="0"/>
          <w:sz w:val="22"/>
          <w:szCs w:val="22"/>
          <w:u w:val="single"/>
        </w:rPr>
        <w:t>Istotne dla stron postanowienia, które zostaną wprowadzone do treści zawieranej umowy w sprawie zamówienia publicz</w:t>
      </w:r>
      <w:r>
        <w:rPr>
          <w:rFonts w:ascii="Tahoma" w:eastAsia="Times New Roman" w:hAnsi="Tahoma"/>
          <w:kern w:val="0"/>
          <w:sz w:val="22"/>
          <w:szCs w:val="22"/>
          <w:u w:val="single"/>
        </w:rPr>
        <w:t>nego.</w:t>
      </w:r>
    </w:p>
    <w:p w:rsidR="00D43051" w:rsidRPr="00B22790" w:rsidRDefault="00D43051" w:rsidP="00D43051">
      <w:pPr>
        <w:pStyle w:val="Standard"/>
        <w:numPr>
          <w:ilvl w:val="1"/>
          <w:numId w:val="37"/>
        </w:numPr>
        <w:spacing w:line="276" w:lineRule="auto"/>
        <w:jc w:val="both"/>
        <w:rPr>
          <w:rFonts w:ascii="Tahoma" w:eastAsia="Times New Roman" w:hAnsi="Tahoma"/>
          <w:kern w:val="0"/>
          <w:sz w:val="22"/>
          <w:szCs w:val="22"/>
        </w:rPr>
      </w:pPr>
      <w:r w:rsidRPr="00B22790">
        <w:rPr>
          <w:rFonts w:ascii="Tahoma" w:eastAsia="Times New Roman" w:hAnsi="Tahoma"/>
          <w:kern w:val="0"/>
          <w:sz w:val="22"/>
          <w:szCs w:val="22"/>
        </w:rPr>
        <w:t>Zamawiający wymaga od Wykonawcy, aby zawarł z nim umowę w sprawie zamówienia na warunkach określonych w załącznik</w:t>
      </w:r>
      <w:r>
        <w:rPr>
          <w:rFonts w:ascii="Tahoma" w:eastAsia="Times New Roman" w:hAnsi="Tahoma"/>
          <w:kern w:val="0"/>
          <w:sz w:val="22"/>
          <w:szCs w:val="22"/>
        </w:rPr>
        <w:t>u nr 7</w:t>
      </w:r>
      <w:r w:rsidRPr="00B22790">
        <w:rPr>
          <w:rFonts w:ascii="Tahoma" w:eastAsia="Times New Roman" w:hAnsi="Tahoma"/>
          <w:kern w:val="0"/>
          <w:sz w:val="22"/>
          <w:szCs w:val="22"/>
        </w:rPr>
        <w:t xml:space="preserve"> do niniejszej SIWZ.</w:t>
      </w:r>
    </w:p>
    <w:p w:rsidR="00D43051" w:rsidRDefault="00D43051" w:rsidP="00D43051">
      <w:pPr>
        <w:pStyle w:val="Standard"/>
        <w:spacing w:line="276" w:lineRule="auto"/>
        <w:ind w:left="360"/>
        <w:jc w:val="both"/>
        <w:rPr>
          <w:rFonts w:ascii="Tahoma" w:eastAsia="Times New Roman" w:hAnsi="Tahoma"/>
          <w:b/>
          <w:kern w:val="0"/>
          <w:sz w:val="22"/>
          <w:szCs w:val="22"/>
          <w:u w:val="single"/>
        </w:rPr>
      </w:pPr>
    </w:p>
    <w:p w:rsidR="00D43051" w:rsidRPr="00E51DC9" w:rsidRDefault="00D43051" w:rsidP="00447822">
      <w:pPr>
        <w:pStyle w:val="Standard"/>
        <w:numPr>
          <w:ilvl w:val="0"/>
          <w:numId w:val="37"/>
        </w:numPr>
        <w:spacing w:line="276" w:lineRule="auto"/>
        <w:ind w:left="709" w:hanging="709"/>
        <w:jc w:val="both"/>
        <w:rPr>
          <w:rFonts w:ascii="Tahoma" w:eastAsia="Times New Roman" w:hAnsi="Tahoma"/>
          <w:kern w:val="0"/>
          <w:sz w:val="22"/>
          <w:szCs w:val="22"/>
          <w:u w:val="single"/>
        </w:rPr>
      </w:pPr>
      <w:r>
        <w:rPr>
          <w:rFonts w:ascii="Tahoma" w:eastAsia="Times New Roman" w:hAnsi="Tahoma"/>
          <w:kern w:val="0"/>
          <w:sz w:val="22"/>
          <w:szCs w:val="22"/>
        </w:rPr>
        <w:t xml:space="preserve"> </w:t>
      </w:r>
      <w:r w:rsidRPr="00E52CA0">
        <w:rPr>
          <w:rFonts w:ascii="Tahoma" w:eastAsia="Times New Roman" w:hAnsi="Tahoma"/>
          <w:kern w:val="0"/>
          <w:sz w:val="22"/>
          <w:szCs w:val="22"/>
          <w:u w:val="single"/>
        </w:rPr>
        <w:t>Z</w:t>
      </w:r>
      <w:r w:rsidRPr="00E51DC9">
        <w:rPr>
          <w:rFonts w:ascii="Tahoma" w:eastAsia="Times New Roman" w:hAnsi="Tahoma"/>
          <w:kern w:val="0"/>
          <w:sz w:val="22"/>
          <w:szCs w:val="22"/>
          <w:u w:val="single"/>
        </w:rPr>
        <w:t xml:space="preserve">amawiający dopuszcza możliwość wprowadzenia zmian w przedmiocie umowy </w:t>
      </w:r>
      <w:r>
        <w:rPr>
          <w:rFonts w:ascii="Tahoma" w:eastAsia="Times New Roman" w:hAnsi="Tahoma"/>
          <w:kern w:val="0"/>
          <w:sz w:val="22"/>
          <w:szCs w:val="22"/>
          <w:u w:val="single"/>
        </w:rPr>
        <w:t xml:space="preserve"> </w:t>
      </w:r>
      <w:r w:rsidRPr="00E51DC9">
        <w:rPr>
          <w:rFonts w:ascii="Tahoma" w:eastAsia="Times New Roman" w:hAnsi="Tahoma"/>
          <w:kern w:val="0"/>
          <w:sz w:val="22"/>
          <w:szCs w:val="22"/>
          <w:u w:val="single"/>
        </w:rPr>
        <w:t xml:space="preserve">w </w:t>
      </w:r>
      <w:r>
        <w:rPr>
          <w:rFonts w:ascii="Tahoma" w:eastAsia="Times New Roman" w:hAnsi="Tahoma"/>
          <w:kern w:val="0"/>
          <w:sz w:val="22"/>
          <w:szCs w:val="22"/>
          <w:u w:val="single"/>
        </w:rPr>
        <w:t xml:space="preserve"> </w:t>
      </w:r>
      <w:r w:rsidRPr="00E51DC9">
        <w:rPr>
          <w:rFonts w:ascii="Tahoma" w:eastAsia="Times New Roman" w:hAnsi="Tahoma"/>
          <w:kern w:val="0"/>
          <w:sz w:val="22"/>
          <w:szCs w:val="22"/>
          <w:u w:val="single"/>
        </w:rPr>
        <w:t>zakresie:</w:t>
      </w:r>
    </w:p>
    <w:p w:rsidR="00D43051" w:rsidRDefault="00D43051" w:rsidP="00D43051">
      <w:pPr>
        <w:pStyle w:val="Akapitzlist1"/>
        <w:numPr>
          <w:ilvl w:val="1"/>
          <w:numId w:val="38"/>
        </w:numPr>
        <w:autoSpaceDE w:val="0"/>
        <w:autoSpaceDN w:val="0"/>
        <w:adjustRightInd w:val="0"/>
        <w:spacing w:before="0" w:beforeAutospacing="0" w:after="120" w:afterAutospacing="0" w:line="360" w:lineRule="auto"/>
        <w:ind w:left="709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zmiany terminu realizacji Umowy w przypadku zaistnienia okoliczności lub zdarzeń uniemożliwiających realizację Umowy w wyznaczonym terminie, na które Strony nie miały wpływu;</w:t>
      </w:r>
    </w:p>
    <w:p w:rsidR="00D43051" w:rsidRDefault="00D43051" w:rsidP="00D43051">
      <w:pPr>
        <w:pStyle w:val="Akapitzlist1"/>
        <w:numPr>
          <w:ilvl w:val="1"/>
          <w:numId w:val="38"/>
        </w:numPr>
        <w:autoSpaceDE w:val="0"/>
        <w:autoSpaceDN w:val="0"/>
        <w:adjustRightInd w:val="0"/>
        <w:spacing w:before="0" w:beforeAutospacing="0" w:after="120" w:afterAutospacing="0" w:line="360" w:lineRule="auto"/>
        <w:ind w:left="709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zmiany zakresu przedmiotu umowy</w:t>
      </w:r>
    </w:p>
    <w:p w:rsidR="00D43051" w:rsidRDefault="00D43051" w:rsidP="00D43051">
      <w:pPr>
        <w:pStyle w:val="Akapitzlist1"/>
        <w:numPr>
          <w:ilvl w:val="1"/>
          <w:numId w:val="38"/>
        </w:numPr>
        <w:autoSpaceDE w:val="0"/>
        <w:autoSpaceDN w:val="0"/>
        <w:adjustRightInd w:val="0"/>
        <w:spacing w:before="0" w:beforeAutospacing="0" w:after="120" w:afterAutospacing="0" w:line="360" w:lineRule="auto"/>
        <w:ind w:left="709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zmiany wynagrodzenia wynikającego z ust. 1 pkt. a, b, d, e umowy</w:t>
      </w:r>
    </w:p>
    <w:p w:rsidR="00D43051" w:rsidRDefault="00D43051" w:rsidP="00D43051">
      <w:pPr>
        <w:pStyle w:val="Akapitzlist1"/>
        <w:numPr>
          <w:ilvl w:val="1"/>
          <w:numId w:val="38"/>
        </w:numPr>
        <w:autoSpaceDE w:val="0"/>
        <w:autoSpaceDN w:val="0"/>
        <w:adjustRightInd w:val="0"/>
        <w:spacing w:before="0" w:beforeAutospacing="0" w:after="120" w:afterAutospacing="0" w:line="360" w:lineRule="auto"/>
        <w:ind w:left="709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zmiany harmonogramu płatności</w:t>
      </w:r>
    </w:p>
    <w:p w:rsidR="00D43051" w:rsidRPr="006E73BA" w:rsidRDefault="00D43051" w:rsidP="00D43051">
      <w:pPr>
        <w:pStyle w:val="Akapitzlist1"/>
        <w:numPr>
          <w:ilvl w:val="1"/>
          <w:numId w:val="38"/>
        </w:numPr>
        <w:autoSpaceDE w:val="0"/>
        <w:autoSpaceDN w:val="0"/>
        <w:adjustRightInd w:val="0"/>
        <w:spacing w:before="0" w:beforeAutospacing="0" w:after="120" w:afterAutospacing="0"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</w:rPr>
        <w:t>ustawowej zmiany stawki VAT</w:t>
      </w:r>
    </w:p>
    <w:p w:rsidR="00D43051" w:rsidRPr="000E3AD8" w:rsidRDefault="00D43051" w:rsidP="00D43051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ahoma" w:hAnsi="Tahoma" w:cs="Tahoma"/>
          <w:u w:val="single"/>
        </w:rPr>
      </w:pPr>
      <w:r w:rsidRPr="000E3AD8">
        <w:rPr>
          <w:rFonts w:ascii="Tahoma" w:hAnsi="Tahoma" w:cs="Tahoma"/>
          <w:u w:val="single"/>
        </w:rPr>
        <w:t>Pouczenie o środkach ochrony prawnej.</w:t>
      </w:r>
    </w:p>
    <w:p w:rsidR="00D43051" w:rsidRPr="003C3038" w:rsidRDefault="00D43051" w:rsidP="00D43051">
      <w:pPr>
        <w:pStyle w:val="Akapitzlist"/>
        <w:numPr>
          <w:ilvl w:val="1"/>
          <w:numId w:val="37"/>
        </w:numPr>
        <w:spacing w:line="276" w:lineRule="auto"/>
        <w:jc w:val="both"/>
        <w:rPr>
          <w:rFonts w:ascii="Tahoma" w:hAnsi="Tahoma" w:cs="Tahoma"/>
        </w:rPr>
      </w:pPr>
      <w:r w:rsidRPr="003C3038">
        <w:rPr>
          <w:rFonts w:ascii="Tahoma" w:hAnsi="Tahoma" w:cs="Tahoma"/>
        </w:rPr>
        <w:t xml:space="preserve">Wykonawcy, a także innemu podmiotowi, jeżeli ma lub miał interes w uzyskaniu danego zamówienia oraz poniósł lub może ponieść szkodę w wyniku naruszenia przez  Zamawiającego przepisów ustawy, przysługują środki ochrony prawnej przewidziane </w:t>
      </w:r>
      <w:r w:rsidR="00447822">
        <w:rPr>
          <w:rFonts w:ascii="Tahoma" w:hAnsi="Tahoma" w:cs="Tahoma"/>
        </w:rPr>
        <w:br/>
      </w:r>
      <w:r w:rsidRPr="003C3038">
        <w:rPr>
          <w:rFonts w:ascii="Tahoma" w:hAnsi="Tahoma" w:cs="Tahoma"/>
        </w:rPr>
        <w:t xml:space="preserve"> dziale VI ustawy Prawo zamówień publicznych. Środki ochrony prawnej wobec o</w:t>
      </w:r>
      <w:r>
        <w:rPr>
          <w:rFonts w:ascii="Tahoma" w:hAnsi="Tahoma" w:cs="Tahoma"/>
        </w:rPr>
        <w:t>głoszenia o zamówieniu oraz SIWZ</w:t>
      </w:r>
      <w:r w:rsidRPr="003C3038">
        <w:rPr>
          <w:rFonts w:ascii="Tahoma" w:hAnsi="Tahoma" w:cs="Tahoma"/>
        </w:rPr>
        <w:t xml:space="preserve"> przysługują również organizacjom wpisanym na listę, o której mowa w art. 154 </w:t>
      </w:r>
      <w:proofErr w:type="spellStart"/>
      <w:r w:rsidRPr="003C3038">
        <w:rPr>
          <w:rFonts w:ascii="Tahoma" w:hAnsi="Tahoma" w:cs="Tahoma"/>
        </w:rPr>
        <w:t>pkt</w:t>
      </w:r>
      <w:proofErr w:type="spellEnd"/>
      <w:r w:rsidRPr="003C3038">
        <w:rPr>
          <w:rFonts w:ascii="Tahoma" w:hAnsi="Tahoma" w:cs="Tahoma"/>
        </w:rPr>
        <w:t xml:space="preserve"> 5</w:t>
      </w:r>
      <w:r>
        <w:rPr>
          <w:rFonts w:ascii="Tahoma" w:hAnsi="Tahoma" w:cs="Tahoma"/>
        </w:rPr>
        <w:t xml:space="preserve">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.</w:t>
      </w:r>
    </w:p>
    <w:p w:rsidR="00D43051" w:rsidRPr="003C3038" w:rsidRDefault="00D43051" w:rsidP="00D43051">
      <w:pPr>
        <w:pStyle w:val="Akapitzlist"/>
        <w:numPr>
          <w:ilvl w:val="1"/>
          <w:numId w:val="37"/>
        </w:numPr>
        <w:spacing w:line="276" w:lineRule="auto"/>
        <w:jc w:val="both"/>
        <w:rPr>
          <w:rFonts w:ascii="Tahoma" w:hAnsi="Tahoma" w:cs="Tahoma"/>
        </w:rPr>
      </w:pPr>
      <w:r w:rsidRPr="003C3038">
        <w:rPr>
          <w:rFonts w:ascii="Tahoma" w:hAnsi="Tahoma" w:cs="Tahoma"/>
        </w:rPr>
        <w:t>Odwołanie przysługuje wobec czynności:</w:t>
      </w:r>
    </w:p>
    <w:p w:rsidR="00D43051" w:rsidRPr="003C3038" w:rsidRDefault="00D43051" w:rsidP="00D43051">
      <w:pPr>
        <w:pStyle w:val="Akapitzlist"/>
        <w:numPr>
          <w:ilvl w:val="2"/>
          <w:numId w:val="37"/>
        </w:numPr>
        <w:spacing w:line="276" w:lineRule="auto"/>
        <w:jc w:val="both"/>
        <w:rPr>
          <w:rFonts w:ascii="Tahoma" w:hAnsi="Tahoma" w:cs="Tahoma"/>
        </w:rPr>
      </w:pPr>
      <w:r w:rsidRPr="003C3038">
        <w:rPr>
          <w:rFonts w:ascii="Tahoma" w:hAnsi="Tahoma" w:cs="Tahoma"/>
        </w:rPr>
        <w:t>opisu sposobu dokonywania oceny spełniania warunków udziału w postępowaniu,</w:t>
      </w:r>
    </w:p>
    <w:p w:rsidR="00D43051" w:rsidRPr="003C3038" w:rsidRDefault="00D43051" w:rsidP="00D43051">
      <w:pPr>
        <w:pStyle w:val="Akapitzlist"/>
        <w:numPr>
          <w:ilvl w:val="2"/>
          <w:numId w:val="37"/>
        </w:numPr>
        <w:spacing w:line="276" w:lineRule="auto"/>
        <w:jc w:val="both"/>
        <w:rPr>
          <w:rFonts w:ascii="Tahoma" w:hAnsi="Tahoma" w:cs="Tahoma"/>
        </w:rPr>
      </w:pPr>
      <w:r w:rsidRPr="003C3038">
        <w:rPr>
          <w:rFonts w:ascii="Tahoma" w:hAnsi="Tahoma" w:cs="Tahoma"/>
        </w:rPr>
        <w:t>wykluczenia odwołującego z postępowania o udzielenie zamówienia,</w:t>
      </w:r>
    </w:p>
    <w:p w:rsidR="00D43051" w:rsidRPr="003C3038" w:rsidRDefault="00D43051" w:rsidP="00D43051">
      <w:pPr>
        <w:pStyle w:val="Akapitzlist"/>
        <w:numPr>
          <w:ilvl w:val="2"/>
          <w:numId w:val="37"/>
        </w:numPr>
        <w:spacing w:line="276" w:lineRule="auto"/>
        <w:jc w:val="both"/>
        <w:rPr>
          <w:rFonts w:ascii="Tahoma" w:hAnsi="Tahoma" w:cs="Tahoma"/>
        </w:rPr>
      </w:pPr>
      <w:r w:rsidRPr="003C3038">
        <w:rPr>
          <w:rFonts w:ascii="Tahoma" w:hAnsi="Tahoma" w:cs="Tahoma"/>
        </w:rPr>
        <w:t>odrzucenia oferty odwołującego.</w:t>
      </w:r>
    </w:p>
    <w:p w:rsidR="00D43051" w:rsidRPr="003C3038" w:rsidRDefault="00D43051" w:rsidP="00D43051">
      <w:pPr>
        <w:pStyle w:val="Akapitzlist"/>
        <w:numPr>
          <w:ilvl w:val="1"/>
          <w:numId w:val="37"/>
        </w:numPr>
        <w:spacing w:line="276" w:lineRule="auto"/>
        <w:jc w:val="both"/>
        <w:rPr>
          <w:rFonts w:ascii="Tahoma" w:hAnsi="Tahoma" w:cs="Tahoma"/>
        </w:rPr>
      </w:pPr>
      <w:r w:rsidRPr="003C3038">
        <w:rPr>
          <w:rFonts w:ascii="Tahoma" w:hAnsi="Tahoma" w:cs="Tahoma"/>
        </w:rPr>
        <w:t xml:space="preserve">Odwołanie wnosi się do Prezesa Izby w formie pisemnej albo elektronicznej opatrzonej bezpiecznym podpisem elektronicznym weryfikowanym za pomocą ważnego kwalifikowanego certyfikatu. Odwołujący przesyła kopię odwołania Zamawiającemu przed upływem terminu do wniesienia odwołania w taki sposób, aby mógł on zapoznać się z jego treścią przed upływem tego terminu. Domniemywa się, iż Zamawiający mógł zapoznać się </w:t>
      </w:r>
      <w:r w:rsidR="00447822">
        <w:rPr>
          <w:rFonts w:ascii="Tahoma" w:hAnsi="Tahoma" w:cs="Tahoma"/>
        </w:rPr>
        <w:br/>
      </w:r>
      <w:r w:rsidRPr="003C3038">
        <w:rPr>
          <w:rFonts w:ascii="Tahoma" w:hAnsi="Tahoma" w:cs="Tahoma"/>
        </w:rPr>
        <w:t>z treścią odwołania przed upływem terminu do jego wniesienia, jeżeli przesłanie jego kopii nastąpiło przed upływem terminu do jego wniesienia za pomocą faksu lub e-maila.</w:t>
      </w:r>
    </w:p>
    <w:p w:rsidR="00D43051" w:rsidRPr="003C3038" w:rsidRDefault="00D43051" w:rsidP="00D43051">
      <w:pPr>
        <w:pStyle w:val="Akapitzlist"/>
        <w:numPr>
          <w:ilvl w:val="1"/>
          <w:numId w:val="37"/>
        </w:numPr>
        <w:spacing w:line="276" w:lineRule="auto"/>
        <w:jc w:val="both"/>
        <w:rPr>
          <w:rFonts w:ascii="Tahoma" w:hAnsi="Tahoma" w:cs="Tahoma"/>
        </w:rPr>
      </w:pPr>
      <w:r w:rsidRPr="003C3038">
        <w:rPr>
          <w:rFonts w:ascii="Tahoma" w:hAnsi="Tahoma" w:cs="Tahoma"/>
        </w:rPr>
        <w:t xml:space="preserve">Odwołanie wnosi się w terminie 5 dni od dnia przesłania informacji o czynności Zamawiającego stanowiącej podstawę jego wniesienia- jeżeli zostały przesłane faksem lub e-mailem albo w terminie10 dni jeżeli zostały przesłane w inny sposób. Odwołanie wobec treści ogłoszenia o zamówieniu oraz wobec postanowień </w:t>
      </w:r>
      <w:r>
        <w:rPr>
          <w:rFonts w:ascii="Tahoma" w:hAnsi="Tahoma" w:cs="Tahoma"/>
        </w:rPr>
        <w:t>SIWZ</w:t>
      </w:r>
      <w:r w:rsidRPr="003C3038">
        <w:rPr>
          <w:rFonts w:ascii="Tahoma" w:hAnsi="Tahoma" w:cs="Tahoma"/>
        </w:rPr>
        <w:t xml:space="preserve"> wnosi się w terminie 5 dni od dnia zamieszczenia ogłoszenia w Biuletynie Zamówień Publicznych lub </w:t>
      </w:r>
      <w:r>
        <w:rPr>
          <w:rFonts w:ascii="Tahoma" w:hAnsi="Tahoma" w:cs="Tahoma"/>
        </w:rPr>
        <w:t>SIWZ</w:t>
      </w:r>
      <w:r w:rsidRPr="003C3038">
        <w:rPr>
          <w:rFonts w:ascii="Tahoma" w:hAnsi="Tahoma" w:cs="Tahoma"/>
        </w:rPr>
        <w:t xml:space="preserve"> na stronie internetowej. Odwołanie wobec czynności innych niż w/w wymienione wnosi się w terminie 5</w:t>
      </w:r>
      <w:r>
        <w:rPr>
          <w:rFonts w:ascii="Tahoma" w:hAnsi="Tahoma" w:cs="Tahoma"/>
        </w:rPr>
        <w:t> </w:t>
      </w:r>
      <w:r w:rsidRPr="003C3038">
        <w:rPr>
          <w:rFonts w:ascii="Tahoma" w:hAnsi="Tahoma" w:cs="Tahoma"/>
        </w:rPr>
        <w:t>dni od dnia, w którym powzięto lub przy zachowaniu należytej staranności można było powziąć wiadomość o okolicznościach stanowiących podstawę jego wniesienia.</w:t>
      </w:r>
    </w:p>
    <w:p w:rsidR="00D43051" w:rsidRPr="003C3038" w:rsidRDefault="00D43051" w:rsidP="00D43051">
      <w:pPr>
        <w:pStyle w:val="Akapitzlist"/>
        <w:numPr>
          <w:ilvl w:val="1"/>
          <w:numId w:val="37"/>
        </w:numPr>
        <w:spacing w:line="276" w:lineRule="auto"/>
        <w:jc w:val="both"/>
        <w:rPr>
          <w:rFonts w:ascii="Tahoma" w:hAnsi="Tahoma" w:cs="Tahoma"/>
        </w:rPr>
      </w:pPr>
      <w:r w:rsidRPr="003C3038">
        <w:rPr>
          <w:rFonts w:ascii="Tahoma" w:hAnsi="Tahoma" w:cs="Tahoma"/>
        </w:rPr>
        <w:t xml:space="preserve">Wykonawca 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art. 180 ust. 2 </w:t>
      </w:r>
      <w:r>
        <w:rPr>
          <w:rFonts w:ascii="Tahoma" w:hAnsi="Tahoma" w:cs="Tahoma"/>
        </w:rPr>
        <w:t xml:space="preserve">ustawy </w:t>
      </w:r>
      <w:proofErr w:type="spellStart"/>
      <w:r>
        <w:rPr>
          <w:rFonts w:ascii="Tahoma" w:hAnsi="Tahoma" w:cs="Tahoma"/>
        </w:rPr>
        <w:t>Pzp</w:t>
      </w:r>
      <w:proofErr w:type="spellEnd"/>
      <w:r w:rsidRPr="003C3038">
        <w:rPr>
          <w:rFonts w:ascii="Tahoma" w:hAnsi="Tahoma" w:cs="Tahoma"/>
        </w:rPr>
        <w:t>.</w:t>
      </w:r>
    </w:p>
    <w:p w:rsidR="00D43051" w:rsidRPr="00447822" w:rsidRDefault="00D43051" w:rsidP="00D43051">
      <w:pPr>
        <w:pStyle w:val="Akapitzlist"/>
        <w:numPr>
          <w:ilvl w:val="1"/>
          <w:numId w:val="37"/>
        </w:numPr>
        <w:spacing w:line="276" w:lineRule="auto"/>
        <w:jc w:val="both"/>
        <w:rPr>
          <w:rFonts w:ascii="Tahoma" w:hAnsi="Tahoma" w:cs="Tahoma"/>
        </w:rPr>
      </w:pPr>
      <w:r w:rsidRPr="003C3038">
        <w:rPr>
          <w:rFonts w:ascii="Tahoma" w:hAnsi="Tahoma" w:cs="Tahoma"/>
        </w:rPr>
        <w:t xml:space="preserve">W przypadku uznania zasadności przekazanej informacji Zamawiający powtarza czynność albo dokonuje czynności zaniechanej, informując o tym wykonawców w sposób przewidziany w ustawie dla tej czynności. Na te czynności nie przysługuje odwołanie, z zastrzeżeniem art. 180 ust. 2 </w:t>
      </w:r>
      <w:r>
        <w:rPr>
          <w:rFonts w:ascii="Tahoma" w:hAnsi="Tahoma" w:cs="Tahoma"/>
        </w:rPr>
        <w:t>ustawy PZP.</w:t>
      </w:r>
    </w:p>
    <w:p w:rsidR="00D43051" w:rsidRDefault="00D43051" w:rsidP="00D43051">
      <w:pPr>
        <w:pStyle w:val="Tekstprzypisudolnego"/>
        <w:spacing w:line="276" w:lineRule="auto"/>
        <w:jc w:val="both"/>
      </w:pPr>
    </w:p>
    <w:p w:rsidR="005D60E3" w:rsidRPr="00BD4BDE" w:rsidRDefault="00BD4BDE" w:rsidP="007A4DCB">
      <w:pPr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Oferty w zaklejonych kopertach (z dopiskiem</w:t>
      </w:r>
      <w:r w:rsidRPr="00D202F6">
        <w:rPr>
          <w:rFonts w:ascii="Tahoma" w:hAnsi="Tahoma" w:cs="Tahoma"/>
          <w:sz w:val="22"/>
          <w:szCs w:val="22"/>
        </w:rPr>
        <w:t xml:space="preserve">: przetarg nieograniczony nr </w:t>
      </w:r>
      <w:r w:rsidR="00D00208">
        <w:rPr>
          <w:rFonts w:ascii="Tahoma" w:hAnsi="Tahoma" w:cs="Tahoma"/>
          <w:sz w:val="22"/>
          <w:szCs w:val="22"/>
        </w:rPr>
        <w:t>3</w:t>
      </w:r>
      <w:r w:rsidR="00381C12">
        <w:rPr>
          <w:rFonts w:ascii="Tahoma" w:hAnsi="Tahoma" w:cs="Tahoma"/>
          <w:sz w:val="22"/>
          <w:szCs w:val="22"/>
        </w:rPr>
        <w:t>5</w:t>
      </w:r>
      <w:r w:rsidRPr="00D202F6">
        <w:rPr>
          <w:rFonts w:ascii="Tahoma" w:hAnsi="Tahoma" w:cs="Tahoma"/>
          <w:sz w:val="22"/>
          <w:szCs w:val="22"/>
        </w:rPr>
        <w:t>/DU/Z/1</w:t>
      </w:r>
      <w:r>
        <w:rPr>
          <w:rFonts w:ascii="Tahoma" w:hAnsi="Tahoma" w:cs="Tahoma"/>
          <w:sz w:val="22"/>
          <w:szCs w:val="22"/>
        </w:rPr>
        <w:t>4</w:t>
      </w:r>
      <w:r w:rsidRPr="00D202F6">
        <w:rPr>
          <w:rFonts w:ascii="Tahoma" w:hAnsi="Tahoma" w:cs="Tahoma"/>
          <w:sz w:val="22"/>
          <w:szCs w:val="22"/>
        </w:rPr>
        <w:t>)</w:t>
      </w:r>
      <w:r w:rsidRPr="006A3D57">
        <w:rPr>
          <w:rFonts w:ascii="Tahoma" w:hAnsi="Tahoma" w:cs="Tahoma"/>
          <w:sz w:val="22"/>
          <w:szCs w:val="22"/>
        </w:rPr>
        <w:t xml:space="preserve"> prosimy skł</w:t>
      </w:r>
      <w:r w:rsidR="0064555A">
        <w:rPr>
          <w:rFonts w:ascii="Tahoma" w:hAnsi="Tahoma" w:cs="Tahoma"/>
          <w:sz w:val="22"/>
          <w:szCs w:val="22"/>
        </w:rPr>
        <w:t xml:space="preserve">adać w siedzibie Zamawiającego: </w:t>
      </w:r>
      <w:r w:rsidRPr="006A3D57">
        <w:rPr>
          <w:rFonts w:ascii="Tahoma" w:hAnsi="Tahoma" w:cs="Tahoma"/>
          <w:sz w:val="22"/>
          <w:szCs w:val="22"/>
        </w:rPr>
        <w:t xml:space="preserve">Instytut Lotnictwa, Al. Krakowska 110/114, 02-256 Warszawa, budynek </w:t>
      </w:r>
      <w:r w:rsidR="007E0A52">
        <w:rPr>
          <w:rFonts w:ascii="Tahoma" w:hAnsi="Tahoma" w:cs="Tahoma"/>
          <w:sz w:val="22"/>
          <w:szCs w:val="22"/>
        </w:rPr>
        <w:t>X2</w:t>
      </w:r>
      <w:r w:rsidRPr="006A3D57">
        <w:rPr>
          <w:rFonts w:ascii="Tahoma" w:hAnsi="Tahoma" w:cs="Tahoma"/>
          <w:sz w:val="22"/>
          <w:szCs w:val="22"/>
        </w:rPr>
        <w:t xml:space="preserve">, w pokoju </w:t>
      </w:r>
      <w:r w:rsidR="007E0A52">
        <w:rPr>
          <w:rFonts w:ascii="Tahoma" w:hAnsi="Tahoma" w:cs="Tahoma"/>
          <w:sz w:val="22"/>
          <w:szCs w:val="22"/>
        </w:rPr>
        <w:t>1.1B</w:t>
      </w:r>
      <w:r w:rsidRPr="006A3D57">
        <w:rPr>
          <w:rFonts w:ascii="Tahoma" w:hAnsi="Tahoma" w:cs="Tahoma"/>
          <w:sz w:val="22"/>
          <w:szCs w:val="22"/>
        </w:rPr>
        <w:t xml:space="preserve"> (</w:t>
      </w:r>
      <w:r w:rsidR="007E0A52">
        <w:rPr>
          <w:rFonts w:ascii="Tahoma" w:hAnsi="Tahoma" w:cs="Tahoma"/>
          <w:sz w:val="22"/>
          <w:szCs w:val="22"/>
        </w:rPr>
        <w:t>I piętro</w:t>
      </w:r>
      <w:r w:rsidRPr="006A3D57">
        <w:rPr>
          <w:rFonts w:ascii="Tahoma" w:hAnsi="Tahoma" w:cs="Tahoma"/>
          <w:sz w:val="22"/>
          <w:szCs w:val="22"/>
        </w:rPr>
        <w:t xml:space="preserve">) </w:t>
      </w:r>
      <w:r w:rsidRPr="007E1984">
        <w:rPr>
          <w:rFonts w:ascii="Tahoma" w:hAnsi="Tahoma" w:cs="Tahoma"/>
          <w:b/>
          <w:sz w:val="22"/>
          <w:szCs w:val="22"/>
        </w:rPr>
        <w:t xml:space="preserve">do dnia </w:t>
      </w:r>
      <w:r w:rsidR="00447822">
        <w:rPr>
          <w:rFonts w:ascii="Tahoma" w:hAnsi="Tahoma" w:cs="Tahoma"/>
          <w:b/>
          <w:sz w:val="22"/>
          <w:szCs w:val="22"/>
        </w:rPr>
        <w:t xml:space="preserve">  22</w:t>
      </w:r>
      <w:r w:rsidRPr="007E1984">
        <w:rPr>
          <w:rFonts w:ascii="Tahoma" w:hAnsi="Tahoma" w:cs="Tahoma"/>
          <w:b/>
          <w:iCs/>
          <w:sz w:val="22"/>
          <w:szCs w:val="22"/>
        </w:rPr>
        <w:t>.</w:t>
      </w:r>
      <w:r w:rsidR="00447822">
        <w:rPr>
          <w:rFonts w:ascii="Tahoma" w:hAnsi="Tahoma" w:cs="Tahoma"/>
          <w:b/>
          <w:iCs/>
          <w:sz w:val="22"/>
          <w:szCs w:val="22"/>
        </w:rPr>
        <w:t>08.</w:t>
      </w:r>
      <w:r w:rsidRPr="007E1984">
        <w:rPr>
          <w:rFonts w:ascii="Tahoma" w:hAnsi="Tahoma" w:cs="Tahoma"/>
          <w:b/>
          <w:iCs/>
          <w:sz w:val="22"/>
          <w:szCs w:val="22"/>
        </w:rPr>
        <w:t xml:space="preserve">2014 r. </w:t>
      </w:r>
      <w:r w:rsidRPr="007E1984">
        <w:rPr>
          <w:rFonts w:ascii="Tahoma" w:hAnsi="Tahoma" w:cs="Tahoma"/>
          <w:b/>
          <w:sz w:val="22"/>
          <w:szCs w:val="22"/>
        </w:rPr>
        <w:t>do godz. 10:00</w:t>
      </w:r>
      <w:r w:rsidRPr="007E1984">
        <w:rPr>
          <w:rFonts w:ascii="Tahoma" w:hAnsi="Tahoma" w:cs="Tahoma"/>
          <w:sz w:val="22"/>
          <w:szCs w:val="22"/>
        </w:rPr>
        <w:t>.</w:t>
      </w:r>
      <w:r w:rsidRPr="007E1984"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7E1984">
        <w:rPr>
          <w:rFonts w:ascii="Tahoma" w:hAnsi="Tahoma" w:cs="Tahoma"/>
          <w:sz w:val="22"/>
          <w:szCs w:val="22"/>
        </w:rPr>
        <w:t xml:space="preserve">Publiczne otwarcie ofert nastąpi </w:t>
      </w:r>
      <w:r w:rsidRPr="007E1984">
        <w:rPr>
          <w:rFonts w:ascii="Tahoma" w:hAnsi="Tahoma" w:cs="Tahoma"/>
          <w:b/>
          <w:sz w:val="22"/>
          <w:szCs w:val="22"/>
        </w:rPr>
        <w:t>w dniu</w:t>
      </w:r>
      <w:r w:rsidR="00D00208">
        <w:rPr>
          <w:rFonts w:ascii="Tahoma" w:hAnsi="Tahoma" w:cs="Tahoma"/>
          <w:b/>
          <w:iCs/>
          <w:sz w:val="22"/>
          <w:szCs w:val="22"/>
        </w:rPr>
        <w:t xml:space="preserve"> </w:t>
      </w:r>
      <w:r w:rsidR="00447822">
        <w:rPr>
          <w:rFonts w:ascii="Tahoma" w:hAnsi="Tahoma" w:cs="Tahoma"/>
          <w:b/>
          <w:iCs/>
          <w:sz w:val="22"/>
          <w:szCs w:val="22"/>
        </w:rPr>
        <w:t xml:space="preserve"> 22</w:t>
      </w:r>
      <w:r w:rsidRPr="007E1984">
        <w:rPr>
          <w:rFonts w:ascii="Tahoma" w:hAnsi="Tahoma" w:cs="Tahoma"/>
          <w:b/>
          <w:iCs/>
          <w:sz w:val="22"/>
          <w:szCs w:val="22"/>
        </w:rPr>
        <w:t>.</w:t>
      </w:r>
      <w:r w:rsidR="00447822">
        <w:rPr>
          <w:rFonts w:ascii="Tahoma" w:hAnsi="Tahoma" w:cs="Tahoma"/>
          <w:b/>
          <w:iCs/>
          <w:sz w:val="22"/>
          <w:szCs w:val="22"/>
        </w:rPr>
        <w:t>08.</w:t>
      </w:r>
      <w:r w:rsidRPr="007E1984">
        <w:rPr>
          <w:rFonts w:ascii="Tahoma" w:hAnsi="Tahoma" w:cs="Tahoma"/>
          <w:b/>
          <w:iCs/>
          <w:sz w:val="22"/>
          <w:szCs w:val="22"/>
        </w:rPr>
        <w:t>2014 r.</w:t>
      </w:r>
      <w:r w:rsidRPr="007E1984">
        <w:rPr>
          <w:rFonts w:ascii="Tahoma" w:hAnsi="Tahoma" w:cs="Tahoma"/>
          <w:b/>
          <w:sz w:val="22"/>
          <w:szCs w:val="22"/>
        </w:rPr>
        <w:t xml:space="preserve"> o godz. 10:15 </w:t>
      </w:r>
      <w:r w:rsidRPr="007E1984">
        <w:rPr>
          <w:rFonts w:ascii="Tahoma" w:hAnsi="Tahoma" w:cs="Tahoma"/>
          <w:sz w:val="22"/>
          <w:szCs w:val="22"/>
        </w:rPr>
        <w:t xml:space="preserve">w siedzibie Zamawiającego: Instytut Lotnictwa, Al. Krakowska 110/114, 02-256 Warszawa w </w:t>
      </w:r>
      <w:r w:rsidR="00126A5A">
        <w:rPr>
          <w:rFonts w:ascii="Tahoma" w:hAnsi="Tahoma" w:cs="Tahoma"/>
          <w:sz w:val="22"/>
          <w:szCs w:val="22"/>
        </w:rPr>
        <w:t>budynku</w:t>
      </w:r>
      <w:r w:rsidRPr="007E1984">
        <w:rPr>
          <w:rFonts w:ascii="Tahoma" w:hAnsi="Tahoma" w:cs="Tahoma"/>
          <w:sz w:val="22"/>
          <w:szCs w:val="22"/>
        </w:rPr>
        <w:t xml:space="preserve"> </w:t>
      </w:r>
      <w:r w:rsidR="00126A5A">
        <w:rPr>
          <w:rFonts w:ascii="Tahoma" w:hAnsi="Tahoma" w:cs="Tahoma"/>
          <w:sz w:val="22"/>
          <w:szCs w:val="22"/>
        </w:rPr>
        <w:t>X2, w pokoju</w:t>
      </w:r>
      <w:r w:rsidR="005F7EE8">
        <w:rPr>
          <w:rFonts w:ascii="Tahoma" w:hAnsi="Tahoma" w:cs="Tahoma"/>
          <w:sz w:val="22"/>
          <w:szCs w:val="22"/>
        </w:rPr>
        <w:t xml:space="preserve"> </w:t>
      </w:r>
      <w:r w:rsidR="00126A5A">
        <w:rPr>
          <w:rFonts w:ascii="Tahoma" w:hAnsi="Tahoma" w:cs="Tahoma"/>
          <w:sz w:val="22"/>
          <w:szCs w:val="22"/>
        </w:rPr>
        <w:t xml:space="preserve">1.1B </w:t>
      </w:r>
      <w:r w:rsidRPr="007E1984">
        <w:rPr>
          <w:rFonts w:ascii="Tahoma" w:hAnsi="Tahoma" w:cs="Tahoma"/>
          <w:sz w:val="22"/>
          <w:szCs w:val="22"/>
        </w:rPr>
        <w:t>(I piętro).</w:t>
      </w:r>
    </w:p>
    <w:sectPr w:rsidR="005D60E3" w:rsidRPr="00BD4BDE" w:rsidSect="00E04E2F">
      <w:footerReference w:type="even" r:id="rId9"/>
      <w:footerReference w:type="default" r:id="rId10"/>
      <w:endnotePr>
        <w:numFmt w:val="decimal"/>
      </w:endnotePr>
      <w:pgSz w:w="11907" w:h="16840"/>
      <w:pgMar w:top="794" w:right="992" w:bottom="993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822" w:rsidRDefault="00447822">
      <w:r>
        <w:separator/>
      </w:r>
    </w:p>
  </w:endnote>
  <w:endnote w:type="continuationSeparator" w:id="0">
    <w:p w:rsidR="00447822" w:rsidRDefault="00447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22" w:rsidRDefault="00C338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4782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47822" w:rsidRDefault="00447822">
    <w:pPr>
      <w:pStyle w:val="Stopk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22" w:rsidRDefault="00C338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4782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6CC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47822" w:rsidRDefault="00447822">
    <w:pPr>
      <w:pStyle w:val="Stopk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822" w:rsidRDefault="00447822">
      <w:r>
        <w:separator/>
      </w:r>
    </w:p>
  </w:footnote>
  <w:footnote w:type="continuationSeparator" w:id="0">
    <w:p w:rsidR="00447822" w:rsidRDefault="004478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BAC"/>
    <w:multiLevelType w:val="hybridMultilevel"/>
    <w:tmpl w:val="97809954"/>
    <w:lvl w:ilvl="0" w:tplc="320A34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F3D52"/>
    <w:multiLevelType w:val="hybridMultilevel"/>
    <w:tmpl w:val="4D90EC8E"/>
    <w:lvl w:ilvl="0" w:tplc="3F6A256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2">
    <w:nsid w:val="096A47A9"/>
    <w:multiLevelType w:val="hybridMultilevel"/>
    <w:tmpl w:val="BBB46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7309F"/>
    <w:multiLevelType w:val="hybridMultilevel"/>
    <w:tmpl w:val="1C6E2A0A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1426C0"/>
    <w:multiLevelType w:val="singleLevel"/>
    <w:tmpl w:val="912A970E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5">
    <w:nsid w:val="15271D2F"/>
    <w:multiLevelType w:val="hybridMultilevel"/>
    <w:tmpl w:val="75B4FB6A"/>
    <w:lvl w:ilvl="0" w:tplc="0415000F">
      <w:start w:val="1"/>
      <w:numFmt w:val="decimal"/>
      <w:lvlText w:val="%1."/>
      <w:lvlJc w:val="left"/>
      <w:pPr>
        <w:ind w:left="2264" w:hanging="360"/>
      </w:p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6">
    <w:nsid w:val="15923DBA"/>
    <w:multiLevelType w:val="hybridMultilevel"/>
    <w:tmpl w:val="DC5E9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043E2"/>
    <w:multiLevelType w:val="hybridMultilevel"/>
    <w:tmpl w:val="F112F47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9284B"/>
    <w:multiLevelType w:val="hybridMultilevel"/>
    <w:tmpl w:val="441C3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631500"/>
    <w:multiLevelType w:val="hybridMultilevel"/>
    <w:tmpl w:val="F4BEB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0C564E"/>
    <w:multiLevelType w:val="hybridMultilevel"/>
    <w:tmpl w:val="51FE1796"/>
    <w:lvl w:ilvl="0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84"/>
        </w:tabs>
        <w:ind w:left="2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04"/>
        </w:tabs>
        <w:ind w:left="3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44"/>
        </w:tabs>
        <w:ind w:left="5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84"/>
        </w:tabs>
        <w:ind w:left="6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04"/>
        </w:tabs>
        <w:ind w:left="7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24"/>
        </w:tabs>
        <w:ind w:left="8024" w:hanging="360"/>
      </w:pPr>
      <w:rPr>
        <w:rFonts w:ascii="Wingdings" w:hAnsi="Wingdings" w:hint="default"/>
      </w:rPr>
    </w:lvl>
  </w:abstractNum>
  <w:abstractNum w:abstractNumId="12">
    <w:nsid w:val="1FF7025F"/>
    <w:multiLevelType w:val="hybridMultilevel"/>
    <w:tmpl w:val="3E22199A"/>
    <w:lvl w:ilvl="0" w:tplc="F6E09A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273D5E"/>
    <w:multiLevelType w:val="multilevel"/>
    <w:tmpl w:val="E22C75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219A3D76"/>
    <w:multiLevelType w:val="hybridMultilevel"/>
    <w:tmpl w:val="4828A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C2CF7"/>
    <w:multiLevelType w:val="hybridMultilevel"/>
    <w:tmpl w:val="38CAE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B90DD70">
      <w:start w:val="1"/>
      <w:numFmt w:val="lowerLetter"/>
      <w:lvlText w:val="%2)"/>
      <w:lvlJc w:val="left"/>
      <w:pPr>
        <w:ind w:left="108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3E4C56"/>
    <w:multiLevelType w:val="hybridMultilevel"/>
    <w:tmpl w:val="A6CC5636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6C4705B"/>
    <w:multiLevelType w:val="hybridMultilevel"/>
    <w:tmpl w:val="8A08D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FD3E79"/>
    <w:multiLevelType w:val="hybridMultilevel"/>
    <w:tmpl w:val="ACE8CDE6"/>
    <w:lvl w:ilvl="0" w:tplc="8AE886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E41CC9"/>
    <w:multiLevelType w:val="hybridMultilevel"/>
    <w:tmpl w:val="9E8E2A18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AC5C35"/>
    <w:multiLevelType w:val="hybridMultilevel"/>
    <w:tmpl w:val="29F4DC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053A6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FD34FE0"/>
    <w:multiLevelType w:val="hybridMultilevel"/>
    <w:tmpl w:val="42D8CD74"/>
    <w:lvl w:ilvl="0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984"/>
        </w:tabs>
        <w:ind w:left="29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704"/>
        </w:tabs>
        <w:ind w:left="3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44"/>
        </w:tabs>
        <w:ind w:left="5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84"/>
        </w:tabs>
        <w:ind w:left="6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04"/>
        </w:tabs>
        <w:ind w:left="7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24"/>
        </w:tabs>
        <w:ind w:left="8024" w:hanging="360"/>
      </w:pPr>
      <w:rPr>
        <w:rFonts w:ascii="Wingdings" w:hAnsi="Wingdings" w:hint="default"/>
      </w:rPr>
    </w:lvl>
  </w:abstractNum>
  <w:abstractNum w:abstractNumId="23">
    <w:nsid w:val="3FE02796"/>
    <w:multiLevelType w:val="hybridMultilevel"/>
    <w:tmpl w:val="9FF614B4"/>
    <w:lvl w:ilvl="0" w:tplc="C2222D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A5A6E6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E45B5D"/>
    <w:multiLevelType w:val="hybridMultilevel"/>
    <w:tmpl w:val="2C1A33BC"/>
    <w:lvl w:ilvl="0" w:tplc="CCF0D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222BC"/>
    <w:multiLevelType w:val="hybridMultilevel"/>
    <w:tmpl w:val="86D65EE6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203F32"/>
    <w:multiLevelType w:val="hybridMultilevel"/>
    <w:tmpl w:val="3F588BCA"/>
    <w:lvl w:ilvl="0" w:tplc="93BC00F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4649FF"/>
    <w:multiLevelType w:val="hybridMultilevel"/>
    <w:tmpl w:val="AF806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C6205"/>
    <w:multiLevelType w:val="hybridMultilevel"/>
    <w:tmpl w:val="F6363DDA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42D2D65A">
      <w:start w:val="1"/>
      <w:numFmt w:val="lowerLetter"/>
      <w:lvlText w:val="%2)"/>
      <w:lvlJc w:val="left"/>
      <w:pPr>
        <w:ind w:left="502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ind w:left="1173" w:hanging="180"/>
      </w:pPr>
      <w:rPr>
        <w:rFonts w:ascii="Wingdings" w:hAnsi="Wingdings" w:hint="default"/>
        <w:b w:val="0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918028D"/>
    <w:multiLevelType w:val="hybridMultilevel"/>
    <w:tmpl w:val="1A28FA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9831634"/>
    <w:multiLevelType w:val="hybridMultilevel"/>
    <w:tmpl w:val="B4387E0E"/>
    <w:lvl w:ilvl="0" w:tplc="2DE65B3E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1A21EA"/>
    <w:multiLevelType w:val="multilevel"/>
    <w:tmpl w:val="14E8453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lowerLetter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72131701"/>
    <w:multiLevelType w:val="hybridMultilevel"/>
    <w:tmpl w:val="6DEC7A18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82A3A2A"/>
    <w:multiLevelType w:val="hybridMultilevel"/>
    <w:tmpl w:val="32AC49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611708"/>
    <w:multiLevelType w:val="hybridMultilevel"/>
    <w:tmpl w:val="EE246354"/>
    <w:lvl w:ilvl="0" w:tplc="04150001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03">
      <w:start w:val="1"/>
      <w:numFmt w:val="lowerLetter"/>
      <w:lvlText w:val="%2."/>
      <w:lvlJc w:val="left"/>
      <w:pPr>
        <w:ind w:left="-1538" w:hanging="360"/>
      </w:pPr>
    </w:lvl>
    <w:lvl w:ilvl="2" w:tplc="04150005">
      <w:start w:val="1"/>
      <w:numFmt w:val="lowerRoman"/>
      <w:lvlText w:val="%3."/>
      <w:lvlJc w:val="right"/>
      <w:pPr>
        <w:ind w:left="-818" w:hanging="180"/>
      </w:pPr>
    </w:lvl>
    <w:lvl w:ilvl="3" w:tplc="04150001">
      <w:start w:val="1"/>
      <w:numFmt w:val="decimal"/>
      <w:lvlText w:val="%4."/>
      <w:lvlJc w:val="left"/>
      <w:pPr>
        <w:ind w:left="-98" w:hanging="360"/>
      </w:pPr>
    </w:lvl>
    <w:lvl w:ilvl="4" w:tplc="04150003">
      <w:start w:val="1"/>
      <w:numFmt w:val="lowerLetter"/>
      <w:lvlText w:val="%5."/>
      <w:lvlJc w:val="left"/>
      <w:pPr>
        <w:ind w:left="622" w:hanging="360"/>
      </w:pPr>
    </w:lvl>
    <w:lvl w:ilvl="5" w:tplc="04150005">
      <w:start w:val="1"/>
      <w:numFmt w:val="lowerLetter"/>
      <w:lvlText w:val="%6)"/>
      <w:lvlJc w:val="left"/>
      <w:pPr>
        <w:ind w:left="1342" w:hanging="180"/>
      </w:pPr>
    </w:lvl>
    <w:lvl w:ilvl="6" w:tplc="04150001" w:tentative="1">
      <w:start w:val="1"/>
      <w:numFmt w:val="decimal"/>
      <w:lvlText w:val="%7."/>
      <w:lvlJc w:val="left"/>
      <w:pPr>
        <w:ind w:left="2062" w:hanging="360"/>
      </w:pPr>
    </w:lvl>
    <w:lvl w:ilvl="7" w:tplc="04150003" w:tentative="1">
      <w:start w:val="1"/>
      <w:numFmt w:val="lowerLetter"/>
      <w:lvlText w:val="%8."/>
      <w:lvlJc w:val="left"/>
      <w:pPr>
        <w:ind w:left="2782" w:hanging="360"/>
      </w:pPr>
    </w:lvl>
    <w:lvl w:ilvl="8" w:tplc="04150005" w:tentative="1">
      <w:start w:val="1"/>
      <w:numFmt w:val="lowerRoman"/>
      <w:lvlText w:val="%9."/>
      <w:lvlJc w:val="right"/>
      <w:pPr>
        <w:ind w:left="3502" w:hanging="180"/>
      </w:p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21"/>
  </w:num>
  <w:num w:numId="5">
    <w:abstractNumId w:val="17"/>
  </w:num>
  <w:num w:numId="6">
    <w:abstractNumId w:val="29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6"/>
  </w:num>
  <w:num w:numId="10">
    <w:abstractNumId w:val="9"/>
  </w:num>
  <w:num w:numId="11">
    <w:abstractNumId w:val="30"/>
  </w:num>
  <w:num w:numId="12">
    <w:abstractNumId w:val="3"/>
  </w:num>
  <w:num w:numId="13">
    <w:abstractNumId w:val="25"/>
  </w:num>
  <w:num w:numId="14">
    <w:abstractNumId w:val="16"/>
  </w:num>
  <w:num w:numId="15">
    <w:abstractNumId w:val="34"/>
  </w:num>
  <w:num w:numId="16">
    <w:abstractNumId w:val="11"/>
  </w:num>
  <w:num w:numId="17">
    <w:abstractNumId w:val="22"/>
  </w:num>
  <w:num w:numId="18">
    <w:abstractNumId w:val="5"/>
  </w:num>
  <w:num w:numId="19">
    <w:abstractNumId w:val="1"/>
  </w:num>
  <w:num w:numId="20">
    <w:abstractNumId w:val="31"/>
  </w:num>
  <w:num w:numId="21">
    <w:abstractNumId w:val="8"/>
  </w:num>
  <w:num w:numId="22">
    <w:abstractNumId w:val="26"/>
  </w:num>
  <w:num w:numId="23">
    <w:abstractNumId w:val="10"/>
  </w:num>
  <w:num w:numId="24">
    <w:abstractNumId w:val="24"/>
  </w:num>
  <w:num w:numId="25">
    <w:abstractNumId w:val="35"/>
  </w:num>
  <w:num w:numId="26">
    <w:abstractNumId w:val="0"/>
  </w:num>
  <w:num w:numId="27">
    <w:abstractNumId w:val="23"/>
  </w:num>
  <w:num w:numId="28">
    <w:abstractNumId w:val="14"/>
  </w:num>
  <w:num w:numId="29">
    <w:abstractNumId w:val="18"/>
  </w:num>
  <w:num w:numId="30">
    <w:abstractNumId w:val="28"/>
  </w:num>
  <w:num w:numId="31">
    <w:abstractNumId w:val="2"/>
  </w:num>
  <w:num w:numId="32">
    <w:abstractNumId w:val="36"/>
  </w:num>
  <w:num w:numId="33">
    <w:abstractNumId w:val="27"/>
  </w:num>
  <w:num w:numId="34">
    <w:abstractNumId w:val="32"/>
  </w:num>
  <w:num w:numId="35">
    <w:abstractNumId w:val="7"/>
  </w:num>
  <w:num w:numId="36">
    <w:abstractNumId w:val="20"/>
  </w:num>
  <w:num w:numId="37">
    <w:abstractNumId w:val="33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23E2B"/>
    <w:rsid w:val="00012B92"/>
    <w:rsid w:val="00030E26"/>
    <w:rsid w:val="00041EB3"/>
    <w:rsid w:val="00042184"/>
    <w:rsid w:val="00044578"/>
    <w:rsid w:val="000645A0"/>
    <w:rsid w:val="00070850"/>
    <w:rsid w:val="00095453"/>
    <w:rsid w:val="000C4AED"/>
    <w:rsid w:val="000D119D"/>
    <w:rsid w:val="000D5735"/>
    <w:rsid w:val="000D73FD"/>
    <w:rsid w:val="000D7584"/>
    <w:rsid w:val="000E148E"/>
    <w:rsid w:val="000E64C9"/>
    <w:rsid w:val="000F03B9"/>
    <w:rsid w:val="00104A48"/>
    <w:rsid w:val="001116EC"/>
    <w:rsid w:val="00126A5A"/>
    <w:rsid w:val="00130E32"/>
    <w:rsid w:val="00134B33"/>
    <w:rsid w:val="001363B9"/>
    <w:rsid w:val="00140E05"/>
    <w:rsid w:val="001424CF"/>
    <w:rsid w:val="00144CBF"/>
    <w:rsid w:val="00147BA5"/>
    <w:rsid w:val="0015044A"/>
    <w:rsid w:val="00155CAB"/>
    <w:rsid w:val="001574F6"/>
    <w:rsid w:val="001806C7"/>
    <w:rsid w:val="001823DF"/>
    <w:rsid w:val="00182582"/>
    <w:rsid w:val="001837AB"/>
    <w:rsid w:val="00191790"/>
    <w:rsid w:val="001A02AC"/>
    <w:rsid w:val="001A1D0A"/>
    <w:rsid w:val="001B336C"/>
    <w:rsid w:val="001B4A56"/>
    <w:rsid w:val="001B72EF"/>
    <w:rsid w:val="001C7DC8"/>
    <w:rsid w:val="001D59CB"/>
    <w:rsid w:val="001E5F40"/>
    <w:rsid w:val="001E7525"/>
    <w:rsid w:val="00215D0E"/>
    <w:rsid w:val="0021757D"/>
    <w:rsid w:val="002375B0"/>
    <w:rsid w:val="0024406B"/>
    <w:rsid w:val="002648BA"/>
    <w:rsid w:val="00266D31"/>
    <w:rsid w:val="00280262"/>
    <w:rsid w:val="0028203E"/>
    <w:rsid w:val="0028214B"/>
    <w:rsid w:val="002926EA"/>
    <w:rsid w:val="00294AEB"/>
    <w:rsid w:val="002974D7"/>
    <w:rsid w:val="002A10DF"/>
    <w:rsid w:val="002B1BCC"/>
    <w:rsid w:val="002B7C37"/>
    <w:rsid w:val="002C0CE3"/>
    <w:rsid w:val="002D247B"/>
    <w:rsid w:val="002D3DD3"/>
    <w:rsid w:val="002D5A9E"/>
    <w:rsid w:val="002E703F"/>
    <w:rsid w:val="0030348D"/>
    <w:rsid w:val="00304CA3"/>
    <w:rsid w:val="00305A04"/>
    <w:rsid w:val="003156F6"/>
    <w:rsid w:val="003274E1"/>
    <w:rsid w:val="00332AC1"/>
    <w:rsid w:val="00335331"/>
    <w:rsid w:val="00342735"/>
    <w:rsid w:val="003520E4"/>
    <w:rsid w:val="003549E9"/>
    <w:rsid w:val="003551A4"/>
    <w:rsid w:val="003616D4"/>
    <w:rsid w:val="00363524"/>
    <w:rsid w:val="00370990"/>
    <w:rsid w:val="003741E6"/>
    <w:rsid w:val="003743D0"/>
    <w:rsid w:val="00375FD4"/>
    <w:rsid w:val="003804E6"/>
    <w:rsid w:val="00381C12"/>
    <w:rsid w:val="0038660B"/>
    <w:rsid w:val="003A24ED"/>
    <w:rsid w:val="003A377E"/>
    <w:rsid w:val="003B1A4E"/>
    <w:rsid w:val="003B342A"/>
    <w:rsid w:val="003C67BF"/>
    <w:rsid w:val="003D43A8"/>
    <w:rsid w:val="003E1CFF"/>
    <w:rsid w:val="00430C22"/>
    <w:rsid w:val="00431833"/>
    <w:rsid w:val="00441A49"/>
    <w:rsid w:val="00447822"/>
    <w:rsid w:val="00447D21"/>
    <w:rsid w:val="00451E81"/>
    <w:rsid w:val="0045390F"/>
    <w:rsid w:val="0045397E"/>
    <w:rsid w:val="0045640C"/>
    <w:rsid w:val="00476839"/>
    <w:rsid w:val="0048571C"/>
    <w:rsid w:val="004B4C5E"/>
    <w:rsid w:val="004C0C4A"/>
    <w:rsid w:val="004C12BF"/>
    <w:rsid w:val="004C2EC9"/>
    <w:rsid w:val="004C7152"/>
    <w:rsid w:val="004D04CB"/>
    <w:rsid w:val="004D1B9A"/>
    <w:rsid w:val="004E40C1"/>
    <w:rsid w:val="004F2968"/>
    <w:rsid w:val="004F551C"/>
    <w:rsid w:val="004F6075"/>
    <w:rsid w:val="00500D78"/>
    <w:rsid w:val="00505DFF"/>
    <w:rsid w:val="00516BBD"/>
    <w:rsid w:val="00522917"/>
    <w:rsid w:val="00523EAB"/>
    <w:rsid w:val="00526A3E"/>
    <w:rsid w:val="00531423"/>
    <w:rsid w:val="00543DBC"/>
    <w:rsid w:val="0054519A"/>
    <w:rsid w:val="00550592"/>
    <w:rsid w:val="00553829"/>
    <w:rsid w:val="00564EA8"/>
    <w:rsid w:val="0059311A"/>
    <w:rsid w:val="00595C59"/>
    <w:rsid w:val="00596056"/>
    <w:rsid w:val="005A3BF4"/>
    <w:rsid w:val="005A3ECA"/>
    <w:rsid w:val="005B143E"/>
    <w:rsid w:val="005B7066"/>
    <w:rsid w:val="005C6D68"/>
    <w:rsid w:val="005C732F"/>
    <w:rsid w:val="005D60E3"/>
    <w:rsid w:val="005F7EE8"/>
    <w:rsid w:val="006054C7"/>
    <w:rsid w:val="006067D2"/>
    <w:rsid w:val="00612BDB"/>
    <w:rsid w:val="0064555A"/>
    <w:rsid w:val="0065055C"/>
    <w:rsid w:val="00662D27"/>
    <w:rsid w:val="00664FC3"/>
    <w:rsid w:val="00666D2C"/>
    <w:rsid w:val="00685629"/>
    <w:rsid w:val="00686666"/>
    <w:rsid w:val="00695A53"/>
    <w:rsid w:val="006A366D"/>
    <w:rsid w:val="006B0E02"/>
    <w:rsid w:val="006C1AD4"/>
    <w:rsid w:val="006C2D2D"/>
    <w:rsid w:val="006C40DD"/>
    <w:rsid w:val="006D1618"/>
    <w:rsid w:val="006E4E79"/>
    <w:rsid w:val="006F3296"/>
    <w:rsid w:val="007071DB"/>
    <w:rsid w:val="00707C8A"/>
    <w:rsid w:val="00712E64"/>
    <w:rsid w:val="00720F06"/>
    <w:rsid w:val="00724211"/>
    <w:rsid w:val="00740757"/>
    <w:rsid w:val="00755832"/>
    <w:rsid w:val="007628BC"/>
    <w:rsid w:val="00776117"/>
    <w:rsid w:val="00781100"/>
    <w:rsid w:val="00783AE8"/>
    <w:rsid w:val="0078507D"/>
    <w:rsid w:val="00786C10"/>
    <w:rsid w:val="00794DFC"/>
    <w:rsid w:val="007951D5"/>
    <w:rsid w:val="007A09AF"/>
    <w:rsid w:val="007A4DCB"/>
    <w:rsid w:val="007A79CD"/>
    <w:rsid w:val="007B3CB1"/>
    <w:rsid w:val="007B3E59"/>
    <w:rsid w:val="007C2B84"/>
    <w:rsid w:val="007C54D3"/>
    <w:rsid w:val="007C5706"/>
    <w:rsid w:val="007C5A6E"/>
    <w:rsid w:val="007E067A"/>
    <w:rsid w:val="007E0A52"/>
    <w:rsid w:val="007E3B62"/>
    <w:rsid w:val="007F3F48"/>
    <w:rsid w:val="00834CBC"/>
    <w:rsid w:val="0083624B"/>
    <w:rsid w:val="00872424"/>
    <w:rsid w:val="008727FF"/>
    <w:rsid w:val="00880B6B"/>
    <w:rsid w:val="008944B5"/>
    <w:rsid w:val="008A13CD"/>
    <w:rsid w:val="008A1716"/>
    <w:rsid w:val="008B0D4B"/>
    <w:rsid w:val="008C039C"/>
    <w:rsid w:val="008C2E45"/>
    <w:rsid w:val="008C3FC1"/>
    <w:rsid w:val="008D0E1D"/>
    <w:rsid w:val="008D2925"/>
    <w:rsid w:val="008D7B44"/>
    <w:rsid w:val="008E5A70"/>
    <w:rsid w:val="008F1858"/>
    <w:rsid w:val="008F3DE0"/>
    <w:rsid w:val="009048F3"/>
    <w:rsid w:val="009109D2"/>
    <w:rsid w:val="00925C94"/>
    <w:rsid w:val="00927296"/>
    <w:rsid w:val="0095125E"/>
    <w:rsid w:val="009539D6"/>
    <w:rsid w:val="00953B51"/>
    <w:rsid w:val="0095448D"/>
    <w:rsid w:val="00955B76"/>
    <w:rsid w:val="009646E1"/>
    <w:rsid w:val="0097597D"/>
    <w:rsid w:val="009A6D1E"/>
    <w:rsid w:val="009B0C0F"/>
    <w:rsid w:val="009B2DED"/>
    <w:rsid w:val="009C0ABB"/>
    <w:rsid w:val="009D2581"/>
    <w:rsid w:val="009E2921"/>
    <w:rsid w:val="009F1BEA"/>
    <w:rsid w:val="009F2270"/>
    <w:rsid w:val="00A022FD"/>
    <w:rsid w:val="00A21640"/>
    <w:rsid w:val="00A6095C"/>
    <w:rsid w:val="00A623FF"/>
    <w:rsid w:val="00A71FE8"/>
    <w:rsid w:val="00A85F0A"/>
    <w:rsid w:val="00A8685B"/>
    <w:rsid w:val="00A9138B"/>
    <w:rsid w:val="00A916A4"/>
    <w:rsid w:val="00A91D2A"/>
    <w:rsid w:val="00A923FB"/>
    <w:rsid w:val="00AB089B"/>
    <w:rsid w:val="00AB15D3"/>
    <w:rsid w:val="00AF3923"/>
    <w:rsid w:val="00B00A8D"/>
    <w:rsid w:val="00B05E3C"/>
    <w:rsid w:val="00B108B7"/>
    <w:rsid w:val="00B22966"/>
    <w:rsid w:val="00B238A2"/>
    <w:rsid w:val="00B253B9"/>
    <w:rsid w:val="00B40387"/>
    <w:rsid w:val="00B43244"/>
    <w:rsid w:val="00B438CF"/>
    <w:rsid w:val="00B51A2B"/>
    <w:rsid w:val="00B74CA2"/>
    <w:rsid w:val="00B74F67"/>
    <w:rsid w:val="00B82F64"/>
    <w:rsid w:val="00B85988"/>
    <w:rsid w:val="00B86A92"/>
    <w:rsid w:val="00B9022C"/>
    <w:rsid w:val="00B91039"/>
    <w:rsid w:val="00B91534"/>
    <w:rsid w:val="00B92C99"/>
    <w:rsid w:val="00BA02B6"/>
    <w:rsid w:val="00BA0EE6"/>
    <w:rsid w:val="00BA6144"/>
    <w:rsid w:val="00BB67FF"/>
    <w:rsid w:val="00BC356C"/>
    <w:rsid w:val="00BC6F0E"/>
    <w:rsid w:val="00BC7D74"/>
    <w:rsid w:val="00BD4BDE"/>
    <w:rsid w:val="00BD4D9B"/>
    <w:rsid w:val="00BD5A5C"/>
    <w:rsid w:val="00BD633D"/>
    <w:rsid w:val="00BE1B69"/>
    <w:rsid w:val="00BF56EA"/>
    <w:rsid w:val="00BF7CFA"/>
    <w:rsid w:val="00C00D57"/>
    <w:rsid w:val="00C04F87"/>
    <w:rsid w:val="00C1449C"/>
    <w:rsid w:val="00C33898"/>
    <w:rsid w:val="00C37A4C"/>
    <w:rsid w:val="00C731E9"/>
    <w:rsid w:val="00C86793"/>
    <w:rsid w:val="00C93D09"/>
    <w:rsid w:val="00CA01F1"/>
    <w:rsid w:val="00CA12C8"/>
    <w:rsid w:val="00CC7752"/>
    <w:rsid w:val="00CD1C24"/>
    <w:rsid w:val="00CD3660"/>
    <w:rsid w:val="00D00208"/>
    <w:rsid w:val="00D0779B"/>
    <w:rsid w:val="00D23E2B"/>
    <w:rsid w:val="00D34C16"/>
    <w:rsid w:val="00D43051"/>
    <w:rsid w:val="00D47678"/>
    <w:rsid w:val="00D56210"/>
    <w:rsid w:val="00D73165"/>
    <w:rsid w:val="00D945B4"/>
    <w:rsid w:val="00D96C7C"/>
    <w:rsid w:val="00DA4780"/>
    <w:rsid w:val="00DB4436"/>
    <w:rsid w:val="00DC6CC5"/>
    <w:rsid w:val="00DE194C"/>
    <w:rsid w:val="00E0238B"/>
    <w:rsid w:val="00E04E2F"/>
    <w:rsid w:val="00E05D9D"/>
    <w:rsid w:val="00E1492D"/>
    <w:rsid w:val="00E20F5F"/>
    <w:rsid w:val="00E35CFB"/>
    <w:rsid w:val="00E410E7"/>
    <w:rsid w:val="00E5510B"/>
    <w:rsid w:val="00E64D5A"/>
    <w:rsid w:val="00E716B2"/>
    <w:rsid w:val="00E7376F"/>
    <w:rsid w:val="00EA75CB"/>
    <w:rsid w:val="00EC4CEE"/>
    <w:rsid w:val="00EC6EB0"/>
    <w:rsid w:val="00EC7EB2"/>
    <w:rsid w:val="00ED2B02"/>
    <w:rsid w:val="00ED78AD"/>
    <w:rsid w:val="00EE701C"/>
    <w:rsid w:val="00F03F03"/>
    <w:rsid w:val="00F13261"/>
    <w:rsid w:val="00F13B52"/>
    <w:rsid w:val="00F209BD"/>
    <w:rsid w:val="00F2145D"/>
    <w:rsid w:val="00F30F8E"/>
    <w:rsid w:val="00F636E2"/>
    <w:rsid w:val="00F71D0D"/>
    <w:rsid w:val="00F73850"/>
    <w:rsid w:val="00FA0D2A"/>
    <w:rsid w:val="00FB2EC5"/>
    <w:rsid w:val="00FD3DE0"/>
    <w:rsid w:val="00FD513A"/>
    <w:rsid w:val="00FF1916"/>
    <w:rsid w:val="00FF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E2F"/>
    <w:pPr>
      <w:widowControl w:val="0"/>
    </w:pPr>
    <w:rPr>
      <w:sz w:val="26"/>
    </w:rPr>
  </w:style>
  <w:style w:type="paragraph" w:styleId="Nagwek1">
    <w:name w:val="heading 1"/>
    <w:basedOn w:val="Normalny"/>
    <w:next w:val="Normalny"/>
    <w:qFormat/>
    <w:rsid w:val="00E04E2F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E04E2F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qFormat/>
    <w:rsid w:val="00E04E2F"/>
    <w:pPr>
      <w:keepNext/>
      <w:widowControl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E04E2F"/>
    <w:pPr>
      <w:keepNext/>
      <w:widowControl/>
      <w:ind w:left="1416" w:firstLine="708"/>
      <w:jc w:val="center"/>
      <w:outlineLvl w:val="3"/>
    </w:pPr>
    <w:rPr>
      <w:i/>
      <w:color w:val="0000FF"/>
      <w:sz w:val="24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76117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04F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04E2F"/>
    <w:pPr>
      <w:tabs>
        <w:tab w:val="left" w:leader="dot" w:pos="8222"/>
      </w:tabs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rsid w:val="00E04E2F"/>
    <w:pPr>
      <w:widowControl/>
      <w:spacing w:line="360" w:lineRule="auto"/>
      <w:jc w:val="both"/>
    </w:pPr>
    <w:rPr>
      <w:sz w:val="24"/>
      <w:u w:val="single"/>
    </w:rPr>
  </w:style>
  <w:style w:type="paragraph" w:styleId="Tekstpodstawowy3">
    <w:name w:val="Body Text 3"/>
    <w:basedOn w:val="Normalny"/>
    <w:semiHidden/>
    <w:rsid w:val="00E04E2F"/>
    <w:pPr>
      <w:tabs>
        <w:tab w:val="left" w:pos="426"/>
        <w:tab w:val="left" w:leader="dot" w:pos="8222"/>
      </w:tabs>
      <w:spacing w:line="360" w:lineRule="auto"/>
      <w:jc w:val="both"/>
    </w:pPr>
    <w:rPr>
      <w:sz w:val="24"/>
    </w:rPr>
  </w:style>
  <w:style w:type="paragraph" w:customStyle="1" w:styleId="Logo">
    <w:name w:val="Logo"/>
    <w:basedOn w:val="Normalny"/>
    <w:rsid w:val="00E04E2F"/>
    <w:pPr>
      <w:widowControl/>
    </w:pPr>
    <w:rPr>
      <w:sz w:val="20"/>
      <w:lang w:val="fr-FR"/>
    </w:rPr>
  </w:style>
  <w:style w:type="character" w:styleId="Hipercze">
    <w:name w:val="Hyperlink"/>
    <w:rsid w:val="00E04E2F"/>
    <w:rPr>
      <w:color w:val="0000FF"/>
      <w:u w:val="single"/>
    </w:rPr>
  </w:style>
  <w:style w:type="paragraph" w:styleId="Tekstdymka">
    <w:name w:val="Balloon Text"/>
    <w:basedOn w:val="Normalny"/>
    <w:semiHidden/>
    <w:rsid w:val="00E04E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E04E2F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semiHidden/>
    <w:rsid w:val="00E04E2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04E2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04E2F"/>
  </w:style>
  <w:style w:type="paragraph" w:styleId="Tekstpodstawowywcity">
    <w:name w:val="Body Text Indent"/>
    <w:basedOn w:val="Normalny"/>
    <w:semiHidden/>
    <w:rsid w:val="00E04E2F"/>
    <w:pPr>
      <w:widowControl/>
      <w:spacing w:line="360" w:lineRule="auto"/>
      <w:ind w:left="360"/>
    </w:pPr>
    <w:rPr>
      <w:sz w:val="24"/>
    </w:rPr>
  </w:style>
  <w:style w:type="paragraph" w:styleId="Tekstpodstawowywcity2">
    <w:name w:val="Body Text Indent 2"/>
    <w:basedOn w:val="Normalny"/>
    <w:semiHidden/>
    <w:rsid w:val="00E04E2F"/>
    <w:pPr>
      <w:spacing w:line="360" w:lineRule="auto"/>
      <w:ind w:firstLine="708"/>
      <w:jc w:val="both"/>
    </w:pPr>
    <w:rPr>
      <w:sz w:val="24"/>
    </w:rPr>
  </w:style>
  <w:style w:type="character" w:styleId="UyteHipercze">
    <w:name w:val="FollowedHyperlink"/>
    <w:semiHidden/>
    <w:rsid w:val="00E04E2F"/>
    <w:rPr>
      <w:color w:val="800080"/>
      <w:u w:val="single"/>
    </w:rPr>
  </w:style>
  <w:style w:type="paragraph" w:styleId="Legenda">
    <w:name w:val="caption"/>
    <w:basedOn w:val="Normalny"/>
    <w:next w:val="Normalny"/>
    <w:qFormat/>
    <w:rsid w:val="00E04E2F"/>
    <w:pPr>
      <w:widowControl/>
      <w:jc w:val="center"/>
    </w:pPr>
    <w:rPr>
      <w:rFonts w:ascii="Tahoma" w:hAnsi="Tahoma" w:cs="Tahoma"/>
      <w:b/>
      <w:i/>
      <w:color w:val="000080"/>
      <w:sz w:val="22"/>
    </w:rPr>
  </w:style>
  <w:style w:type="character" w:customStyle="1" w:styleId="symbol">
    <w:name w:val="symbol"/>
    <w:basedOn w:val="Domylnaczcionkaakapitu"/>
    <w:rsid w:val="008C3FC1"/>
  </w:style>
  <w:style w:type="character" w:customStyle="1" w:styleId="Nagwek5Znak">
    <w:name w:val="Nagłówek 5 Znak"/>
    <w:link w:val="Nagwek5"/>
    <w:uiPriority w:val="9"/>
    <w:semiHidden/>
    <w:rsid w:val="007761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xt">
    <w:name w:val="text"/>
    <w:basedOn w:val="Domylnaczcionkaakapitu"/>
    <w:rsid w:val="006067D2"/>
  </w:style>
  <w:style w:type="paragraph" w:customStyle="1" w:styleId="Standard">
    <w:name w:val="Standard"/>
    <w:link w:val="StandardZnak"/>
    <w:uiPriority w:val="99"/>
    <w:rsid w:val="00182582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character" w:customStyle="1" w:styleId="StandardZnak">
    <w:name w:val="Standard Znak"/>
    <w:link w:val="Standard"/>
    <w:uiPriority w:val="99"/>
    <w:locked/>
    <w:rsid w:val="00182582"/>
    <w:rPr>
      <w:rFonts w:eastAsia="Calibri" w:cs="Tahoma"/>
      <w:kern w:val="3"/>
      <w:sz w:val="24"/>
      <w:szCs w:val="24"/>
      <w:lang w:val="pl-PL" w:eastAsia="pl-PL" w:bidi="ar-SA"/>
    </w:rPr>
  </w:style>
  <w:style w:type="paragraph" w:customStyle="1" w:styleId="Default">
    <w:name w:val="Default"/>
    <w:rsid w:val="00A91D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A9138B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2">
    <w:name w:val="text2"/>
    <w:basedOn w:val="Domylnaczcionkaakapitu"/>
    <w:rsid w:val="00F30F8E"/>
  </w:style>
  <w:style w:type="character" w:customStyle="1" w:styleId="Nagwek6Znak">
    <w:name w:val="Nagłówek 6 Znak"/>
    <w:basedOn w:val="Domylnaczcionkaakapitu"/>
    <w:link w:val="Nagwek6"/>
    <w:uiPriority w:val="9"/>
    <w:semiHidden/>
    <w:rsid w:val="00C04F87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table" w:styleId="Tabela-Siatka">
    <w:name w:val="Table Grid"/>
    <w:basedOn w:val="Standardowy"/>
    <w:rsid w:val="00C04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D43051"/>
    <w:pPr>
      <w:widowControl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3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z w:val="26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qFormat/>
    <w:pPr>
      <w:keepNext/>
      <w:widowControl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widowControl/>
      <w:ind w:left="1416" w:firstLine="708"/>
      <w:jc w:val="center"/>
      <w:outlineLvl w:val="3"/>
    </w:pPr>
    <w:rPr>
      <w:i/>
      <w:color w:val="0000FF"/>
      <w:sz w:val="24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76117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tabs>
        <w:tab w:val="left" w:leader="dot" w:pos="8222"/>
      </w:tabs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widowControl/>
      <w:spacing w:line="360" w:lineRule="auto"/>
      <w:jc w:val="both"/>
    </w:pPr>
    <w:rPr>
      <w:sz w:val="24"/>
      <w:u w:val="single"/>
    </w:rPr>
  </w:style>
  <w:style w:type="paragraph" w:styleId="Tekstpodstawowy3">
    <w:name w:val="Body Text 3"/>
    <w:basedOn w:val="Normalny"/>
    <w:semiHidden/>
    <w:pPr>
      <w:tabs>
        <w:tab w:val="left" w:pos="426"/>
        <w:tab w:val="left" w:leader="dot" w:pos="8222"/>
      </w:tabs>
      <w:spacing w:line="360" w:lineRule="auto"/>
      <w:jc w:val="both"/>
    </w:pPr>
    <w:rPr>
      <w:sz w:val="24"/>
    </w:rPr>
  </w:style>
  <w:style w:type="paragraph" w:customStyle="1" w:styleId="Logo">
    <w:name w:val="Logo"/>
    <w:basedOn w:val="Normalny"/>
    <w:pPr>
      <w:widowControl/>
    </w:pPr>
    <w:rPr>
      <w:sz w:val="20"/>
      <w:lang w:val="fr-FR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widowControl/>
      <w:spacing w:line="360" w:lineRule="auto"/>
      <w:ind w:left="360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firstLine="708"/>
      <w:jc w:val="both"/>
    </w:pPr>
    <w:rPr>
      <w:sz w:val="24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Legenda">
    <w:name w:val="caption"/>
    <w:basedOn w:val="Normalny"/>
    <w:next w:val="Normalny"/>
    <w:qFormat/>
    <w:pPr>
      <w:widowControl/>
      <w:jc w:val="center"/>
    </w:pPr>
    <w:rPr>
      <w:rFonts w:ascii="Tahoma" w:hAnsi="Tahoma" w:cs="Tahoma"/>
      <w:b/>
      <w:i/>
      <w:color w:val="000080"/>
      <w:sz w:val="22"/>
    </w:rPr>
  </w:style>
  <w:style w:type="character" w:customStyle="1" w:styleId="symbol">
    <w:name w:val="symbol"/>
    <w:basedOn w:val="Domylnaczcionkaakapitu"/>
    <w:rsid w:val="008C3FC1"/>
  </w:style>
  <w:style w:type="character" w:customStyle="1" w:styleId="Nagwek5Znak">
    <w:name w:val="Nagłówek 5 Znak"/>
    <w:link w:val="Nagwek5"/>
    <w:uiPriority w:val="9"/>
    <w:semiHidden/>
    <w:rsid w:val="007761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xt">
    <w:name w:val="text"/>
    <w:basedOn w:val="Domylnaczcionkaakapitu"/>
    <w:rsid w:val="006067D2"/>
  </w:style>
  <w:style w:type="paragraph" w:customStyle="1" w:styleId="Standard">
    <w:name w:val="Standard"/>
    <w:link w:val="StandardZnak"/>
    <w:uiPriority w:val="99"/>
    <w:rsid w:val="00182582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character" w:customStyle="1" w:styleId="StandardZnak">
    <w:name w:val="Standard Znak"/>
    <w:link w:val="Standard"/>
    <w:uiPriority w:val="99"/>
    <w:locked/>
    <w:rsid w:val="00182582"/>
    <w:rPr>
      <w:rFonts w:eastAsia="Calibri" w:cs="Tahoma"/>
      <w:kern w:val="3"/>
      <w:sz w:val="24"/>
      <w:szCs w:val="24"/>
      <w:lang w:val="pl-PL" w:eastAsia="pl-PL" w:bidi="ar-SA"/>
    </w:rPr>
  </w:style>
  <w:style w:type="paragraph" w:customStyle="1" w:styleId="Default">
    <w:name w:val="Default"/>
    <w:rsid w:val="00A91D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A9138B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3CE55-7017-4075-A4B6-1C72114D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4561</Words>
  <Characters>28539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INSTYTUT LOTNICTWA</Company>
  <LinksUpToDate>false</LinksUpToDate>
  <CharactersWithSpaces>33034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Danuta Owczarczyk</dc:creator>
  <cp:keywords/>
  <cp:lastModifiedBy>Beata BD. Domżal</cp:lastModifiedBy>
  <cp:revision>6</cp:revision>
  <cp:lastPrinted>2013-03-06T12:35:00Z</cp:lastPrinted>
  <dcterms:created xsi:type="dcterms:W3CDTF">2014-07-23T08:14:00Z</dcterms:created>
  <dcterms:modified xsi:type="dcterms:W3CDTF">2014-08-07T10:29:00Z</dcterms:modified>
</cp:coreProperties>
</file>