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0E4BA4" w:rsidRDefault="004B40D6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</w:rPr>
        <w:t>Nasz znak: 3</w:t>
      </w:r>
      <w:r w:rsidR="003E7946">
        <w:rPr>
          <w:rFonts w:ascii="Arial" w:hAnsi="Arial" w:cs="Arial"/>
          <w:b/>
          <w:sz w:val="22"/>
          <w:szCs w:val="22"/>
        </w:rPr>
        <w:t>9</w:t>
      </w:r>
      <w:r w:rsidRPr="004B40D6">
        <w:rPr>
          <w:rFonts w:ascii="Arial" w:hAnsi="Arial" w:cs="Arial"/>
          <w:b/>
          <w:sz w:val="22"/>
          <w:szCs w:val="22"/>
        </w:rPr>
        <w:t xml:space="preserve">/DU/Z/14 </w:t>
      </w:r>
      <w:r w:rsidRPr="004B40D6">
        <w:rPr>
          <w:rFonts w:ascii="Arial" w:hAnsi="Arial" w:cs="Arial"/>
          <w:b/>
          <w:sz w:val="22"/>
          <w:szCs w:val="22"/>
        </w:rPr>
        <w:tab/>
        <w:t xml:space="preserve">Data </w:t>
      </w:r>
      <w:r w:rsidR="003E7946">
        <w:rPr>
          <w:rFonts w:ascii="Arial" w:hAnsi="Arial" w:cs="Arial"/>
          <w:b/>
          <w:sz w:val="22"/>
          <w:szCs w:val="22"/>
        </w:rPr>
        <w:t>09.10</w:t>
      </w:r>
      <w:r w:rsidRPr="004B40D6">
        <w:rPr>
          <w:rFonts w:ascii="Arial" w:hAnsi="Arial" w:cs="Arial"/>
          <w:b/>
          <w:sz w:val="22"/>
          <w:szCs w:val="22"/>
        </w:rPr>
        <w:t>.2014 r.</w:t>
      </w:r>
      <w:r w:rsidR="003F6C22">
        <w:rPr>
          <w:rFonts w:ascii="Arial" w:hAnsi="Arial" w:cs="Arial"/>
          <w:b/>
          <w:sz w:val="22"/>
          <w:szCs w:val="22"/>
        </w:rPr>
        <w:tab/>
      </w:r>
      <w:r w:rsidR="003F6C22" w:rsidRPr="000E4BA4">
        <w:rPr>
          <w:rFonts w:ascii="Arial" w:hAnsi="Arial" w:cs="Arial"/>
          <w:b/>
          <w:sz w:val="22"/>
          <w:szCs w:val="22"/>
        </w:rPr>
        <w:t xml:space="preserve">Ilość stron: </w:t>
      </w:r>
      <w:r w:rsidR="000E4BA4" w:rsidRPr="000E4BA4">
        <w:rPr>
          <w:rFonts w:ascii="Arial" w:hAnsi="Arial" w:cs="Arial"/>
          <w:b/>
          <w:sz w:val="22"/>
          <w:szCs w:val="22"/>
        </w:rPr>
        <w:t>4</w:t>
      </w:r>
    </w:p>
    <w:p w:rsidR="004B40D6" w:rsidRPr="004B40D6" w:rsidRDefault="004B40D6" w:rsidP="004B40D6">
      <w:pPr>
        <w:jc w:val="center"/>
        <w:rPr>
          <w:rFonts w:ascii="Arial" w:hAnsi="Arial" w:cs="Arial"/>
          <w:b/>
          <w:sz w:val="22"/>
          <w:szCs w:val="22"/>
        </w:rPr>
      </w:pPr>
    </w:p>
    <w:p w:rsidR="004B40D6" w:rsidRDefault="004B40D6" w:rsidP="004B40D6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40D6" w:rsidRPr="0063545B" w:rsidRDefault="004B40D6" w:rsidP="004B40D6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 w:rsidRPr="0063545B">
        <w:rPr>
          <w:rFonts w:ascii="Arial" w:hAnsi="Arial" w:cs="Arial"/>
          <w:szCs w:val="24"/>
        </w:rPr>
        <w:t>OGŁOSZENIE</w:t>
      </w:r>
    </w:p>
    <w:p w:rsidR="004B40D6" w:rsidRPr="004B40D6" w:rsidRDefault="0063545B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postępowaniu</w:t>
      </w:r>
      <w:r w:rsidR="003E7946">
        <w:rPr>
          <w:rFonts w:ascii="Arial" w:hAnsi="Arial" w:cs="Arial"/>
          <w:b/>
          <w:sz w:val="22"/>
          <w:szCs w:val="22"/>
        </w:rPr>
        <w:t xml:space="preserve"> o wartości szacunkowej powyżej </w:t>
      </w:r>
      <w:r w:rsidR="004B40D6" w:rsidRPr="004B40D6">
        <w:rPr>
          <w:rFonts w:ascii="Arial" w:hAnsi="Arial" w:cs="Arial"/>
          <w:b/>
          <w:sz w:val="22"/>
          <w:szCs w:val="22"/>
        </w:rPr>
        <w:t>kwoty określonej w przepisach wydanych na podstawie art. 11 ust. 8 ustawy Prawo zamówień publicznych.</w:t>
      </w:r>
    </w:p>
    <w:p w:rsidR="004B40D6" w:rsidRPr="004B40D6" w:rsidRDefault="004B40D6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B40D6" w:rsidRDefault="004B40D6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B40D6">
        <w:rPr>
          <w:rFonts w:ascii="Arial" w:hAnsi="Arial" w:cs="Arial"/>
          <w:sz w:val="22"/>
          <w:szCs w:val="22"/>
        </w:rPr>
        <w:t xml:space="preserve">Działając w oparciu o ustawę Prawo zamówień publicznych z dnia 29 stycznia 2004r., Instytut Lotnictwa w Warszawie ogłasza przetarg nieograniczony zgodnie z treścią art. 39 ustawy Prawo zamówień publicznych </w:t>
      </w:r>
      <w:r w:rsidRPr="004B40D6">
        <w:rPr>
          <w:rFonts w:ascii="Arial" w:hAnsi="Arial" w:cs="Arial"/>
          <w:bCs/>
          <w:sz w:val="22"/>
          <w:szCs w:val="22"/>
        </w:rPr>
        <w:t>nr postępowania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Pr="004B40D6">
        <w:rPr>
          <w:rFonts w:ascii="Arial" w:hAnsi="Arial" w:cs="Arial"/>
          <w:sz w:val="22"/>
          <w:szCs w:val="22"/>
        </w:rPr>
        <w:t>3</w:t>
      </w:r>
      <w:r w:rsidR="002E55E4">
        <w:rPr>
          <w:rFonts w:ascii="Arial" w:hAnsi="Arial" w:cs="Arial"/>
          <w:sz w:val="22"/>
          <w:szCs w:val="22"/>
        </w:rPr>
        <w:t>9</w:t>
      </w:r>
      <w:r w:rsidRPr="004B40D6">
        <w:rPr>
          <w:rFonts w:ascii="Arial" w:hAnsi="Arial" w:cs="Arial"/>
          <w:bCs/>
          <w:sz w:val="22"/>
          <w:szCs w:val="22"/>
        </w:rPr>
        <w:t>/DU/Z/14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="00197731">
        <w:rPr>
          <w:rFonts w:ascii="Arial" w:hAnsi="Arial" w:cs="Arial"/>
          <w:b/>
          <w:sz w:val="22"/>
          <w:szCs w:val="22"/>
        </w:rPr>
        <w:t xml:space="preserve">na </w:t>
      </w:r>
      <w:r w:rsidR="00197731" w:rsidRPr="0058554D">
        <w:rPr>
          <w:rFonts w:ascii="Arial" w:hAnsi="Arial" w:cs="Arial"/>
          <w:b/>
          <w:sz w:val="22"/>
          <w:szCs w:val="22"/>
        </w:rPr>
        <w:t xml:space="preserve">dostawę </w:t>
      </w:r>
      <w:r w:rsidR="0058554D" w:rsidRPr="0058554D">
        <w:rPr>
          <w:rFonts w:ascii="Arial" w:hAnsi="Arial" w:cs="Arial"/>
          <w:b/>
          <w:sz w:val="22"/>
          <w:szCs w:val="22"/>
        </w:rPr>
        <w:t>artykułów biurowych, papieru oraz tuszy i tonerów do urządzeń biurowych Zamawiającego</w:t>
      </w:r>
      <w:r w:rsidR="0058554D" w:rsidRPr="00D773C0">
        <w:rPr>
          <w:rFonts w:ascii="Arial" w:hAnsi="Arial" w:cs="Arial"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>zgodnie z wymaganiami zawartymi w Specyfikacji</w:t>
      </w:r>
      <w:r w:rsidR="0058554D">
        <w:rPr>
          <w:rFonts w:ascii="Arial" w:hAnsi="Arial" w:cs="Arial"/>
          <w:bCs/>
          <w:sz w:val="22"/>
          <w:szCs w:val="22"/>
        </w:rPr>
        <w:t xml:space="preserve"> Istotnych Warunków Zamówienia (SIWZ).</w:t>
      </w:r>
    </w:p>
    <w:p w:rsidR="0058554D" w:rsidRPr="004B40D6" w:rsidRDefault="0058554D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B40D6">
        <w:rPr>
          <w:rFonts w:ascii="Arial" w:hAnsi="Arial" w:cs="Arial"/>
          <w:sz w:val="22"/>
          <w:szCs w:val="22"/>
        </w:rPr>
        <w:t xml:space="preserve">Specyfikacja Istotnych Warunków Zamówienia związana z niniejszym postępowaniem jest dostępna w formie elektronicznej na stronie internetowej Zamawiającego: </w:t>
      </w:r>
      <w:hyperlink r:id="rId9" w:history="1">
        <w:r w:rsidRPr="004B40D6">
          <w:rPr>
            <w:rStyle w:val="Hipercze"/>
            <w:rFonts w:ascii="Arial" w:hAnsi="Arial" w:cs="Arial"/>
            <w:sz w:val="22"/>
            <w:szCs w:val="22"/>
          </w:rPr>
          <w:t>www.ilot.edu.pl</w:t>
        </w:r>
      </w:hyperlink>
      <w:r w:rsidRPr="004B40D6">
        <w:rPr>
          <w:rFonts w:ascii="Arial" w:hAnsi="Arial" w:cs="Arial"/>
          <w:color w:val="000000"/>
          <w:sz w:val="22"/>
          <w:szCs w:val="22"/>
        </w:rPr>
        <w:t xml:space="preserve"> w</w:t>
      </w:r>
      <w:r w:rsidR="00A902AA">
        <w:rPr>
          <w:rFonts w:ascii="Arial" w:hAnsi="Arial" w:cs="Arial"/>
          <w:color w:val="000000"/>
          <w:sz w:val="22"/>
          <w:szCs w:val="22"/>
        </w:rPr>
        <w:t> 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zakładce </w:t>
      </w:r>
      <w:r w:rsidR="00197731">
        <w:rPr>
          <w:rFonts w:ascii="Arial" w:hAnsi="Arial" w:cs="Arial"/>
          <w:color w:val="000000"/>
          <w:sz w:val="22"/>
          <w:szCs w:val="22"/>
        </w:rPr>
        <w:t>„</w:t>
      </w:r>
      <w:r w:rsidRPr="004B40D6">
        <w:rPr>
          <w:rFonts w:ascii="Arial" w:hAnsi="Arial" w:cs="Arial"/>
          <w:color w:val="000000"/>
          <w:sz w:val="22"/>
          <w:szCs w:val="22"/>
        </w:rPr>
        <w:t>przetargi i ogłoszenia</w:t>
      </w:r>
      <w:r w:rsidR="00197731">
        <w:rPr>
          <w:rFonts w:ascii="Arial" w:hAnsi="Arial" w:cs="Arial"/>
          <w:color w:val="000000"/>
          <w:sz w:val="22"/>
          <w:szCs w:val="22"/>
        </w:rPr>
        <w:t>”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 postępowanie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 xml:space="preserve">nr </w:t>
      </w:r>
      <w:r w:rsidR="0058554D">
        <w:rPr>
          <w:rFonts w:ascii="Arial" w:hAnsi="Arial" w:cs="Arial"/>
          <w:bCs/>
          <w:sz w:val="22"/>
          <w:szCs w:val="22"/>
        </w:rPr>
        <w:t>39</w:t>
      </w:r>
      <w:r w:rsidRPr="004B40D6">
        <w:rPr>
          <w:rFonts w:ascii="Arial" w:hAnsi="Arial" w:cs="Arial"/>
          <w:bCs/>
          <w:sz w:val="22"/>
          <w:szCs w:val="22"/>
        </w:rPr>
        <w:t>/DU/Z/14</w:t>
      </w:r>
      <w:r w:rsidRPr="004B40D6">
        <w:rPr>
          <w:rFonts w:ascii="Arial" w:hAnsi="Arial" w:cs="Arial"/>
          <w:sz w:val="22"/>
          <w:szCs w:val="22"/>
        </w:rPr>
        <w:t xml:space="preserve"> lub w siedzibie Zamawiającego: Instytut Lotnictwa, Al. Krakowska 11/114, 02-256 Warszawa, </w:t>
      </w:r>
      <w:r w:rsidRPr="004B40D6">
        <w:rPr>
          <w:rFonts w:ascii="Arial" w:hAnsi="Arial" w:cs="Arial"/>
          <w:bCs/>
          <w:sz w:val="22"/>
          <w:szCs w:val="22"/>
        </w:rPr>
        <w:t xml:space="preserve">budynek </w:t>
      </w:r>
      <w:r w:rsidR="00197731">
        <w:rPr>
          <w:rFonts w:ascii="Arial" w:hAnsi="Arial" w:cs="Arial"/>
          <w:bCs/>
          <w:sz w:val="22"/>
          <w:szCs w:val="22"/>
        </w:rPr>
        <w:t>X2, pok. 1.1B</w:t>
      </w:r>
      <w:r w:rsidRPr="004B40D6">
        <w:rPr>
          <w:rFonts w:ascii="Arial" w:hAnsi="Arial" w:cs="Arial"/>
          <w:bCs/>
          <w:sz w:val="22"/>
          <w:szCs w:val="22"/>
        </w:rPr>
        <w:t xml:space="preserve"> (</w:t>
      </w:r>
      <w:r w:rsidR="00197731">
        <w:rPr>
          <w:rFonts w:ascii="Arial" w:hAnsi="Arial" w:cs="Arial"/>
          <w:bCs/>
          <w:sz w:val="22"/>
          <w:szCs w:val="22"/>
        </w:rPr>
        <w:t>I piętro</w:t>
      </w:r>
      <w:r w:rsidRPr="004B40D6">
        <w:rPr>
          <w:rFonts w:ascii="Arial" w:hAnsi="Arial" w:cs="Arial"/>
          <w:bCs/>
          <w:sz w:val="22"/>
          <w:szCs w:val="22"/>
        </w:rPr>
        <w:t>) w dni powszednie w godzinach 08</w:t>
      </w:r>
      <w:r w:rsidRPr="004B40D6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4B40D6">
        <w:rPr>
          <w:rFonts w:ascii="Arial" w:hAnsi="Arial" w:cs="Arial"/>
          <w:bCs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sym w:font="Symbol" w:char="F0B8"/>
      </w:r>
      <w:r w:rsidRPr="004B40D6">
        <w:rPr>
          <w:rFonts w:ascii="Arial" w:hAnsi="Arial" w:cs="Arial"/>
          <w:bCs/>
          <w:sz w:val="22"/>
          <w:szCs w:val="22"/>
        </w:rPr>
        <w:t xml:space="preserve"> 14</w:t>
      </w:r>
      <w:r w:rsidRPr="004B40D6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4B40D6">
        <w:rPr>
          <w:rFonts w:ascii="Arial" w:hAnsi="Arial" w:cs="Arial"/>
          <w:bCs/>
          <w:sz w:val="22"/>
          <w:szCs w:val="22"/>
        </w:rPr>
        <w:t>.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40D6" w:rsidRPr="00A902AA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02AA">
        <w:rPr>
          <w:rFonts w:ascii="Arial" w:hAnsi="Arial" w:cs="Arial"/>
          <w:b/>
          <w:bCs/>
          <w:sz w:val="22"/>
          <w:szCs w:val="22"/>
          <w:u w:val="single"/>
        </w:rPr>
        <w:t>CPV</w:t>
      </w:r>
      <w:r w:rsidRPr="00A902A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A902AA">
        <w:rPr>
          <w:rFonts w:ascii="Arial" w:hAnsi="Arial" w:cs="Arial"/>
          <w:b/>
          <w:bCs/>
          <w:sz w:val="22"/>
          <w:szCs w:val="22"/>
          <w:u w:val="single"/>
        </w:rPr>
        <w:t>(Wspólny Słownik Zamówień Publicznych):</w:t>
      </w:r>
    </w:p>
    <w:p w:rsidR="00082186" w:rsidRPr="00702DC6" w:rsidRDefault="00082186" w:rsidP="00082186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02DC6">
        <w:rPr>
          <w:rFonts w:ascii="Arial" w:hAnsi="Arial" w:cs="Arial"/>
          <w:sz w:val="22"/>
          <w:szCs w:val="22"/>
        </w:rPr>
        <w:t>30.19.00.00-7 (różny sprzęt i artykuły biurowe),</w:t>
      </w:r>
    </w:p>
    <w:p w:rsidR="00082186" w:rsidRPr="00702DC6" w:rsidRDefault="00082186" w:rsidP="00082186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02DC6">
        <w:rPr>
          <w:rFonts w:ascii="Arial" w:hAnsi="Arial" w:cs="Arial"/>
          <w:sz w:val="22"/>
          <w:szCs w:val="22"/>
        </w:rPr>
        <w:t>30.19.20.00-1 (wyroby biurowe),</w:t>
      </w:r>
    </w:p>
    <w:p w:rsidR="00082186" w:rsidRPr="00702DC6" w:rsidRDefault="00082186" w:rsidP="00082186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02DC6">
        <w:rPr>
          <w:rFonts w:ascii="Arial" w:hAnsi="Arial" w:cs="Arial"/>
          <w:sz w:val="22"/>
          <w:szCs w:val="22"/>
        </w:rPr>
        <w:t>30.19.76.44-2 (papier kserograficzny),</w:t>
      </w:r>
    </w:p>
    <w:p w:rsidR="00082186" w:rsidRDefault="00082186" w:rsidP="00082186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02DC6">
        <w:rPr>
          <w:rFonts w:ascii="Arial" w:hAnsi="Arial" w:cs="Arial"/>
          <w:sz w:val="22"/>
          <w:szCs w:val="22"/>
        </w:rPr>
        <w:t>30.12.51.20-8 (toner do fotokopiarek</w:t>
      </w:r>
      <w:r w:rsidR="00116456">
        <w:rPr>
          <w:rFonts w:ascii="Arial" w:hAnsi="Arial" w:cs="Arial"/>
          <w:sz w:val="22"/>
          <w:szCs w:val="22"/>
        </w:rPr>
        <w:t>)</w:t>
      </w:r>
    </w:p>
    <w:p w:rsidR="00116456" w:rsidRPr="00DC6936" w:rsidRDefault="00116456" w:rsidP="00116456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6936">
        <w:rPr>
          <w:rFonts w:ascii="Arial" w:hAnsi="Arial" w:cs="Arial"/>
          <w:color w:val="auto"/>
          <w:sz w:val="22"/>
          <w:szCs w:val="22"/>
        </w:rPr>
        <w:t>30.12.51.10- 5.(toner do drukarek laserowych/faksów)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FC28A3" w:rsidRPr="00FC28A3" w:rsidRDefault="00FC28A3" w:rsidP="00FC28A3">
      <w:pPr>
        <w:pStyle w:val="Default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28A3">
        <w:rPr>
          <w:rFonts w:ascii="Arial" w:hAnsi="Arial" w:cs="Arial"/>
          <w:b/>
          <w:sz w:val="22"/>
          <w:szCs w:val="22"/>
          <w:u w:val="single"/>
        </w:rPr>
        <w:t>Zamawiający przewiduje udzielenie zamówienia w 3 częściach:</w:t>
      </w:r>
    </w:p>
    <w:p w:rsidR="00FC28A3" w:rsidRDefault="00FC28A3" w:rsidP="00FC28A3">
      <w:pPr>
        <w:pStyle w:val="Default"/>
        <w:numPr>
          <w:ilvl w:val="1"/>
          <w:numId w:val="47"/>
        </w:numPr>
        <w:spacing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0978">
        <w:rPr>
          <w:rFonts w:ascii="Arial" w:hAnsi="Arial" w:cs="Arial"/>
          <w:sz w:val="22"/>
          <w:szCs w:val="22"/>
          <w:u w:val="single"/>
        </w:rPr>
        <w:t>Część 1:</w:t>
      </w:r>
      <w:r w:rsidRPr="00F50978">
        <w:rPr>
          <w:rFonts w:ascii="Arial" w:hAnsi="Arial" w:cs="Arial"/>
          <w:sz w:val="22"/>
          <w:szCs w:val="22"/>
        </w:rPr>
        <w:t xml:space="preserve"> Dostawa artykułów biurowy</w:t>
      </w:r>
      <w:r>
        <w:rPr>
          <w:rFonts w:ascii="Arial" w:hAnsi="Arial" w:cs="Arial"/>
          <w:sz w:val="22"/>
          <w:szCs w:val="22"/>
        </w:rPr>
        <w:t xml:space="preserve">ch </w:t>
      </w:r>
    </w:p>
    <w:p w:rsidR="00FC28A3" w:rsidRPr="00FC28A3" w:rsidRDefault="00FC28A3" w:rsidP="00FC28A3">
      <w:pPr>
        <w:pStyle w:val="Default"/>
        <w:numPr>
          <w:ilvl w:val="1"/>
          <w:numId w:val="47"/>
        </w:numPr>
        <w:spacing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C28A3">
        <w:rPr>
          <w:rFonts w:ascii="Arial" w:hAnsi="Arial" w:cs="Arial"/>
          <w:sz w:val="22"/>
          <w:szCs w:val="22"/>
          <w:u w:val="single"/>
        </w:rPr>
        <w:t>Część 2:</w:t>
      </w:r>
      <w:r w:rsidRPr="00FC28A3">
        <w:rPr>
          <w:rFonts w:ascii="Arial" w:hAnsi="Arial" w:cs="Arial"/>
          <w:sz w:val="22"/>
          <w:szCs w:val="22"/>
        </w:rPr>
        <w:t xml:space="preserve"> Dostawa papieru </w:t>
      </w:r>
    </w:p>
    <w:p w:rsidR="00FC28A3" w:rsidRPr="00FC28A3" w:rsidRDefault="00FC28A3" w:rsidP="004B40D6">
      <w:pPr>
        <w:pStyle w:val="Default"/>
        <w:numPr>
          <w:ilvl w:val="1"/>
          <w:numId w:val="47"/>
        </w:numPr>
        <w:spacing w:after="120"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28A3">
        <w:rPr>
          <w:rFonts w:ascii="Arial" w:hAnsi="Arial" w:cs="Arial"/>
          <w:sz w:val="22"/>
          <w:szCs w:val="22"/>
          <w:u w:val="single"/>
        </w:rPr>
        <w:t>Część 3:</w:t>
      </w:r>
      <w:r w:rsidRPr="00FC28A3">
        <w:rPr>
          <w:rFonts w:ascii="Arial" w:hAnsi="Arial" w:cs="Arial"/>
          <w:sz w:val="22"/>
          <w:szCs w:val="22"/>
        </w:rPr>
        <w:t xml:space="preserve"> Dostawa tuszy i tonerów do urządzeń biurowych Zamawiającego </w:t>
      </w:r>
    </w:p>
    <w:p w:rsidR="00FC28A3" w:rsidRDefault="00FC28A3" w:rsidP="004B40D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  <w:u w:val="single"/>
        </w:rPr>
        <w:t>Termin wykonania zamówienia: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="00533814" w:rsidRPr="00921064">
        <w:rPr>
          <w:rFonts w:ascii="Arial" w:hAnsi="Arial" w:cs="Arial"/>
          <w:color w:val="000000"/>
          <w:sz w:val="22"/>
          <w:szCs w:val="22"/>
        </w:rPr>
        <w:t xml:space="preserve">do 12 miesięcy od daty podpisania umowy lub do czasu </w:t>
      </w:r>
      <w:r w:rsidR="00533814">
        <w:rPr>
          <w:rFonts w:ascii="Arial" w:hAnsi="Arial" w:cs="Arial"/>
          <w:color w:val="000000"/>
          <w:sz w:val="22"/>
          <w:szCs w:val="22"/>
        </w:rPr>
        <w:t>wyczerpania kwoty wynikającej z umowy podpisanej z Wykonawcą, którego oferta będzie najkorzystniejsza</w:t>
      </w:r>
      <w:r w:rsidR="00533814" w:rsidRPr="00921064">
        <w:rPr>
          <w:rFonts w:ascii="Arial" w:hAnsi="Arial" w:cs="Arial"/>
          <w:color w:val="000000"/>
          <w:sz w:val="22"/>
          <w:szCs w:val="22"/>
        </w:rPr>
        <w:t>, w zależności od tego, która z w/w przesłanek nastąpi wcześniej</w:t>
      </w:r>
    </w:p>
    <w:p w:rsidR="00533814" w:rsidRDefault="00533814" w:rsidP="00AE180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1809" w:rsidRPr="00736F7F" w:rsidRDefault="00AE1809" w:rsidP="00AE180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AD240F" w:rsidRPr="00D773C0" w:rsidRDefault="00AD240F" w:rsidP="00AD240F">
      <w:pPr>
        <w:pStyle w:val="Default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lastRenderedPageBreak/>
        <w:t>Zgodnie z art. 22 ust. 1 ustawy, o udzielenie zamówienia mogą ubiegać się Wykonawcy, którzy spełniają warunki dotyczące:</w:t>
      </w:r>
    </w:p>
    <w:p w:rsidR="00AD240F" w:rsidRPr="00D773C0" w:rsidRDefault="00AD240F" w:rsidP="00AD240F">
      <w:pPr>
        <w:pStyle w:val="Default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b/>
          <w:bCs/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:rsidR="00AD240F" w:rsidRPr="00D773C0" w:rsidRDefault="00AD240F" w:rsidP="00AD240F">
      <w:pPr>
        <w:pStyle w:val="Default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Zamawiający nie wyznacza szczegółowego warunku w tym zakresie.</w:t>
      </w:r>
    </w:p>
    <w:p w:rsidR="00AD240F" w:rsidRPr="00D773C0" w:rsidRDefault="00AD240F" w:rsidP="00AD240F">
      <w:pPr>
        <w:pStyle w:val="Default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W celu potwierdzenia spełnienia niniejszego warunku Wykonawca zobowiązany jest złożyć oświadczenie o spełnianiu warunków określonych w art. 22 ust. 1 Ustawy, sporządzone na podstawie wzoru stanowiącego </w:t>
      </w:r>
      <w:r w:rsidRPr="00D44F1E">
        <w:rPr>
          <w:rFonts w:ascii="Arial" w:hAnsi="Arial" w:cs="Arial"/>
          <w:color w:val="auto"/>
          <w:sz w:val="22"/>
          <w:szCs w:val="22"/>
        </w:rPr>
        <w:t>z</w:t>
      </w:r>
      <w:r w:rsidRPr="00D44F1E">
        <w:rPr>
          <w:rFonts w:ascii="Arial" w:hAnsi="Arial" w:cs="Arial"/>
          <w:bCs/>
          <w:color w:val="auto"/>
          <w:sz w:val="22"/>
          <w:szCs w:val="22"/>
        </w:rPr>
        <w:t>ałącznik nr 3</w:t>
      </w:r>
      <w:r w:rsidRPr="00D44F1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773C0">
        <w:rPr>
          <w:rFonts w:ascii="Arial" w:hAnsi="Arial" w:cs="Arial"/>
          <w:sz w:val="22"/>
          <w:szCs w:val="22"/>
        </w:rPr>
        <w:t xml:space="preserve">do SIWZ. </w:t>
      </w:r>
    </w:p>
    <w:p w:rsidR="00AD240F" w:rsidRPr="00D773C0" w:rsidRDefault="00AD240F" w:rsidP="00AD240F">
      <w:pPr>
        <w:pStyle w:val="Default"/>
        <w:numPr>
          <w:ilvl w:val="0"/>
          <w:numId w:val="41"/>
        </w:numPr>
        <w:spacing w:after="12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b/>
          <w:bCs/>
          <w:sz w:val="22"/>
          <w:szCs w:val="22"/>
        </w:rPr>
        <w:t xml:space="preserve">posiadania niezbędnej wiedzy i doświadczenia </w:t>
      </w:r>
    </w:p>
    <w:p w:rsidR="00AD240F" w:rsidRPr="00D773C0" w:rsidRDefault="00AD240F" w:rsidP="00AD240F">
      <w:pPr>
        <w:pStyle w:val="Akapitzlist"/>
        <w:spacing w:before="0" w:beforeAutospacing="0" w:after="120" w:afterAutospacing="0" w:line="276" w:lineRule="auto"/>
        <w:ind w:left="851"/>
        <w:contextualSpacing w:val="0"/>
        <w:jc w:val="both"/>
        <w:rPr>
          <w:rFonts w:ascii="Arial" w:hAnsi="Arial" w:cs="Arial"/>
        </w:rPr>
      </w:pPr>
      <w:r w:rsidRPr="00D773C0">
        <w:rPr>
          <w:rFonts w:ascii="Arial" w:hAnsi="Arial" w:cs="Arial"/>
        </w:rPr>
        <w:t xml:space="preserve">W celu potwierdzenia spełnienia niniejszego warunku Wykonawcy zobowiązani są dołączyć do oferty wykaz wykonanych, a w przypadku świadczeń okresowych lub ciągłych również wykonywanych, głównych dostaw w okresie ostatnich trzech lat przed upływem terminu składania ofert, a jeżeli okres prowadzenia działalności jest krótszy - w tym okresie, </w:t>
      </w:r>
      <w:r w:rsidRPr="00D773C0">
        <w:rPr>
          <w:rFonts w:ascii="Arial" w:hAnsi="Arial" w:cs="Arial"/>
          <w:b/>
        </w:rPr>
        <w:t xml:space="preserve">co najmniej </w:t>
      </w:r>
      <w:r w:rsidRPr="00496B75">
        <w:rPr>
          <w:rFonts w:ascii="Arial" w:hAnsi="Arial" w:cs="Arial"/>
          <w:b/>
        </w:rPr>
        <w:t>jednej</w:t>
      </w:r>
      <w:r w:rsidRPr="00D773C0">
        <w:rPr>
          <w:rFonts w:ascii="Arial" w:hAnsi="Arial" w:cs="Arial"/>
          <w:b/>
        </w:rPr>
        <w:t xml:space="preserve"> dostawy dla każdej części zamówienia, zgodnej z przedmiotem zamówienia dla części zamówienia, na realizację której ofertę będzie składał wykonawca;</w:t>
      </w:r>
      <w:r w:rsidRPr="00D773C0">
        <w:rPr>
          <w:rFonts w:ascii="Arial" w:hAnsi="Arial" w:cs="Arial"/>
        </w:rPr>
        <w:t xml:space="preserve"> wraz z podaniem ich wartości, przedmiotu, dat wykonania i podmiotów, na rzecz których dostawy zostały wykonane oraz załączeniem dowodów, czy zostały wykonane lub są wykonywane należycie:</w:t>
      </w:r>
    </w:p>
    <w:p w:rsidR="00AD240F" w:rsidRPr="0045048F" w:rsidRDefault="00AD240F" w:rsidP="00AD240F">
      <w:pPr>
        <w:pStyle w:val="Akapitzlist"/>
        <w:numPr>
          <w:ilvl w:val="0"/>
          <w:numId w:val="42"/>
        </w:numPr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45048F">
        <w:rPr>
          <w:rFonts w:ascii="Arial" w:hAnsi="Arial" w:cs="Arial"/>
        </w:rPr>
        <w:t>dla części I przedmiotu zamówienia; dostawa artykułów biurowy</w:t>
      </w:r>
      <w:r>
        <w:rPr>
          <w:rFonts w:ascii="Arial" w:hAnsi="Arial" w:cs="Arial"/>
        </w:rPr>
        <w:t>ch określonych w załączniku nr 2</w:t>
      </w:r>
      <w:r w:rsidRPr="0045048F">
        <w:rPr>
          <w:rFonts w:ascii="Arial" w:hAnsi="Arial" w:cs="Arial"/>
        </w:rPr>
        <w:t xml:space="preserve">a do SIWZ, wartość dostawy przedstawianej na potwierdzenie spełniania warunku, nie może być niższa niż </w:t>
      </w:r>
      <w:r>
        <w:rPr>
          <w:rFonts w:ascii="Arial" w:hAnsi="Arial" w:cs="Arial"/>
          <w:b/>
          <w:bCs/>
        </w:rPr>
        <w:t>2</w:t>
      </w:r>
      <w:r w:rsidRPr="0045048F">
        <w:rPr>
          <w:rFonts w:ascii="Arial" w:hAnsi="Arial" w:cs="Arial"/>
          <w:b/>
          <w:bCs/>
        </w:rPr>
        <w:t xml:space="preserve">00 000,00 </w:t>
      </w:r>
      <w:r w:rsidRPr="0045048F">
        <w:rPr>
          <w:rFonts w:ascii="Arial" w:hAnsi="Arial" w:cs="Arial"/>
          <w:bCs/>
        </w:rPr>
        <w:t>zł</w:t>
      </w:r>
      <w:r w:rsidRPr="0045048F">
        <w:rPr>
          <w:rFonts w:ascii="Arial" w:hAnsi="Arial" w:cs="Arial"/>
          <w:b/>
          <w:bCs/>
        </w:rPr>
        <w:t xml:space="preserve"> </w:t>
      </w:r>
      <w:r w:rsidRPr="0045048F">
        <w:rPr>
          <w:rFonts w:ascii="Arial" w:hAnsi="Arial" w:cs="Arial"/>
        </w:rPr>
        <w:t xml:space="preserve">brutto </w:t>
      </w:r>
    </w:p>
    <w:p w:rsidR="00AD240F" w:rsidRPr="00D773C0" w:rsidRDefault="00AD240F" w:rsidP="00AD240F">
      <w:pPr>
        <w:pStyle w:val="Defaul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dla części II przedmiotu zamówienia; dostawa papieru do urządzeń biurowych Zamawiają</w:t>
      </w:r>
      <w:r>
        <w:rPr>
          <w:rFonts w:ascii="Arial" w:hAnsi="Arial" w:cs="Arial"/>
          <w:sz w:val="22"/>
          <w:szCs w:val="22"/>
        </w:rPr>
        <w:t>cego określona w załączniku nr 2</w:t>
      </w:r>
      <w:r w:rsidRPr="00D773C0">
        <w:rPr>
          <w:rFonts w:ascii="Arial" w:hAnsi="Arial" w:cs="Arial"/>
          <w:sz w:val="22"/>
          <w:szCs w:val="22"/>
        </w:rPr>
        <w:t xml:space="preserve">b do SIWZ wartość dostawy przedstawianej na potwierdzenie spełniania warunku, nie może być niższa niż </w:t>
      </w:r>
      <w:r>
        <w:rPr>
          <w:rFonts w:ascii="Arial" w:hAnsi="Arial" w:cs="Arial"/>
          <w:b/>
          <w:bCs/>
          <w:sz w:val="22"/>
          <w:szCs w:val="22"/>
        </w:rPr>
        <w:t xml:space="preserve">40 000,00 </w:t>
      </w:r>
      <w:r w:rsidRPr="00C641CE">
        <w:rPr>
          <w:rFonts w:ascii="Arial" w:hAnsi="Arial" w:cs="Arial"/>
          <w:bCs/>
          <w:sz w:val="22"/>
          <w:szCs w:val="22"/>
        </w:rPr>
        <w:t xml:space="preserve">zł </w:t>
      </w:r>
      <w:r w:rsidRPr="00D773C0">
        <w:rPr>
          <w:rFonts w:ascii="Arial" w:hAnsi="Arial" w:cs="Arial"/>
          <w:sz w:val="22"/>
          <w:szCs w:val="22"/>
        </w:rPr>
        <w:t xml:space="preserve">brutto </w:t>
      </w:r>
    </w:p>
    <w:p w:rsidR="00AD240F" w:rsidRPr="00D773C0" w:rsidRDefault="00AD240F" w:rsidP="00AD240F">
      <w:pPr>
        <w:pStyle w:val="Defaul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dla części III przedmiotu zamówienia; dostawa </w:t>
      </w:r>
      <w:r>
        <w:rPr>
          <w:rFonts w:ascii="Arial" w:hAnsi="Arial" w:cs="Arial"/>
          <w:sz w:val="22"/>
          <w:szCs w:val="22"/>
        </w:rPr>
        <w:t>tuszy i tonerów do</w:t>
      </w:r>
      <w:r w:rsidRPr="00D773C0">
        <w:rPr>
          <w:rFonts w:ascii="Arial" w:hAnsi="Arial" w:cs="Arial"/>
          <w:sz w:val="22"/>
          <w:szCs w:val="22"/>
        </w:rPr>
        <w:t xml:space="preserve"> urządzeń biurowych Zamawiają</w:t>
      </w:r>
      <w:r>
        <w:rPr>
          <w:rFonts w:ascii="Arial" w:hAnsi="Arial" w:cs="Arial"/>
          <w:sz w:val="22"/>
          <w:szCs w:val="22"/>
        </w:rPr>
        <w:t>cego określona w załączniku nr 2</w:t>
      </w:r>
      <w:r w:rsidRPr="00D773C0">
        <w:rPr>
          <w:rFonts w:ascii="Arial" w:hAnsi="Arial" w:cs="Arial"/>
          <w:sz w:val="22"/>
          <w:szCs w:val="22"/>
        </w:rPr>
        <w:t xml:space="preserve">c do SIWZ, wartość dostawy przedstawianej na potwierdzenie spełniania warunku,  nie może być niższa niż </w:t>
      </w:r>
      <w:r w:rsidRPr="00CB327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00 000,00</w:t>
      </w:r>
      <w:r w:rsidRPr="00D773C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zł</w:t>
      </w:r>
      <w:r w:rsidRPr="00D773C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brutto.</w:t>
      </w:r>
    </w:p>
    <w:p w:rsidR="00AD240F" w:rsidRPr="00D773C0" w:rsidRDefault="00AD240F" w:rsidP="00AD240F">
      <w:pPr>
        <w:pStyle w:val="Default"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Wykaz powinien zostać sporządzony na podstawie wzoru stanowiącego </w:t>
      </w:r>
      <w:r w:rsidRPr="00D44F1E">
        <w:rPr>
          <w:rFonts w:ascii="Arial" w:hAnsi="Arial" w:cs="Arial"/>
          <w:bCs/>
          <w:color w:val="auto"/>
          <w:sz w:val="22"/>
          <w:szCs w:val="22"/>
        </w:rPr>
        <w:t>załącznik nr 5</w:t>
      </w:r>
      <w:r w:rsidRPr="00D44F1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773C0">
        <w:rPr>
          <w:rFonts w:ascii="Arial" w:hAnsi="Arial" w:cs="Arial"/>
          <w:sz w:val="22"/>
          <w:szCs w:val="22"/>
        </w:rPr>
        <w:t xml:space="preserve">do SIWZ. </w:t>
      </w:r>
    </w:p>
    <w:p w:rsidR="00AD240F" w:rsidRPr="00D773C0" w:rsidRDefault="00AD240F" w:rsidP="00AD240F">
      <w:pPr>
        <w:pStyle w:val="Default"/>
        <w:numPr>
          <w:ilvl w:val="0"/>
          <w:numId w:val="41"/>
        </w:numPr>
        <w:spacing w:after="12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b/>
          <w:bCs/>
          <w:sz w:val="22"/>
          <w:szCs w:val="22"/>
        </w:rPr>
        <w:t xml:space="preserve">dysponowania odpowiednim potencjałem technicznym oraz osobami zdolnymi do wykonania niniejszego Zamówienia: </w:t>
      </w:r>
    </w:p>
    <w:p w:rsidR="00AD240F" w:rsidRPr="00D773C0" w:rsidRDefault="00AD240F" w:rsidP="00AD240F">
      <w:pPr>
        <w:pStyle w:val="Default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Zamawiający nie wyznacza szczegółowego warunku w tym zakresie. </w:t>
      </w:r>
    </w:p>
    <w:p w:rsidR="00AD240F" w:rsidRPr="00D773C0" w:rsidRDefault="00AD240F" w:rsidP="00AD240F">
      <w:pPr>
        <w:pStyle w:val="Default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W celu potwierdzenia spełnienia niniejszego warunku Wykonawcy zobowiązani są złożyć oświadczenie o spełnianiu warunków określonych w art. 22 ust. 1 Ustawy, sporządzone na podstawie wzoru stanowiącego </w:t>
      </w:r>
      <w:r w:rsidRPr="002C663A">
        <w:rPr>
          <w:rFonts w:ascii="Arial" w:hAnsi="Arial" w:cs="Arial"/>
          <w:bCs/>
          <w:color w:val="auto"/>
          <w:sz w:val="22"/>
          <w:szCs w:val="22"/>
        </w:rPr>
        <w:t>załącznik nr 3</w:t>
      </w:r>
      <w:r w:rsidRPr="002C66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773C0">
        <w:rPr>
          <w:rFonts w:ascii="Arial" w:hAnsi="Arial" w:cs="Arial"/>
          <w:sz w:val="22"/>
          <w:szCs w:val="22"/>
        </w:rPr>
        <w:t xml:space="preserve">do SIWZ. </w:t>
      </w:r>
    </w:p>
    <w:p w:rsidR="00AD240F" w:rsidRPr="00D773C0" w:rsidRDefault="00AD240F" w:rsidP="00AD240F">
      <w:pPr>
        <w:pStyle w:val="Default"/>
        <w:numPr>
          <w:ilvl w:val="0"/>
          <w:numId w:val="41"/>
        </w:numPr>
        <w:spacing w:after="12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b/>
          <w:bCs/>
          <w:sz w:val="22"/>
          <w:szCs w:val="22"/>
        </w:rPr>
        <w:t xml:space="preserve">sytuacji ekonomicznej i finansowej: </w:t>
      </w:r>
    </w:p>
    <w:p w:rsidR="00AD240F" w:rsidRPr="00D773C0" w:rsidRDefault="00AD240F" w:rsidP="00AD240F">
      <w:pPr>
        <w:pStyle w:val="Default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lastRenderedPageBreak/>
        <w:t xml:space="preserve">Zamawiający nie wyznacza szczegółowego warunku w tym zakresie. </w:t>
      </w:r>
    </w:p>
    <w:p w:rsidR="00AD240F" w:rsidRPr="00D773C0" w:rsidRDefault="00AD240F" w:rsidP="00AD240F">
      <w:pPr>
        <w:pStyle w:val="Default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W celu potwierdzenia spełnienia niniejszego warunku Wykonawca zobowiązany jest złożyć oświadczenie o spełnianiu warunków określonych w art. 22 ust. 1 Ustawy, sporządzone na podstawie wzoru stanowiącego </w:t>
      </w:r>
      <w:r w:rsidRPr="002C663A">
        <w:rPr>
          <w:rFonts w:ascii="Arial" w:hAnsi="Arial" w:cs="Arial"/>
          <w:bCs/>
          <w:color w:val="auto"/>
          <w:sz w:val="22"/>
          <w:szCs w:val="22"/>
        </w:rPr>
        <w:t>załącznik nr 3</w:t>
      </w:r>
      <w:r w:rsidRPr="002C66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773C0">
        <w:rPr>
          <w:rFonts w:ascii="Arial" w:hAnsi="Arial" w:cs="Arial"/>
          <w:sz w:val="22"/>
          <w:szCs w:val="22"/>
        </w:rPr>
        <w:t xml:space="preserve">do SIWZ. </w:t>
      </w:r>
    </w:p>
    <w:p w:rsidR="00AD240F" w:rsidRPr="00D773C0" w:rsidRDefault="00AD240F" w:rsidP="00AD240F">
      <w:pPr>
        <w:pStyle w:val="Default"/>
        <w:numPr>
          <w:ilvl w:val="0"/>
          <w:numId w:val="40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Wykonawcy ubiegający się o udzielenie Zamówienia muszą wykazać brak podstaw do wykluczenia w zakresie art. 24 ust. 1 Ustawy.</w:t>
      </w:r>
    </w:p>
    <w:p w:rsidR="00AD240F" w:rsidRPr="00D773C0" w:rsidRDefault="00AD240F" w:rsidP="00AD240F">
      <w:pPr>
        <w:pStyle w:val="Default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W celu potwierdzenia spełnienia niniejszego warunku Wykonawcy zobowiązani są złożyć oświadczenie o braku podstaw do wykluczenia określonych w art. 24 ust. 1 Ustawy, sporządzone na podstawie wzoru stanowiącego </w:t>
      </w:r>
      <w:r w:rsidRPr="008838A5">
        <w:rPr>
          <w:rFonts w:ascii="Arial" w:hAnsi="Arial" w:cs="Arial"/>
          <w:color w:val="auto"/>
          <w:sz w:val="22"/>
          <w:szCs w:val="22"/>
        </w:rPr>
        <w:t>z</w:t>
      </w:r>
      <w:r w:rsidRPr="008838A5">
        <w:rPr>
          <w:rFonts w:ascii="Arial" w:hAnsi="Arial" w:cs="Arial"/>
          <w:bCs/>
          <w:color w:val="auto"/>
          <w:sz w:val="22"/>
          <w:szCs w:val="22"/>
        </w:rPr>
        <w:t>ałącznik nr 4</w:t>
      </w:r>
      <w:r w:rsidRPr="008838A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773C0">
        <w:rPr>
          <w:rFonts w:ascii="Arial" w:hAnsi="Arial" w:cs="Arial"/>
          <w:sz w:val="22"/>
          <w:szCs w:val="22"/>
        </w:rPr>
        <w:t xml:space="preserve">do SIWZ. </w:t>
      </w:r>
    </w:p>
    <w:p w:rsidR="00AD240F" w:rsidRPr="00D773C0" w:rsidRDefault="00AD240F" w:rsidP="00AD240F">
      <w:pPr>
        <w:pStyle w:val="Default"/>
        <w:numPr>
          <w:ilvl w:val="0"/>
          <w:numId w:val="40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Zamawiający oceni, czy Wykonawca spełnia warunki, o których mowa w pkt 1. i 2. Rozdziału V. SIWZ na podstawie złożonych oświadczeń i dokumentów opisanych w</w:t>
      </w:r>
      <w:r>
        <w:rPr>
          <w:rFonts w:ascii="Arial" w:hAnsi="Arial" w:cs="Arial"/>
          <w:sz w:val="22"/>
          <w:szCs w:val="22"/>
        </w:rPr>
        <w:t> </w:t>
      </w:r>
      <w:r w:rsidRPr="00D773C0">
        <w:rPr>
          <w:rFonts w:ascii="Arial" w:hAnsi="Arial" w:cs="Arial"/>
          <w:sz w:val="22"/>
          <w:szCs w:val="22"/>
        </w:rPr>
        <w:t>Rozdziale VI. SIWZ. Ocena spełnienia przedstawionych powyżej warunków udziału w postępowaniu zostanie dokonana wg formuły: „</w:t>
      </w:r>
      <w:r w:rsidRPr="00D773C0">
        <w:rPr>
          <w:rFonts w:ascii="Arial" w:hAnsi="Arial" w:cs="Arial"/>
          <w:i/>
          <w:iCs/>
          <w:sz w:val="22"/>
          <w:szCs w:val="22"/>
        </w:rPr>
        <w:t>spełnił – nie spełnił</w:t>
      </w:r>
      <w:r w:rsidRPr="00D773C0">
        <w:rPr>
          <w:rFonts w:ascii="Arial" w:hAnsi="Arial" w:cs="Arial"/>
          <w:sz w:val="22"/>
          <w:szCs w:val="22"/>
        </w:rPr>
        <w:t xml:space="preserve">”. </w:t>
      </w:r>
    </w:p>
    <w:p w:rsidR="00AD240F" w:rsidRPr="00D773C0" w:rsidRDefault="00AD240F" w:rsidP="00AD240F">
      <w:pPr>
        <w:pStyle w:val="Default"/>
        <w:numPr>
          <w:ilvl w:val="0"/>
          <w:numId w:val="40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Wykonawca może polegać na wiedzy i doświadczeniu, potencjale technicznym, osobach zdolnych do wykonania zamówienia oraz zdolnościach finansowych innych podmiotów, niezależnie od charakteru prawnego łączących go z nimi stosunków. W przypadku dysponowania zasobami innych podmiotów niezbędnymi do realizacji zamówienia, Wykonawcy zobowiązani są do przedstawienia pisemnego zobowiązania tych podmiotów do ich udostępnienia na okres korzystania z nich przy wykonywaniu zamówienia. Pisemne zobowiązanie do udostępnienia zasobów będzie zawierało w szczególności:</w:t>
      </w:r>
    </w:p>
    <w:p w:rsidR="00AD240F" w:rsidRPr="00D773C0" w:rsidRDefault="00AD240F" w:rsidP="00AD240F">
      <w:pPr>
        <w:pStyle w:val="Default"/>
        <w:numPr>
          <w:ilvl w:val="1"/>
          <w:numId w:val="43"/>
        </w:num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zakresu dostępnych Wykonawcy zasobów innego podmiotu,</w:t>
      </w:r>
    </w:p>
    <w:p w:rsidR="00AD240F" w:rsidRPr="00D773C0" w:rsidRDefault="00AD240F" w:rsidP="00AD240F">
      <w:pPr>
        <w:pStyle w:val="Default"/>
        <w:numPr>
          <w:ilvl w:val="1"/>
          <w:numId w:val="43"/>
        </w:num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sposobu wykorzystania zasobów innego podmiotu, przez Wykonawcę, przy wykonaniu zamówienia,</w:t>
      </w:r>
    </w:p>
    <w:p w:rsidR="00AD240F" w:rsidRPr="00D773C0" w:rsidRDefault="00AD240F" w:rsidP="00AD240F">
      <w:pPr>
        <w:pStyle w:val="Default"/>
        <w:numPr>
          <w:ilvl w:val="1"/>
          <w:numId w:val="43"/>
        </w:num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charakteru stosunku, jaki będzie łączył Wykonawcę z innym podmiotem,</w:t>
      </w:r>
    </w:p>
    <w:p w:rsidR="00AD240F" w:rsidRPr="00D773C0" w:rsidRDefault="00AD240F" w:rsidP="00AD240F">
      <w:pPr>
        <w:pStyle w:val="Default"/>
        <w:numPr>
          <w:ilvl w:val="1"/>
          <w:numId w:val="43"/>
        </w:num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zakresu i okresu udziału innego podmiotu przy wykonaniu zamówienia.</w:t>
      </w:r>
    </w:p>
    <w:p w:rsidR="00AE1809" w:rsidRPr="00736F7F" w:rsidRDefault="00AE1809" w:rsidP="00AE180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Arial" w:hAnsi="Arial" w:cs="Arial"/>
          <w:color w:val="000000"/>
          <w:sz w:val="22"/>
          <w:szCs w:val="22"/>
        </w:rPr>
      </w:pPr>
    </w:p>
    <w:p w:rsidR="00D35452" w:rsidRDefault="00135073" w:rsidP="00135073">
      <w:pPr>
        <w:pStyle w:val="Tekstpodstawowy"/>
        <w:spacing w:before="20" w:after="20" w:line="276" w:lineRule="auto"/>
        <w:ind w:left="283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4B40D6">
        <w:rPr>
          <w:rFonts w:ascii="Arial" w:hAnsi="Arial" w:cs="Arial"/>
          <w:sz w:val="22"/>
          <w:szCs w:val="22"/>
          <w:u w:val="single"/>
        </w:rPr>
        <w:t>Wymagania dotyczące wadium:</w:t>
      </w:r>
    </w:p>
    <w:p w:rsidR="00D35452" w:rsidRPr="00D773C0" w:rsidRDefault="00D35452" w:rsidP="00D35452">
      <w:pPr>
        <w:pStyle w:val="Default"/>
        <w:numPr>
          <w:ilvl w:val="0"/>
          <w:numId w:val="4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Warunkiem udziału w postępowaniu jest zabezpieczenie przez każdego Wykonawcę swej oferty poprzez wniesienie wadium. </w:t>
      </w:r>
    </w:p>
    <w:p w:rsidR="00D35452" w:rsidRPr="00D773C0" w:rsidRDefault="00D35452" w:rsidP="00D35452">
      <w:pPr>
        <w:pStyle w:val="Default"/>
        <w:numPr>
          <w:ilvl w:val="0"/>
          <w:numId w:val="4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>Wadium dla każdego zamówienia częściowego winno być wniesione odrębnie w wysokości dla danej części wynoszącej:</w:t>
      </w:r>
    </w:p>
    <w:p w:rsidR="00D35452" w:rsidRDefault="00D35452" w:rsidP="00D35452">
      <w:pPr>
        <w:pStyle w:val="Default"/>
        <w:numPr>
          <w:ilvl w:val="0"/>
          <w:numId w:val="45"/>
        </w:numPr>
        <w:spacing w:after="12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930E8B">
        <w:rPr>
          <w:rFonts w:ascii="Arial" w:hAnsi="Arial" w:cs="Arial"/>
          <w:sz w:val="22"/>
          <w:szCs w:val="22"/>
        </w:rPr>
        <w:t xml:space="preserve">Część I: </w:t>
      </w:r>
      <w:r>
        <w:rPr>
          <w:rFonts w:ascii="Arial" w:hAnsi="Arial" w:cs="Arial"/>
          <w:sz w:val="22"/>
          <w:szCs w:val="22"/>
        </w:rPr>
        <w:t>9 6</w:t>
      </w:r>
      <w:r w:rsidRPr="00930E8B">
        <w:rPr>
          <w:rFonts w:ascii="Arial" w:hAnsi="Arial" w:cs="Arial"/>
          <w:sz w:val="22"/>
          <w:szCs w:val="22"/>
        </w:rPr>
        <w:t xml:space="preserve">00,00 zł </w:t>
      </w:r>
    </w:p>
    <w:p w:rsidR="00D35452" w:rsidRPr="00930E8B" w:rsidRDefault="00D35452" w:rsidP="00D35452">
      <w:pPr>
        <w:pStyle w:val="Default"/>
        <w:numPr>
          <w:ilvl w:val="0"/>
          <w:numId w:val="45"/>
        </w:numPr>
        <w:spacing w:after="12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930E8B">
        <w:rPr>
          <w:rFonts w:ascii="Arial" w:hAnsi="Arial" w:cs="Arial"/>
          <w:sz w:val="22"/>
          <w:szCs w:val="22"/>
        </w:rPr>
        <w:t xml:space="preserve">Część II: </w:t>
      </w:r>
      <w:r>
        <w:rPr>
          <w:rFonts w:ascii="Arial" w:hAnsi="Arial" w:cs="Arial"/>
          <w:sz w:val="22"/>
          <w:szCs w:val="22"/>
        </w:rPr>
        <w:t>1 800,00 zł</w:t>
      </w:r>
    </w:p>
    <w:p w:rsidR="00D35452" w:rsidRPr="00D773C0" w:rsidRDefault="00D35452" w:rsidP="00D35452">
      <w:pPr>
        <w:pStyle w:val="Default"/>
        <w:numPr>
          <w:ilvl w:val="0"/>
          <w:numId w:val="45"/>
        </w:numPr>
        <w:spacing w:after="12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Część III: </w:t>
      </w:r>
      <w:r>
        <w:rPr>
          <w:rFonts w:ascii="Arial" w:hAnsi="Arial" w:cs="Arial"/>
          <w:sz w:val="22"/>
          <w:szCs w:val="22"/>
        </w:rPr>
        <w:t>35 100,00 zł</w:t>
      </w:r>
    </w:p>
    <w:p w:rsidR="00D35452" w:rsidRPr="00D773C0" w:rsidRDefault="00D35452" w:rsidP="00D35452">
      <w:pPr>
        <w:pStyle w:val="Default"/>
        <w:numPr>
          <w:ilvl w:val="0"/>
          <w:numId w:val="4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3C0">
        <w:rPr>
          <w:rFonts w:ascii="Arial" w:hAnsi="Arial" w:cs="Arial"/>
          <w:sz w:val="22"/>
          <w:szCs w:val="22"/>
        </w:rPr>
        <w:t xml:space="preserve">W przypadku składania przez tego samego Wykonawcę ofert na wykonanie więcej niż jednej części niniejszego zamówienia, każde wadium powinno obejmować tylko jedną część zamówienia. </w:t>
      </w:r>
    </w:p>
    <w:p w:rsidR="00D35452" w:rsidRDefault="00D35452" w:rsidP="00135073">
      <w:pPr>
        <w:pStyle w:val="Tekstpodstawowy"/>
        <w:spacing w:before="20" w:after="20" w:line="276" w:lineRule="auto"/>
        <w:ind w:left="283" w:hanging="283"/>
        <w:jc w:val="both"/>
        <w:rPr>
          <w:rFonts w:ascii="Arial" w:hAnsi="Arial" w:cs="Arial"/>
          <w:sz w:val="22"/>
          <w:szCs w:val="22"/>
          <w:u w:val="single"/>
        </w:rPr>
      </w:pPr>
    </w:p>
    <w:p w:rsidR="00135073" w:rsidRPr="004B40D6" w:rsidRDefault="00135073" w:rsidP="00135073">
      <w:pPr>
        <w:pStyle w:val="Tekstpodstawowy"/>
        <w:spacing w:before="20" w:after="20" w:line="276" w:lineRule="auto"/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0D6">
        <w:rPr>
          <w:rFonts w:ascii="Arial" w:hAnsi="Arial" w:cs="Arial"/>
          <w:b/>
          <w:bCs/>
          <w:sz w:val="22"/>
          <w:szCs w:val="22"/>
          <w:u w:val="single"/>
        </w:rPr>
        <w:t>Kryteria oceny ofert:</w:t>
      </w:r>
      <w:r w:rsidRPr="004B40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>cena 100 %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EE7" w:rsidRPr="00736F7F" w:rsidRDefault="00E40EE7" w:rsidP="00E40EE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Miejsce i termin składania ofert</w:t>
      </w:r>
    </w:p>
    <w:p w:rsidR="00E40EE7" w:rsidRDefault="00E40EE7" w:rsidP="00E40EE7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>Oferty w zaklejonych kopertach</w:t>
      </w:r>
      <w:r>
        <w:rPr>
          <w:rFonts w:ascii="Arial" w:hAnsi="Arial" w:cs="Arial"/>
          <w:sz w:val="22"/>
          <w:szCs w:val="22"/>
        </w:rPr>
        <w:t xml:space="preserve"> należy</w:t>
      </w:r>
      <w:r w:rsidRPr="00736F7F">
        <w:rPr>
          <w:rFonts w:ascii="Arial" w:hAnsi="Arial" w:cs="Arial"/>
          <w:sz w:val="22"/>
          <w:szCs w:val="22"/>
        </w:rPr>
        <w:t xml:space="preserve"> składać w siedzibie Zamawiającego: Instytut Lotnictwa, Al. Krakowska 110/114, 02-256 Warszawa</w:t>
      </w:r>
      <w:r>
        <w:rPr>
          <w:rFonts w:ascii="Arial" w:hAnsi="Arial" w:cs="Arial"/>
          <w:sz w:val="22"/>
          <w:szCs w:val="22"/>
        </w:rPr>
        <w:t>, budynek X2</w:t>
      </w:r>
      <w:r w:rsidRPr="00736F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pokoju 1.1B</w:t>
      </w:r>
      <w:r w:rsidRPr="00736F7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 piętro</w:t>
      </w:r>
      <w:r w:rsidRPr="00736F7F">
        <w:rPr>
          <w:rFonts w:ascii="Arial" w:hAnsi="Arial" w:cs="Arial"/>
          <w:sz w:val="22"/>
          <w:szCs w:val="22"/>
        </w:rPr>
        <w:t xml:space="preserve">) </w:t>
      </w:r>
      <w:r w:rsidRPr="00736F7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8F7E36">
        <w:rPr>
          <w:rFonts w:ascii="Arial" w:hAnsi="Arial" w:cs="Arial"/>
          <w:b/>
          <w:sz w:val="22"/>
          <w:szCs w:val="22"/>
        </w:rPr>
        <w:t xml:space="preserve">dnia </w:t>
      </w:r>
      <w:r w:rsidR="00AB2275">
        <w:rPr>
          <w:rFonts w:ascii="Arial" w:hAnsi="Arial" w:cs="Arial"/>
          <w:b/>
          <w:sz w:val="22"/>
          <w:szCs w:val="22"/>
        </w:rPr>
        <w:t>19.11</w:t>
      </w:r>
      <w:r w:rsidRPr="008F7E36">
        <w:rPr>
          <w:rFonts w:ascii="Arial" w:hAnsi="Arial" w:cs="Arial"/>
          <w:b/>
          <w:sz w:val="22"/>
          <w:szCs w:val="22"/>
        </w:rPr>
        <w:t>.2014</w:t>
      </w:r>
      <w:r w:rsidRPr="008F7E36">
        <w:rPr>
          <w:rFonts w:ascii="Arial" w:hAnsi="Arial" w:cs="Arial"/>
          <w:b/>
          <w:iCs/>
          <w:sz w:val="22"/>
          <w:szCs w:val="22"/>
        </w:rPr>
        <w:t xml:space="preserve"> </w:t>
      </w:r>
      <w:r w:rsidRPr="008F7E36">
        <w:rPr>
          <w:rFonts w:ascii="Arial" w:hAnsi="Arial" w:cs="Arial"/>
          <w:b/>
          <w:sz w:val="22"/>
          <w:szCs w:val="22"/>
        </w:rPr>
        <w:t>do godz. 10:00</w:t>
      </w:r>
      <w:r w:rsidRPr="008F7E36">
        <w:rPr>
          <w:rFonts w:ascii="Arial" w:hAnsi="Arial" w:cs="Arial"/>
          <w:sz w:val="22"/>
          <w:szCs w:val="22"/>
        </w:rPr>
        <w:t>.</w:t>
      </w:r>
      <w:r w:rsidRPr="00736F7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:rsidR="00AB2275" w:rsidRDefault="00AB2275" w:rsidP="00E40EE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0EE7" w:rsidRPr="008F7E36" w:rsidRDefault="00E40EE7" w:rsidP="00E40E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F7F">
        <w:rPr>
          <w:rFonts w:ascii="Arial" w:hAnsi="Arial" w:cs="Arial"/>
          <w:color w:val="000000" w:themeColor="text1"/>
          <w:sz w:val="22"/>
          <w:szCs w:val="22"/>
        </w:rPr>
        <w:t>Publiczne otwarcie ofert nastąpi w dniu</w:t>
      </w:r>
      <w:r w:rsidR="00AB2275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19.11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.2014</w:t>
      </w:r>
      <w:r w:rsidRPr="004401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F7E36">
        <w:rPr>
          <w:rFonts w:ascii="Arial" w:hAnsi="Arial" w:cs="Arial"/>
          <w:b/>
          <w:sz w:val="22"/>
          <w:szCs w:val="22"/>
        </w:rPr>
        <w:t>o godz. 10:15</w:t>
      </w:r>
      <w:r w:rsidRPr="00736F7F">
        <w:rPr>
          <w:rFonts w:ascii="Arial" w:hAnsi="Arial" w:cs="Arial"/>
          <w:b/>
          <w:sz w:val="22"/>
          <w:szCs w:val="22"/>
        </w:rPr>
        <w:t xml:space="preserve"> </w:t>
      </w:r>
      <w:r w:rsidRPr="00736F7F">
        <w:rPr>
          <w:rFonts w:ascii="Arial" w:hAnsi="Arial" w:cs="Arial"/>
          <w:sz w:val="22"/>
          <w:szCs w:val="22"/>
        </w:rPr>
        <w:t xml:space="preserve">w siedzibie Zamawiającego: Instytut Lotnictwa, Al. Krakowska 110/114, 02-256 Warszawa </w:t>
      </w:r>
      <w:r w:rsidRPr="008F7E36">
        <w:rPr>
          <w:rFonts w:ascii="Arial" w:hAnsi="Arial" w:cs="Arial"/>
          <w:b/>
          <w:sz w:val="22"/>
          <w:szCs w:val="22"/>
        </w:rPr>
        <w:t xml:space="preserve">w budynku X2 (I piętro) w </w:t>
      </w:r>
      <w:r>
        <w:rPr>
          <w:rFonts w:ascii="Arial" w:hAnsi="Arial" w:cs="Arial"/>
          <w:b/>
          <w:sz w:val="22"/>
          <w:szCs w:val="22"/>
        </w:rPr>
        <w:t>s</w:t>
      </w:r>
      <w:r w:rsidR="00AB2275">
        <w:rPr>
          <w:rFonts w:ascii="Arial" w:hAnsi="Arial" w:cs="Arial"/>
          <w:b/>
          <w:sz w:val="22"/>
          <w:szCs w:val="22"/>
        </w:rPr>
        <w:t>ali konferencyjnej nr 2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16472" w:rsidRPr="00596963" w:rsidRDefault="004B40D6" w:rsidP="00596963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4B40D6">
        <w:rPr>
          <w:rFonts w:ascii="Arial" w:hAnsi="Arial" w:cs="Arial"/>
          <w:sz w:val="22"/>
          <w:szCs w:val="22"/>
          <w:u w:val="single"/>
        </w:rPr>
        <w:t>Termin związania ofertą: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="00596963" w:rsidRPr="00596963">
        <w:rPr>
          <w:rFonts w:ascii="Arial" w:hAnsi="Arial" w:cs="Arial"/>
          <w:b w:val="0"/>
          <w:sz w:val="22"/>
          <w:szCs w:val="22"/>
        </w:rPr>
        <w:t xml:space="preserve">Wykonawcy będą związani ofertą przez okres </w:t>
      </w:r>
      <w:r w:rsidR="00596963" w:rsidRPr="00596963">
        <w:rPr>
          <w:rFonts w:ascii="Arial" w:hAnsi="Arial" w:cs="Arial"/>
          <w:b w:val="0"/>
          <w:bCs/>
          <w:sz w:val="22"/>
          <w:szCs w:val="22"/>
        </w:rPr>
        <w:t xml:space="preserve">60 dni. </w:t>
      </w:r>
      <w:r w:rsidR="00596963" w:rsidRPr="00596963">
        <w:rPr>
          <w:rFonts w:ascii="Arial" w:hAnsi="Arial" w:cs="Arial"/>
          <w:b w:val="0"/>
          <w:sz w:val="22"/>
          <w:szCs w:val="22"/>
        </w:rPr>
        <w:t>Bieg terminu związania ofertą rozpoczyna się wraz z upływem terminu składania ofert</w:t>
      </w:r>
    </w:p>
    <w:p w:rsidR="00596963" w:rsidRDefault="00596963" w:rsidP="004B40D6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40D6" w:rsidRPr="004B40D6" w:rsidRDefault="004B40D6" w:rsidP="004B40D6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40D6">
        <w:rPr>
          <w:rFonts w:ascii="Arial" w:hAnsi="Arial" w:cs="Arial"/>
          <w:b/>
          <w:bCs/>
          <w:sz w:val="22"/>
          <w:szCs w:val="22"/>
          <w:u w:val="single"/>
        </w:rPr>
        <w:t>Dodatkowe informacje dotyczące przedmiotu zamówienia:</w:t>
      </w:r>
    </w:p>
    <w:p w:rsidR="000E4BA4" w:rsidRPr="009E6C73" w:rsidRDefault="000E4BA4" w:rsidP="000E4BA4">
      <w:pPr>
        <w:pStyle w:val="Default"/>
        <w:numPr>
          <w:ilvl w:val="1"/>
          <w:numId w:val="48"/>
        </w:numPr>
        <w:tabs>
          <w:tab w:val="left" w:pos="0"/>
        </w:tabs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E6C73">
        <w:rPr>
          <w:rFonts w:ascii="Arial" w:hAnsi="Arial" w:cs="Arial"/>
          <w:sz w:val="22"/>
          <w:szCs w:val="22"/>
        </w:rPr>
        <w:t>Zamawiający dopuszcza możliwość udzielenia zamówień uzupełniających na podstawie</w:t>
      </w:r>
      <w:r w:rsidRPr="009E6C73">
        <w:rPr>
          <w:rFonts w:ascii="Arial" w:hAnsi="Arial" w:cs="Arial"/>
          <w:bCs/>
          <w:sz w:val="22"/>
          <w:szCs w:val="22"/>
        </w:rPr>
        <w:t xml:space="preserve"> art. 67 ust. 1 pkt 7 ustawy Prawo zamówień publicznych.</w:t>
      </w:r>
    </w:p>
    <w:p w:rsidR="000E4BA4" w:rsidRPr="009E6C73" w:rsidRDefault="000E4BA4" w:rsidP="000E4BA4">
      <w:pPr>
        <w:pStyle w:val="Default"/>
        <w:numPr>
          <w:ilvl w:val="1"/>
          <w:numId w:val="48"/>
        </w:numPr>
        <w:tabs>
          <w:tab w:val="left" w:pos="0"/>
        </w:tabs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E6C73">
        <w:rPr>
          <w:rFonts w:ascii="Arial" w:hAnsi="Arial" w:cs="Arial"/>
          <w:sz w:val="22"/>
          <w:szCs w:val="22"/>
        </w:rPr>
        <w:t>Zamawiający nie przewiduje składania ofert wariantowych.</w:t>
      </w:r>
    </w:p>
    <w:p w:rsidR="000E4BA4" w:rsidRPr="009E6C73" w:rsidRDefault="000E4BA4" w:rsidP="000E4BA4">
      <w:pPr>
        <w:pStyle w:val="Default"/>
        <w:numPr>
          <w:ilvl w:val="1"/>
          <w:numId w:val="48"/>
        </w:numPr>
        <w:tabs>
          <w:tab w:val="left" w:pos="0"/>
        </w:tabs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E6C73">
        <w:rPr>
          <w:rFonts w:ascii="Arial" w:hAnsi="Arial" w:cs="Arial"/>
          <w:sz w:val="22"/>
          <w:szCs w:val="22"/>
        </w:rPr>
        <w:t>Zamawiający nie przewiduje zastosowania licytacji elektronicznej.</w:t>
      </w:r>
    </w:p>
    <w:p w:rsidR="000E4BA4" w:rsidRPr="009E6C73" w:rsidRDefault="000E4BA4" w:rsidP="000E4BA4">
      <w:pPr>
        <w:pStyle w:val="Default"/>
        <w:numPr>
          <w:ilvl w:val="1"/>
          <w:numId w:val="48"/>
        </w:numPr>
        <w:tabs>
          <w:tab w:val="left" w:pos="0"/>
        </w:tabs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E6C73">
        <w:rPr>
          <w:rFonts w:ascii="Arial" w:hAnsi="Arial" w:cs="Arial"/>
          <w:sz w:val="22"/>
          <w:szCs w:val="22"/>
        </w:rPr>
        <w:t>Zamawiający nie przewiduje zastosowania dialogu technicznego.</w:t>
      </w:r>
    </w:p>
    <w:p w:rsidR="000E4BA4" w:rsidRPr="009E6C73" w:rsidRDefault="000E4BA4" w:rsidP="000E4BA4">
      <w:pPr>
        <w:pStyle w:val="Default"/>
        <w:numPr>
          <w:ilvl w:val="1"/>
          <w:numId w:val="48"/>
        </w:numPr>
        <w:tabs>
          <w:tab w:val="left" w:pos="0"/>
        </w:tabs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E6C73">
        <w:rPr>
          <w:rFonts w:ascii="Arial" w:hAnsi="Arial" w:cs="Arial"/>
          <w:sz w:val="22"/>
          <w:szCs w:val="22"/>
        </w:rPr>
        <w:t>Zamawiający nie przewiduje zawarcia umowy ramowej.</w:t>
      </w:r>
    </w:p>
    <w:p w:rsidR="00916472" w:rsidRPr="000E4BA4" w:rsidRDefault="00916472" w:rsidP="000E4BA4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916472" w:rsidRPr="000E4BA4" w:rsidSect="009A7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56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13EDECCC" wp14:editId="29A1FC58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ACDC90" wp14:editId="689636C9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098E1" wp14:editId="28B5E41B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64FC96A7" wp14:editId="492C835F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234BC0BD" wp14:editId="2C2DD918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73EA3150" wp14:editId="7A72BC4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A03"/>
    <w:multiLevelType w:val="hybridMultilevel"/>
    <w:tmpl w:val="D30067F4"/>
    <w:lvl w:ilvl="0" w:tplc="941C8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668A0"/>
    <w:multiLevelType w:val="hybridMultilevel"/>
    <w:tmpl w:val="2CFC0938"/>
    <w:lvl w:ilvl="0" w:tplc="1F624F48">
      <w:start w:val="1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4798"/>
    <w:multiLevelType w:val="hybridMultilevel"/>
    <w:tmpl w:val="15FE0730"/>
    <w:lvl w:ilvl="0" w:tplc="322E6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254F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976BA"/>
    <w:multiLevelType w:val="hybridMultilevel"/>
    <w:tmpl w:val="5C80EE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4429"/>
    <w:multiLevelType w:val="hybridMultilevel"/>
    <w:tmpl w:val="C5887EAE"/>
    <w:lvl w:ilvl="0" w:tplc="1F624F48">
      <w:start w:val="1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 w:val="0"/>
        <w:sz w:val="22"/>
        <w:szCs w:val="22"/>
      </w:rPr>
    </w:lvl>
    <w:lvl w:ilvl="1" w:tplc="78E46322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61FD2"/>
    <w:multiLevelType w:val="hybridMultilevel"/>
    <w:tmpl w:val="F7787B20"/>
    <w:lvl w:ilvl="0" w:tplc="1F624F48">
      <w:start w:val="1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94661"/>
    <w:multiLevelType w:val="hybridMultilevel"/>
    <w:tmpl w:val="96DC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07E35"/>
    <w:multiLevelType w:val="hybridMultilevel"/>
    <w:tmpl w:val="00A03448"/>
    <w:lvl w:ilvl="0" w:tplc="50B45BCC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F13C4"/>
    <w:multiLevelType w:val="hybridMultilevel"/>
    <w:tmpl w:val="0234BC6C"/>
    <w:lvl w:ilvl="0" w:tplc="1F624F48">
      <w:start w:val="1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5">
    <w:nsid w:val="703040AF"/>
    <w:multiLevelType w:val="hybridMultilevel"/>
    <w:tmpl w:val="6AAE022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35"/>
  </w:num>
  <w:num w:numId="3">
    <w:abstractNumId w:val="5"/>
  </w:num>
  <w:num w:numId="4">
    <w:abstractNumId w:val="25"/>
  </w:num>
  <w:num w:numId="5">
    <w:abstractNumId w:val="34"/>
  </w:num>
  <w:num w:numId="6">
    <w:abstractNumId w:val="11"/>
  </w:num>
  <w:num w:numId="7">
    <w:abstractNumId w:val="38"/>
  </w:num>
  <w:num w:numId="8">
    <w:abstractNumId w:val="29"/>
  </w:num>
  <w:num w:numId="9">
    <w:abstractNumId w:val="31"/>
  </w:num>
  <w:num w:numId="10">
    <w:abstractNumId w:val="23"/>
  </w:num>
  <w:num w:numId="11">
    <w:abstractNumId w:val="18"/>
  </w:num>
  <w:num w:numId="12">
    <w:abstractNumId w:val="17"/>
  </w:num>
  <w:num w:numId="13">
    <w:abstractNumId w:val="10"/>
  </w:num>
  <w:num w:numId="14">
    <w:abstractNumId w:val="12"/>
  </w:num>
  <w:num w:numId="15">
    <w:abstractNumId w:val="28"/>
  </w:num>
  <w:num w:numId="16">
    <w:abstractNumId w:val="15"/>
  </w:num>
  <w:num w:numId="17">
    <w:abstractNumId w:val="43"/>
  </w:num>
  <w:num w:numId="18">
    <w:abstractNumId w:val="19"/>
  </w:num>
  <w:num w:numId="19">
    <w:abstractNumId w:val="24"/>
  </w:num>
  <w:num w:numId="20">
    <w:abstractNumId w:val="39"/>
  </w:num>
  <w:num w:numId="21">
    <w:abstractNumId w:val="42"/>
  </w:num>
  <w:num w:numId="22">
    <w:abstractNumId w:val="46"/>
  </w:num>
  <w:num w:numId="23">
    <w:abstractNumId w:val="33"/>
  </w:num>
  <w:num w:numId="24">
    <w:abstractNumId w:val="26"/>
  </w:num>
  <w:num w:numId="25">
    <w:abstractNumId w:val="37"/>
  </w:num>
  <w:num w:numId="26">
    <w:abstractNumId w:val="13"/>
  </w:num>
  <w:num w:numId="27">
    <w:abstractNumId w:val="16"/>
  </w:num>
  <w:num w:numId="28">
    <w:abstractNumId w:val="44"/>
  </w:num>
  <w:num w:numId="29">
    <w:abstractNumId w:val="47"/>
  </w:num>
  <w:num w:numId="30">
    <w:abstractNumId w:val="27"/>
  </w:num>
  <w:num w:numId="31">
    <w:abstractNumId w:val="2"/>
  </w:num>
  <w:num w:numId="32">
    <w:abstractNumId w:val="8"/>
  </w:num>
  <w:num w:numId="33">
    <w:abstractNumId w:val="6"/>
  </w:num>
  <w:num w:numId="34">
    <w:abstractNumId w:val="36"/>
  </w:num>
  <w:num w:numId="35">
    <w:abstractNumId w:val="9"/>
  </w:num>
  <w:num w:numId="36">
    <w:abstractNumId w:val="0"/>
  </w:num>
  <w:num w:numId="37">
    <w:abstractNumId w:val="7"/>
  </w:num>
  <w:num w:numId="38">
    <w:abstractNumId w:val="20"/>
  </w:num>
  <w:num w:numId="39">
    <w:abstractNumId w:val="40"/>
  </w:num>
  <w:num w:numId="40">
    <w:abstractNumId w:val="4"/>
  </w:num>
  <w:num w:numId="41">
    <w:abstractNumId w:val="14"/>
  </w:num>
  <w:num w:numId="42">
    <w:abstractNumId w:val="45"/>
  </w:num>
  <w:num w:numId="43">
    <w:abstractNumId w:val="32"/>
  </w:num>
  <w:num w:numId="44">
    <w:abstractNumId w:val="1"/>
  </w:num>
  <w:num w:numId="45">
    <w:abstractNumId w:val="30"/>
  </w:num>
  <w:num w:numId="46">
    <w:abstractNumId w:val="21"/>
  </w:num>
  <w:num w:numId="47">
    <w:abstractNumId w:val="3"/>
  </w:num>
  <w:num w:numId="48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2186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4BA4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645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5E4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E79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3814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554D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963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859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A7A8D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1C7A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2275"/>
    <w:rsid w:val="00AB5FE4"/>
    <w:rsid w:val="00AC0B6C"/>
    <w:rsid w:val="00AC3AC6"/>
    <w:rsid w:val="00AC3F92"/>
    <w:rsid w:val="00AC5444"/>
    <w:rsid w:val="00AC7FBA"/>
    <w:rsid w:val="00AD1719"/>
    <w:rsid w:val="00AD1721"/>
    <w:rsid w:val="00AD240F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35452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107F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28A3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lo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4B4D-AE43-41A9-9FB7-C173199C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ES. Sitnik</cp:lastModifiedBy>
  <cp:revision>17</cp:revision>
  <cp:lastPrinted>2014-08-12T13:28:00Z</cp:lastPrinted>
  <dcterms:created xsi:type="dcterms:W3CDTF">2014-10-09T07:23:00Z</dcterms:created>
  <dcterms:modified xsi:type="dcterms:W3CDTF">2014-10-09T09:43:00Z</dcterms:modified>
</cp:coreProperties>
</file>