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392130" w:rsidRDefault="002D6D96" w:rsidP="002D6D96">
      <w:pPr>
        <w:pStyle w:val="Tekstpodstawowy"/>
        <w:spacing w:line="276" w:lineRule="auto"/>
        <w:rPr>
          <w:sz w:val="36"/>
        </w:rPr>
      </w:pPr>
      <w:r w:rsidRPr="00392130">
        <w:rPr>
          <w:sz w:val="36"/>
        </w:rPr>
        <w:t xml:space="preserve">SPECYFIKACJA ISTOTNYCH WARUNKÓW ZAMÓWIENIA </w:t>
      </w:r>
    </w:p>
    <w:p w:rsidR="002D6D96" w:rsidRPr="00392130" w:rsidRDefault="002D6D96" w:rsidP="002D6D96">
      <w:pPr>
        <w:pStyle w:val="Tekstpodstawowy"/>
        <w:spacing w:line="276" w:lineRule="auto"/>
        <w:rPr>
          <w:sz w:val="36"/>
        </w:rPr>
      </w:pPr>
      <w:r w:rsidRPr="00392130">
        <w:rPr>
          <w:sz w:val="36"/>
        </w:rPr>
        <w:t xml:space="preserve">DLA POSTĘPOWANIA NR </w:t>
      </w:r>
      <w:r w:rsidR="009B0066">
        <w:rPr>
          <w:sz w:val="36"/>
        </w:rPr>
        <w:t>13</w:t>
      </w:r>
      <w:r w:rsidR="00EE2769">
        <w:rPr>
          <w:sz w:val="36"/>
        </w:rPr>
        <w:t>/DU/Z/15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B82481" w:rsidRPr="00B82481" w:rsidRDefault="00B82481" w:rsidP="00B82481">
      <w:pPr>
        <w:autoSpaceDE w:val="0"/>
        <w:autoSpaceDN w:val="0"/>
        <w:adjustRightInd w:val="0"/>
        <w:rPr>
          <w:color w:val="000000"/>
          <w:szCs w:val="24"/>
        </w:rPr>
      </w:pPr>
    </w:p>
    <w:p w:rsidR="00B82481" w:rsidRPr="00B82481" w:rsidRDefault="00B82481" w:rsidP="00B82481">
      <w:pPr>
        <w:autoSpaceDE w:val="0"/>
        <w:autoSpaceDN w:val="0"/>
        <w:adjustRightInd w:val="0"/>
        <w:jc w:val="center"/>
        <w:rPr>
          <w:color w:val="000000"/>
          <w:szCs w:val="24"/>
        </w:rPr>
      </w:pPr>
      <w:r w:rsidRPr="00B82481">
        <w:rPr>
          <w:color w:val="000000"/>
          <w:szCs w:val="24"/>
        </w:rPr>
        <w:t>którego przedmiotem jest:</w:t>
      </w:r>
    </w:p>
    <w:p w:rsidR="00B82481" w:rsidRPr="00E8384B" w:rsidRDefault="00B82481" w:rsidP="00B82481">
      <w:pPr>
        <w:autoSpaceDE w:val="0"/>
        <w:autoSpaceDN w:val="0"/>
        <w:adjustRightInd w:val="0"/>
        <w:jc w:val="center"/>
        <w:rPr>
          <w:b/>
          <w:color w:val="000000"/>
          <w:szCs w:val="24"/>
        </w:rPr>
      </w:pPr>
      <w:r w:rsidRPr="00B82481">
        <w:rPr>
          <w:b/>
          <w:bCs/>
          <w:color w:val="000000"/>
          <w:szCs w:val="24"/>
        </w:rPr>
        <w:t>„Świadczenie usług medycznych dla pracowników Instytutu Lotnictwa</w:t>
      </w:r>
      <w:r w:rsidRPr="00B82481">
        <w:rPr>
          <w:b/>
          <w:bCs/>
          <w:color w:val="000000"/>
          <w:szCs w:val="24"/>
        </w:rPr>
        <w:br/>
      </w:r>
      <w:r w:rsidRPr="00630F78">
        <w:rPr>
          <w:b/>
          <w:bCs/>
          <w:color w:val="000000"/>
          <w:szCs w:val="24"/>
        </w:rPr>
        <w:t xml:space="preserve"> i </w:t>
      </w:r>
      <w:r w:rsidR="00630F78">
        <w:rPr>
          <w:b/>
          <w:color w:val="000000"/>
          <w:szCs w:val="24"/>
        </w:rPr>
        <w:t>członków ich rodzin (inne osoby objęte pakietami)</w:t>
      </w:r>
      <w:r w:rsidRPr="00630F78">
        <w:rPr>
          <w:b/>
          <w:bCs/>
          <w:color w:val="000000"/>
          <w:szCs w:val="24"/>
        </w:rPr>
        <w:t>”</w:t>
      </w:r>
    </w:p>
    <w:p w:rsidR="002D6D96" w:rsidRPr="00B82481" w:rsidRDefault="002D6D96" w:rsidP="00B82481">
      <w:pPr>
        <w:spacing w:line="276" w:lineRule="auto"/>
        <w:jc w:val="center"/>
        <w:rPr>
          <w:b/>
          <w:sz w:val="28"/>
        </w:rPr>
      </w:pPr>
    </w:p>
    <w:p w:rsidR="002D6D96" w:rsidRPr="00392130" w:rsidRDefault="002D6D96" w:rsidP="002D6D96">
      <w:pPr>
        <w:spacing w:line="276" w:lineRule="auto"/>
        <w:rPr>
          <w:b/>
          <w:sz w:val="28"/>
        </w:rPr>
      </w:pPr>
    </w:p>
    <w:p w:rsidR="002D6D96" w:rsidRPr="00392130" w:rsidRDefault="00BE4CFC" w:rsidP="002D6D96">
      <w:pPr>
        <w:spacing w:line="276" w:lineRule="auto"/>
        <w:rPr>
          <w:b/>
          <w:sz w:val="28"/>
        </w:rPr>
      </w:pPr>
      <w:r>
        <w:rPr>
          <w:noProof/>
        </w:rPr>
        <mc:AlternateContent>
          <mc:Choice Requires="wps">
            <w:drawing>
              <wp:anchor distT="0" distB="0" distL="114300" distR="114300" simplePos="0" relativeHeight="251657728" behindDoc="0" locked="0" layoutInCell="1" allowOverlap="1" wp14:anchorId="1D9FF94A" wp14:editId="1D2B4462">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5F0" w:rsidRPr="00CF53AD" w:rsidRDefault="00D255F0"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D255F0" w:rsidRPr="00CF53AD" w:rsidRDefault="00D255F0"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D255F0" w:rsidRPr="00CF53AD" w:rsidRDefault="00D255F0"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D255F0" w:rsidRPr="00A93CB9" w:rsidRDefault="00D255F0"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D255F0" w:rsidRPr="00A93CB9" w:rsidRDefault="00D255F0"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D255F0" w:rsidRPr="00A93CB9" w:rsidRDefault="00D255F0"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D255F0" w:rsidRPr="00CF53AD" w:rsidRDefault="00D255F0"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D255F0" w:rsidRPr="00CF53AD" w:rsidRDefault="00D255F0"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D255F0" w:rsidRPr="00CF53AD" w:rsidRDefault="00D255F0"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D255F0" w:rsidRPr="00A93CB9" w:rsidRDefault="00D255F0"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D255F0" w:rsidRPr="00A93CB9" w:rsidRDefault="00D255F0"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D255F0" w:rsidRPr="00A93CB9" w:rsidRDefault="00D255F0" w:rsidP="002D6D96">
                      <w:pPr>
                        <w:rPr>
                          <w:rFonts w:ascii="Gill Sans MT" w:hAnsi="Gill Sans MT"/>
                          <w:color w:val="5F5F5F"/>
                          <w:sz w:val="12"/>
                          <w:szCs w:val="12"/>
                        </w:rPr>
                      </w:pPr>
                    </w:p>
                  </w:txbxContent>
                </v:textbox>
              </v:shape>
            </w:pict>
          </mc:Fallback>
        </mc:AlternateConten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1E3A51" w:rsidRDefault="001E3A51" w:rsidP="002D6D96">
      <w:pPr>
        <w:pStyle w:val="Nagwek2"/>
        <w:spacing w:line="276" w:lineRule="auto"/>
        <w:rPr>
          <w:sz w:val="24"/>
          <w:szCs w:val="24"/>
          <w:lang w:val="pl-PL"/>
        </w:rPr>
      </w:pPr>
    </w:p>
    <w:p w:rsidR="002D6D96" w:rsidRDefault="000D1EC7" w:rsidP="00E8384B">
      <w:pPr>
        <w:pStyle w:val="Akapitzlist1"/>
        <w:jc w:val="center"/>
        <w:rPr>
          <w:rFonts w:ascii="Times New Roman" w:hAnsi="Times New Roman"/>
          <w:sz w:val="24"/>
          <w:szCs w:val="24"/>
        </w:rPr>
      </w:pPr>
      <w:r w:rsidRPr="00E8384B">
        <w:rPr>
          <w:rFonts w:ascii="Times New Roman" w:hAnsi="Times New Roman"/>
          <w:sz w:val="24"/>
          <w:szCs w:val="24"/>
        </w:rPr>
        <w:t xml:space="preserve">Warszawa, </w:t>
      </w:r>
      <w:r w:rsidR="009B0066">
        <w:rPr>
          <w:rFonts w:ascii="Times New Roman" w:hAnsi="Times New Roman"/>
          <w:sz w:val="24"/>
          <w:szCs w:val="24"/>
        </w:rPr>
        <w:t>23</w:t>
      </w:r>
      <w:r w:rsidR="00C87441" w:rsidRPr="00E8384B">
        <w:rPr>
          <w:rFonts w:ascii="Times New Roman" w:hAnsi="Times New Roman"/>
          <w:sz w:val="24"/>
          <w:szCs w:val="24"/>
        </w:rPr>
        <w:t xml:space="preserve"> </w:t>
      </w:r>
      <w:r w:rsidR="00EE2769" w:rsidRPr="00E8384B">
        <w:rPr>
          <w:rFonts w:ascii="Times New Roman" w:hAnsi="Times New Roman"/>
          <w:sz w:val="24"/>
          <w:szCs w:val="24"/>
        </w:rPr>
        <w:t xml:space="preserve">luty 2015 </w:t>
      </w:r>
      <w:r w:rsidR="002D6D96" w:rsidRPr="00E8384B">
        <w:rPr>
          <w:rFonts w:ascii="Times New Roman" w:hAnsi="Times New Roman"/>
          <w:sz w:val="24"/>
          <w:szCs w:val="24"/>
        </w:rPr>
        <w:t>r.</w:t>
      </w:r>
    </w:p>
    <w:p w:rsidR="00E8384B" w:rsidRPr="00E8384B" w:rsidRDefault="00E8384B" w:rsidP="00E8384B">
      <w:pPr>
        <w:pStyle w:val="Akapitzlist1"/>
        <w:jc w:val="center"/>
        <w:rPr>
          <w:rFonts w:ascii="Times New Roman" w:hAnsi="Times New Roman"/>
          <w:sz w:val="24"/>
          <w:szCs w:val="24"/>
        </w:rPr>
      </w:pPr>
    </w:p>
    <w:p w:rsidR="002D6D96" w:rsidRPr="00392130" w:rsidRDefault="00A34284" w:rsidP="00E8384B">
      <w:pPr>
        <w:pStyle w:val="Nagwek3"/>
      </w:pPr>
      <w:bookmarkStart w:id="0" w:name="_Toc411087299"/>
      <w:r>
        <w:lastRenderedPageBreak/>
        <w:t xml:space="preserve">I. </w:t>
      </w:r>
      <w:r w:rsidR="002D6D96" w:rsidRPr="00392130">
        <w:t>Zamawiający</w:t>
      </w:r>
      <w:bookmarkEnd w:id="0"/>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02-256 Warszawa</w:t>
      </w:r>
    </w:p>
    <w:p w:rsidR="003B0D82" w:rsidRPr="00E8384B" w:rsidRDefault="00BB71DB" w:rsidP="00E8384B">
      <w:pPr>
        <w:pStyle w:val="Akapitzlist1"/>
        <w:ind w:left="0"/>
        <w:rPr>
          <w:rFonts w:ascii="Times New Roman" w:hAnsi="Times New Roman"/>
          <w:sz w:val="24"/>
          <w:szCs w:val="24"/>
        </w:rPr>
      </w:pPr>
      <w:hyperlink r:id="rId8" w:history="1">
        <w:r w:rsidR="003B0D82" w:rsidRPr="00E8384B">
          <w:rPr>
            <w:rStyle w:val="Hipercze"/>
            <w:rFonts w:ascii="Times New Roman" w:hAnsi="Times New Roman"/>
            <w:sz w:val="24"/>
            <w:szCs w:val="24"/>
          </w:rPr>
          <w:t>www.ilot.edu.pl</w:t>
        </w:r>
      </w:hyperlink>
    </w:p>
    <w:p w:rsidR="003B0D82" w:rsidRPr="00E8384B" w:rsidRDefault="003B0D82" w:rsidP="00E8384B">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rsidR="002D6D96" w:rsidRPr="00392130" w:rsidRDefault="00A34284" w:rsidP="00E8384B">
      <w:pPr>
        <w:pStyle w:val="Nagwek3"/>
      </w:pPr>
      <w:bookmarkStart w:id="1" w:name="_Toc411087300"/>
      <w:r>
        <w:t xml:space="preserve">II. </w:t>
      </w:r>
      <w:r w:rsidR="002D6D96" w:rsidRPr="00392130">
        <w:t>Tryb udzielenia zamówienia</w:t>
      </w:r>
      <w:bookmarkEnd w:id="1"/>
    </w:p>
    <w:p w:rsidR="005431AC" w:rsidRPr="00E8384B" w:rsidRDefault="005431AC" w:rsidP="00E8384B">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Pr="00E8384B">
        <w:rPr>
          <w:rFonts w:ascii="Times New Roman" w:hAnsi="Times New Roman"/>
          <w:sz w:val="24"/>
          <w:szCs w:val="24"/>
        </w:rPr>
        <w:t>zamówienia większej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A34284" w:rsidRDefault="00441AE7" w:rsidP="00E8384B">
      <w:pPr>
        <w:pStyle w:val="Nagwek3"/>
      </w:pPr>
      <w:bookmarkStart w:id="2" w:name="_Toc411087301"/>
      <w:r>
        <w:t>III. Definicje</w:t>
      </w:r>
      <w:bookmarkEnd w:id="2"/>
    </w:p>
    <w:p w:rsidR="00441AE7" w:rsidRPr="00A34284" w:rsidRDefault="00441AE7" w:rsidP="00E8384B"/>
    <w:p w:rsidR="002D6D96" w:rsidRPr="00392130" w:rsidRDefault="002D6D96" w:rsidP="00665A46">
      <w:pPr>
        <w:autoSpaceDE w:val="0"/>
        <w:autoSpaceDN w:val="0"/>
        <w:adjustRightInd w:val="0"/>
        <w:spacing w:after="120"/>
        <w:ind w:left="142"/>
        <w:jc w:val="both"/>
        <w:rPr>
          <w:szCs w:val="24"/>
        </w:rPr>
      </w:pPr>
      <w:r w:rsidRPr="00392130">
        <w:rPr>
          <w:szCs w:val="24"/>
        </w:rPr>
        <w:t>Ilekroć w niniejszej SIWZ jest mowa o:</w:t>
      </w:r>
    </w:p>
    <w:p w:rsidR="002D6D96" w:rsidRPr="005431AC"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sidR="00156220">
        <w:rPr>
          <w:rFonts w:ascii="Times New Roman" w:hAnsi="Times New Roman"/>
          <w:sz w:val="24"/>
          <w:szCs w:val="24"/>
        </w:rPr>
        <w:t xml:space="preserve">, ustawie </w:t>
      </w:r>
      <w:proofErr w:type="spellStart"/>
      <w:r w:rsidR="00156220">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z</w:t>
      </w:r>
      <w:r w:rsidR="003B18AA" w:rsidRPr="005431AC">
        <w:rPr>
          <w:rFonts w:ascii="Times New Roman" w:hAnsi="Times New Roman"/>
          <w:sz w:val="24"/>
          <w:szCs w:val="24"/>
        </w:rPr>
        <w:t> </w:t>
      </w:r>
      <w:r w:rsidR="00C10000" w:rsidRPr="005431AC">
        <w:rPr>
          <w:rFonts w:ascii="Times New Roman" w:hAnsi="Times New Roman"/>
          <w:sz w:val="24"/>
          <w:szCs w:val="24"/>
        </w:rPr>
        <w:t>d</w:t>
      </w:r>
      <w:r w:rsidRPr="005431AC">
        <w:rPr>
          <w:rFonts w:ascii="Times New Roman" w:hAnsi="Times New Roman"/>
          <w:sz w:val="24"/>
          <w:szCs w:val="24"/>
        </w:rPr>
        <w:t xml:space="preserve">nia 29 stycznia 2004r. Prawo zamówień publicznych </w:t>
      </w:r>
      <w:r w:rsidR="005431AC" w:rsidRPr="00E8384B">
        <w:rPr>
          <w:rFonts w:ascii="Times New Roman" w:hAnsi="Times New Roman"/>
          <w:sz w:val="24"/>
          <w:szCs w:val="24"/>
        </w:rPr>
        <w:t>(</w:t>
      </w:r>
      <w:proofErr w:type="spellStart"/>
      <w:r w:rsidR="005431AC" w:rsidRPr="00E8384B">
        <w:rPr>
          <w:rFonts w:ascii="Times New Roman" w:hAnsi="Times New Roman"/>
          <w:sz w:val="24"/>
          <w:szCs w:val="24"/>
        </w:rPr>
        <w:t>Dz.U</w:t>
      </w:r>
      <w:proofErr w:type="spellEnd"/>
      <w:r w:rsidR="005431AC" w:rsidRPr="00E8384B">
        <w:rPr>
          <w:rFonts w:ascii="Times New Roman" w:hAnsi="Times New Roman"/>
          <w:sz w:val="24"/>
          <w:szCs w:val="24"/>
        </w:rPr>
        <w:t>.</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2013,</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poz.</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 xml:space="preserve">907 z </w:t>
      </w:r>
      <w:proofErr w:type="spellStart"/>
      <w:r w:rsidR="005431AC" w:rsidRPr="00E8384B">
        <w:rPr>
          <w:rFonts w:ascii="Times New Roman" w:hAnsi="Times New Roman"/>
          <w:sz w:val="24"/>
          <w:szCs w:val="24"/>
        </w:rPr>
        <w:t>późn</w:t>
      </w:r>
      <w:proofErr w:type="spellEnd"/>
      <w:r w:rsidR="005431AC" w:rsidRPr="00E8384B">
        <w:rPr>
          <w:rFonts w:ascii="Times New Roman" w:hAnsi="Times New Roman"/>
          <w:sz w:val="24"/>
          <w:szCs w:val="24"/>
        </w:rPr>
        <w:t>. zm.)</w:t>
      </w:r>
      <w:r w:rsidR="005431AC">
        <w:rPr>
          <w:rFonts w:ascii="Times New Roman" w:hAnsi="Times New Roman"/>
          <w:sz w:val="24"/>
          <w:szCs w:val="24"/>
        </w:rPr>
        <w:t>,</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D64CC7" w:rsidRPr="00D64CC7" w:rsidRDefault="002D6D96" w:rsidP="00D64CC7">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p>
    <w:p w:rsidR="00D64CC7" w:rsidRPr="00D64CC7" w:rsidRDefault="00D64CC7"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p</w:t>
      </w:r>
      <w:r w:rsidRPr="00D64CC7">
        <w:rPr>
          <w:rFonts w:ascii="Times New Roman" w:hAnsi="Times New Roman"/>
          <w:sz w:val="24"/>
          <w:szCs w:val="24"/>
        </w:rPr>
        <w:t>lacówce</w:t>
      </w:r>
      <w:r>
        <w:rPr>
          <w:rFonts w:ascii="Times New Roman" w:hAnsi="Times New Roman"/>
          <w:sz w:val="24"/>
          <w:szCs w:val="24"/>
        </w:rPr>
        <w:t xml:space="preserve"> m</w:t>
      </w:r>
      <w:r w:rsidRPr="00D64CC7">
        <w:rPr>
          <w:rFonts w:ascii="Times New Roman" w:hAnsi="Times New Roman"/>
          <w:sz w:val="24"/>
          <w:szCs w:val="24"/>
        </w:rPr>
        <w:t>edycznej – należy przez to rozumieć placówki Wykonawcy lub Placówki Współpracujące, w których świadczone będą przez Wykonawcę usługi będące przedmiotem zamówienia</w:t>
      </w:r>
      <w:r>
        <w:rPr>
          <w:rFonts w:ascii="Times New Roman" w:hAnsi="Times New Roman"/>
          <w:sz w:val="24"/>
          <w:szCs w:val="24"/>
        </w:rPr>
        <w:t>;</w:t>
      </w:r>
    </w:p>
    <w:p w:rsidR="00D64CC7" w:rsidRPr="00D64CC7" w:rsidRDefault="00D64CC7"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placówce</w:t>
      </w:r>
      <w:r w:rsidRPr="00D64CC7">
        <w:rPr>
          <w:rFonts w:ascii="Times New Roman" w:hAnsi="Times New Roman"/>
          <w:sz w:val="24"/>
          <w:szCs w:val="24"/>
        </w:rPr>
        <w:t xml:space="preserve"> </w:t>
      </w:r>
      <w:r>
        <w:rPr>
          <w:rFonts w:ascii="Times New Roman" w:hAnsi="Times New Roman"/>
          <w:sz w:val="24"/>
          <w:szCs w:val="24"/>
        </w:rPr>
        <w:t>w</w:t>
      </w:r>
      <w:r w:rsidRPr="00D64CC7">
        <w:rPr>
          <w:rFonts w:ascii="Times New Roman" w:hAnsi="Times New Roman"/>
          <w:sz w:val="24"/>
          <w:szCs w:val="24"/>
        </w:rPr>
        <w:t>spółpracujące</w:t>
      </w:r>
      <w:r>
        <w:rPr>
          <w:rFonts w:ascii="Times New Roman" w:hAnsi="Times New Roman"/>
          <w:sz w:val="24"/>
          <w:szCs w:val="24"/>
        </w:rPr>
        <w:t>j</w:t>
      </w:r>
      <w:r w:rsidRPr="00D64CC7">
        <w:rPr>
          <w:rFonts w:ascii="Times New Roman" w:hAnsi="Times New Roman"/>
          <w:sz w:val="24"/>
          <w:szCs w:val="24"/>
        </w:rPr>
        <w:t xml:space="preserve"> – należy przez to rozumieć jednostki organizacyjne osób trzecich, będąc</w:t>
      </w:r>
      <w:r w:rsidR="001B4879">
        <w:rPr>
          <w:rFonts w:ascii="Times New Roman" w:hAnsi="Times New Roman"/>
          <w:sz w:val="24"/>
          <w:szCs w:val="24"/>
        </w:rPr>
        <w:t>e</w:t>
      </w:r>
      <w:r w:rsidRPr="00D64CC7">
        <w:rPr>
          <w:rFonts w:ascii="Times New Roman" w:hAnsi="Times New Roman"/>
          <w:sz w:val="24"/>
          <w:szCs w:val="24"/>
        </w:rPr>
        <w:t xml:space="preserve"> podmiotami leczniczymi</w:t>
      </w:r>
      <w:r w:rsidR="00E90B10">
        <w:rPr>
          <w:rFonts w:ascii="Times New Roman" w:hAnsi="Times New Roman"/>
          <w:sz w:val="24"/>
          <w:szCs w:val="24"/>
        </w:rPr>
        <w:t xml:space="preserve"> w rozumieniu art. 4 u</w:t>
      </w:r>
      <w:r w:rsidR="00ED5535">
        <w:rPr>
          <w:rFonts w:ascii="Times New Roman" w:hAnsi="Times New Roman"/>
          <w:sz w:val="24"/>
          <w:szCs w:val="24"/>
        </w:rPr>
        <w:t>s</w:t>
      </w:r>
      <w:r w:rsidR="00E90B10">
        <w:rPr>
          <w:rFonts w:ascii="Times New Roman" w:hAnsi="Times New Roman"/>
          <w:sz w:val="24"/>
          <w:szCs w:val="24"/>
        </w:rPr>
        <w:t>t. 1 ustawy z dnia 15 kwietnia 2011r. o działalności leczniczej (</w:t>
      </w:r>
      <w:proofErr w:type="spellStart"/>
      <w:r w:rsidR="00E90B10">
        <w:rPr>
          <w:rFonts w:ascii="Times New Roman" w:hAnsi="Times New Roman"/>
          <w:sz w:val="24"/>
          <w:szCs w:val="24"/>
        </w:rPr>
        <w:t>Dz.U</w:t>
      </w:r>
      <w:proofErr w:type="spellEnd"/>
      <w:r w:rsidR="00E90B10">
        <w:rPr>
          <w:rFonts w:ascii="Times New Roman" w:hAnsi="Times New Roman"/>
          <w:sz w:val="24"/>
          <w:szCs w:val="24"/>
        </w:rPr>
        <w:t xml:space="preserve">. z 2013r. poz. 217 z </w:t>
      </w:r>
      <w:proofErr w:type="spellStart"/>
      <w:r w:rsidR="00E90B10">
        <w:rPr>
          <w:rFonts w:ascii="Times New Roman" w:hAnsi="Times New Roman"/>
          <w:sz w:val="24"/>
          <w:szCs w:val="24"/>
        </w:rPr>
        <w:t>późn</w:t>
      </w:r>
      <w:proofErr w:type="spellEnd"/>
      <w:r w:rsidR="00E90B10">
        <w:rPr>
          <w:rFonts w:ascii="Times New Roman" w:hAnsi="Times New Roman"/>
          <w:sz w:val="24"/>
          <w:szCs w:val="24"/>
        </w:rPr>
        <w:t>. zm.)</w:t>
      </w:r>
      <w:r w:rsidRPr="00D64CC7">
        <w:rPr>
          <w:rFonts w:ascii="Times New Roman" w:hAnsi="Times New Roman"/>
          <w:sz w:val="24"/>
          <w:szCs w:val="24"/>
        </w:rPr>
        <w:t>, w których na zlecenie Wykonawcy udzielane są świadczenia zdrowotne, w warunkach spełniających wymogi</w:t>
      </w:r>
      <w:r w:rsidR="000145DA">
        <w:rPr>
          <w:rFonts w:ascii="Times New Roman" w:hAnsi="Times New Roman"/>
          <w:sz w:val="24"/>
          <w:szCs w:val="24"/>
        </w:rPr>
        <w:t xml:space="preserve"> określone</w:t>
      </w:r>
      <w:r w:rsidRPr="00D64CC7">
        <w:rPr>
          <w:rFonts w:ascii="Times New Roman" w:hAnsi="Times New Roman"/>
          <w:sz w:val="24"/>
          <w:szCs w:val="24"/>
        </w:rPr>
        <w:t xml:space="preserve"> </w:t>
      </w:r>
      <w:r w:rsidR="000145DA">
        <w:rPr>
          <w:rFonts w:ascii="Times New Roman" w:hAnsi="Times New Roman"/>
          <w:sz w:val="24"/>
          <w:szCs w:val="24"/>
        </w:rPr>
        <w:t xml:space="preserve">w </w:t>
      </w:r>
      <w:r w:rsidR="00384326">
        <w:rPr>
          <w:rFonts w:ascii="Times New Roman" w:hAnsi="Times New Roman"/>
          <w:sz w:val="24"/>
          <w:szCs w:val="24"/>
        </w:rPr>
        <w:t>powszechnie obowiązujących przepisów prawa</w:t>
      </w:r>
      <w:r w:rsidRPr="00D64CC7">
        <w:rPr>
          <w:rFonts w:ascii="Times New Roman" w:hAnsi="Times New Roman"/>
          <w:sz w:val="24"/>
          <w:szCs w:val="24"/>
        </w:rPr>
        <w:t>, a w szczególności rozporządzenia Ministra Zdrowia z dnia 26 czerwca 2012 r. w sprawie szczegółowych wy</w:t>
      </w:r>
      <w:r>
        <w:rPr>
          <w:rFonts w:ascii="Times New Roman" w:hAnsi="Times New Roman"/>
          <w:sz w:val="24"/>
          <w:szCs w:val="24"/>
        </w:rPr>
        <w:t xml:space="preserve">magań, jakim powinny odpowiadać </w:t>
      </w:r>
      <w:r w:rsidRPr="00D64CC7">
        <w:rPr>
          <w:rFonts w:ascii="Times New Roman" w:hAnsi="Times New Roman"/>
          <w:sz w:val="24"/>
          <w:szCs w:val="24"/>
        </w:rPr>
        <w:t>pomieszczenia i urządzenia podmiotu wykonującego działalność leczniczą</w:t>
      </w:r>
      <w:r w:rsidR="005431AC">
        <w:rPr>
          <w:rFonts w:ascii="Times New Roman" w:hAnsi="Times New Roman"/>
          <w:sz w:val="24"/>
          <w:szCs w:val="24"/>
        </w:rPr>
        <w:t xml:space="preserve"> (</w:t>
      </w:r>
      <w:proofErr w:type="spellStart"/>
      <w:r w:rsidR="005431AC">
        <w:rPr>
          <w:rFonts w:ascii="Times New Roman" w:hAnsi="Times New Roman"/>
          <w:sz w:val="24"/>
          <w:szCs w:val="24"/>
        </w:rPr>
        <w:t>Dz.U</w:t>
      </w:r>
      <w:proofErr w:type="spellEnd"/>
      <w:r w:rsidR="005431AC">
        <w:rPr>
          <w:rFonts w:ascii="Times New Roman" w:hAnsi="Times New Roman"/>
          <w:sz w:val="24"/>
          <w:szCs w:val="24"/>
        </w:rPr>
        <w:t>. z 2012r. poz. 739)</w:t>
      </w:r>
      <w:r w:rsidRPr="00D64CC7">
        <w:rPr>
          <w:rFonts w:ascii="Times New Roman" w:hAnsi="Times New Roman"/>
          <w:sz w:val="24"/>
          <w:szCs w:val="24"/>
        </w:rPr>
        <w:t>;</w:t>
      </w:r>
    </w:p>
    <w:p w:rsidR="00ED08BD" w:rsidRDefault="00D64CC7"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placówce</w:t>
      </w:r>
      <w:r w:rsidRPr="00D64CC7">
        <w:rPr>
          <w:rFonts w:ascii="Times New Roman" w:hAnsi="Times New Roman"/>
          <w:sz w:val="24"/>
          <w:szCs w:val="24"/>
        </w:rPr>
        <w:t xml:space="preserve"> Wykonawcy – należy przez to rozumieć jednostki organizacyjne przedsiębiorstwa Wykonawcy, w których udzielane są przez Wykonawcę świadczenia zdrowotne pod własną firmą Wykonawcy, </w:t>
      </w:r>
      <w:r w:rsidR="007A5F0E" w:rsidRPr="00D64CC7">
        <w:rPr>
          <w:rFonts w:ascii="Times New Roman" w:hAnsi="Times New Roman"/>
          <w:sz w:val="24"/>
          <w:szCs w:val="24"/>
        </w:rPr>
        <w:t>w warunkach spełniających wymogi</w:t>
      </w:r>
      <w:r w:rsidR="007A5F0E">
        <w:rPr>
          <w:rFonts w:ascii="Times New Roman" w:hAnsi="Times New Roman"/>
          <w:sz w:val="24"/>
          <w:szCs w:val="24"/>
        </w:rPr>
        <w:t xml:space="preserve"> określone</w:t>
      </w:r>
      <w:r w:rsidR="007A5F0E" w:rsidRPr="00D64CC7">
        <w:rPr>
          <w:rFonts w:ascii="Times New Roman" w:hAnsi="Times New Roman"/>
          <w:sz w:val="24"/>
          <w:szCs w:val="24"/>
        </w:rPr>
        <w:t xml:space="preserve"> </w:t>
      </w:r>
      <w:r w:rsidR="007A5F0E">
        <w:rPr>
          <w:rFonts w:ascii="Times New Roman" w:hAnsi="Times New Roman"/>
          <w:sz w:val="24"/>
          <w:szCs w:val="24"/>
        </w:rPr>
        <w:t xml:space="preserve">w powszechnie </w:t>
      </w:r>
      <w:r w:rsidR="007A5F0E">
        <w:rPr>
          <w:rFonts w:ascii="Times New Roman" w:hAnsi="Times New Roman"/>
          <w:sz w:val="24"/>
          <w:szCs w:val="24"/>
        </w:rPr>
        <w:lastRenderedPageBreak/>
        <w:t>obowiązujących przepisów prawa</w:t>
      </w:r>
      <w:r w:rsidRPr="00D64CC7">
        <w:rPr>
          <w:rFonts w:ascii="Times New Roman" w:hAnsi="Times New Roman"/>
          <w:sz w:val="24"/>
          <w:szCs w:val="24"/>
        </w:rPr>
        <w:t xml:space="preserve">, a w szczególności </w:t>
      </w:r>
      <w:r w:rsidR="007A5F0E">
        <w:rPr>
          <w:rFonts w:ascii="Times New Roman" w:hAnsi="Times New Roman"/>
          <w:sz w:val="24"/>
          <w:szCs w:val="24"/>
        </w:rPr>
        <w:t xml:space="preserve"> </w:t>
      </w:r>
      <w:r w:rsidRPr="00D64CC7">
        <w:rPr>
          <w:rFonts w:ascii="Times New Roman" w:hAnsi="Times New Roman"/>
          <w:sz w:val="24"/>
          <w:szCs w:val="24"/>
        </w:rPr>
        <w:t>rozporządzeni</w:t>
      </w:r>
      <w:r w:rsidR="007A5F0E">
        <w:rPr>
          <w:rFonts w:ascii="Times New Roman" w:hAnsi="Times New Roman"/>
          <w:sz w:val="24"/>
          <w:szCs w:val="24"/>
        </w:rPr>
        <w:t>a</w:t>
      </w:r>
      <w:r w:rsidRPr="00D64CC7">
        <w:rPr>
          <w:rFonts w:ascii="Times New Roman" w:hAnsi="Times New Roman"/>
          <w:sz w:val="24"/>
          <w:szCs w:val="24"/>
        </w:rPr>
        <w:t xml:space="preserve"> Ministra Zdrowia z dnia 26 czerwca 2012 r. w sprawie szczegółowych wymagań, jakim powinny odpowiadać pomieszczenia i urządzenia podmiotu wykonującego działalność leczniczą</w:t>
      </w:r>
      <w:r w:rsidR="005431AC">
        <w:rPr>
          <w:rFonts w:ascii="Times New Roman" w:hAnsi="Times New Roman"/>
          <w:sz w:val="24"/>
          <w:szCs w:val="24"/>
        </w:rPr>
        <w:t xml:space="preserve"> (</w:t>
      </w:r>
      <w:proofErr w:type="spellStart"/>
      <w:r w:rsidR="005431AC">
        <w:rPr>
          <w:rFonts w:ascii="Times New Roman" w:hAnsi="Times New Roman"/>
          <w:sz w:val="24"/>
          <w:szCs w:val="24"/>
        </w:rPr>
        <w:t>Dz.U</w:t>
      </w:r>
      <w:proofErr w:type="spellEnd"/>
      <w:r w:rsidR="005431AC">
        <w:rPr>
          <w:rFonts w:ascii="Times New Roman" w:hAnsi="Times New Roman"/>
          <w:sz w:val="24"/>
          <w:szCs w:val="24"/>
        </w:rPr>
        <w:t>. z 2012r. poz. 739)</w:t>
      </w:r>
      <w:r w:rsidR="00ED08BD">
        <w:rPr>
          <w:rFonts w:ascii="Times New Roman" w:hAnsi="Times New Roman"/>
          <w:sz w:val="24"/>
          <w:szCs w:val="24"/>
        </w:rPr>
        <w:t>;</w:t>
      </w:r>
    </w:p>
    <w:p w:rsidR="00D64CC7" w:rsidRPr="00D64CC7" w:rsidRDefault="00ED08BD"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OPZ- opis przedmiotu zamówienia</w:t>
      </w:r>
      <w:r w:rsidR="00D64CC7" w:rsidRPr="00D64CC7">
        <w:rPr>
          <w:rFonts w:ascii="Times New Roman" w:hAnsi="Times New Roman"/>
          <w:sz w:val="24"/>
          <w:szCs w:val="24"/>
        </w:rPr>
        <w:t>.</w:t>
      </w:r>
    </w:p>
    <w:p w:rsidR="002D6D96" w:rsidRDefault="00A34284" w:rsidP="00E8384B">
      <w:pPr>
        <w:pStyle w:val="Nagwek3"/>
      </w:pPr>
      <w:bookmarkStart w:id="3" w:name="_Toc411087302"/>
      <w:r>
        <w:t xml:space="preserve">IV. </w:t>
      </w:r>
      <w:r w:rsidR="002D6D96" w:rsidRPr="00392130">
        <w:t>Opis przedmiotu zamówienia</w:t>
      </w:r>
      <w:bookmarkEnd w:id="3"/>
    </w:p>
    <w:p w:rsidR="00A34284" w:rsidRPr="00A34284" w:rsidRDefault="00A34284" w:rsidP="00E8384B"/>
    <w:p w:rsidR="00D3676D" w:rsidRPr="00D3676D" w:rsidRDefault="002D6D96" w:rsidP="00D3676D">
      <w:pPr>
        <w:numPr>
          <w:ilvl w:val="0"/>
          <w:numId w:val="8"/>
        </w:numPr>
        <w:spacing w:after="120"/>
        <w:ind w:left="426"/>
        <w:jc w:val="both"/>
        <w:rPr>
          <w:rFonts w:eastAsia="Calibri"/>
          <w:b/>
          <w:szCs w:val="24"/>
          <w:lang w:eastAsia="en-US"/>
        </w:rPr>
      </w:pPr>
      <w:r w:rsidRPr="00392130">
        <w:rPr>
          <w:szCs w:val="24"/>
        </w:rPr>
        <w:t xml:space="preserve">Przedmiotem zamówienia </w:t>
      </w:r>
      <w:r w:rsidR="009B0066">
        <w:rPr>
          <w:szCs w:val="24"/>
        </w:rPr>
        <w:t>nr 13</w:t>
      </w:r>
      <w:r w:rsidR="00A808D9">
        <w:rPr>
          <w:szCs w:val="24"/>
        </w:rPr>
        <w:t>/DU/Z/15</w:t>
      </w:r>
      <w:r w:rsidRPr="00392130">
        <w:rPr>
          <w:szCs w:val="24"/>
        </w:rPr>
        <w:t xml:space="preserve"> jest </w:t>
      </w:r>
      <w:r w:rsidR="00D3676D" w:rsidRPr="00D3676D">
        <w:rPr>
          <w:rFonts w:eastAsia="Calibri"/>
          <w:b/>
          <w:szCs w:val="24"/>
          <w:lang w:eastAsia="en-US"/>
        </w:rPr>
        <w:t>„Świadczenie usług medycznych dla pracowników Instytutu Lotnictwa i członków ich rodzin</w:t>
      </w:r>
      <w:r w:rsidR="00630F78">
        <w:rPr>
          <w:rFonts w:eastAsia="Calibri"/>
          <w:b/>
          <w:szCs w:val="24"/>
          <w:lang w:eastAsia="en-US"/>
        </w:rPr>
        <w:t xml:space="preserve"> (inne osoby objęte pakietami)"</w:t>
      </w:r>
      <w:r w:rsidR="007A5F0E">
        <w:rPr>
          <w:rFonts w:eastAsia="Calibri"/>
          <w:b/>
          <w:szCs w:val="24"/>
          <w:lang w:eastAsia="en-US"/>
        </w:rPr>
        <w:t>.</w:t>
      </w:r>
    </w:p>
    <w:p w:rsidR="002D6D96" w:rsidRDefault="00DF5421" w:rsidP="00CF3282">
      <w:pPr>
        <w:numPr>
          <w:ilvl w:val="0"/>
          <w:numId w:val="8"/>
        </w:numPr>
        <w:spacing w:after="120"/>
        <w:ind w:left="426"/>
        <w:jc w:val="both"/>
        <w:rPr>
          <w:szCs w:val="24"/>
        </w:rPr>
      </w:pPr>
      <w:r>
        <w:rPr>
          <w:szCs w:val="24"/>
        </w:rPr>
        <w:t xml:space="preserve">Szczegółowy </w:t>
      </w:r>
      <w:r w:rsidR="00E8384B">
        <w:rPr>
          <w:szCs w:val="24"/>
        </w:rPr>
        <w:t>o</w:t>
      </w:r>
      <w:r>
        <w:rPr>
          <w:szCs w:val="24"/>
        </w:rPr>
        <w:t>pis przedmiotu zamówienia</w:t>
      </w:r>
      <w:r w:rsidR="00B820F3">
        <w:rPr>
          <w:szCs w:val="24"/>
        </w:rPr>
        <w:t xml:space="preserve"> </w:t>
      </w:r>
      <w:r w:rsidR="003C10AD">
        <w:rPr>
          <w:szCs w:val="24"/>
        </w:rPr>
        <w:t xml:space="preserve">(OPZ) </w:t>
      </w:r>
      <w:r w:rsidR="00C77E9B" w:rsidRPr="00275204">
        <w:rPr>
          <w:szCs w:val="24"/>
        </w:rPr>
        <w:t>określa</w:t>
      </w:r>
      <w:r w:rsidR="002D6D96" w:rsidRPr="00275204">
        <w:rPr>
          <w:szCs w:val="24"/>
        </w:rPr>
        <w:t xml:space="preserve"> </w:t>
      </w:r>
      <w:r w:rsidR="00C77E9B" w:rsidRPr="00275204">
        <w:rPr>
          <w:szCs w:val="24"/>
        </w:rPr>
        <w:t>załącznik nr 1</w:t>
      </w:r>
      <w:r w:rsidR="002D6D96" w:rsidRPr="00275204">
        <w:rPr>
          <w:szCs w:val="24"/>
        </w:rPr>
        <w:t xml:space="preserve"> do </w:t>
      </w:r>
      <w:r w:rsidR="009A3D30">
        <w:rPr>
          <w:szCs w:val="24"/>
        </w:rPr>
        <w:t>SIWZ.</w:t>
      </w:r>
    </w:p>
    <w:p w:rsidR="00131F3C" w:rsidRDefault="00131F3C" w:rsidP="00F961C9">
      <w:pPr>
        <w:numPr>
          <w:ilvl w:val="0"/>
          <w:numId w:val="8"/>
        </w:numPr>
        <w:spacing w:after="120"/>
        <w:ind w:left="426"/>
        <w:jc w:val="both"/>
        <w:rPr>
          <w:szCs w:val="24"/>
        </w:rPr>
      </w:pPr>
      <w:r>
        <w:rPr>
          <w:szCs w:val="24"/>
        </w:rPr>
        <w:t xml:space="preserve">Zamawiający nie wymaga, aby usługi medyczne będące przedmiotem zamówienia były realizowane tylko </w:t>
      </w:r>
      <w:r w:rsidR="0079310C">
        <w:rPr>
          <w:szCs w:val="24"/>
        </w:rPr>
        <w:t xml:space="preserve">w </w:t>
      </w:r>
      <w:r>
        <w:rPr>
          <w:szCs w:val="24"/>
        </w:rPr>
        <w:t>placówkach Wykonawcy. Dopuszcza się realizację usług również w</w:t>
      </w:r>
      <w:r w:rsidR="00E8384B">
        <w:rPr>
          <w:szCs w:val="24"/>
        </w:rPr>
        <w:t> </w:t>
      </w:r>
      <w:r>
        <w:rPr>
          <w:szCs w:val="24"/>
        </w:rPr>
        <w:t>placówkach współpracujących.</w:t>
      </w:r>
    </w:p>
    <w:p w:rsidR="000141FD" w:rsidRDefault="000141FD" w:rsidP="000141FD">
      <w:pPr>
        <w:spacing w:after="120"/>
        <w:ind w:left="66"/>
        <w:jc w:val="both"/>
        <w:rPr>
          <w:szCs w:val="24"/>
        </w:rPr>
      </w:pPr>
    </w:p>
    <w:p w:rsidR="00715210" w:rsidRPr="000E0B5A" w:rsidRDefault="008E2F04" w:rsidP="00E8384B">
      <w:pPr>
        <w:pStyle w:val="Nagwek3"/>
      </w:pPr>
      <w:bookmarkStart w:id="4" w:name="_Toc411087303"/>
      <w:r w:rsidRPr="000E0B5A">
        <w:t xml:space="preserve">V. </w:t>
      </w:r>
      <w:r w:rsidR="00715210" w:rsidRPr="000E0B5A">
        <w:t>CPV: Wspólny Słownik Zamówień Publicznych:</w:t>
      </w:r>
      <w:bookmarkEnd w:id="4"/>
    </w:p>
    <w:p w:rsidR="008E2F04" w:rsidRDefault="008E2F04" w:rsidP="00C279AB">
      <w:pPr>
        <w:autoSpaceDE w:val="0"/>
        <w:autoSpaceDN w:val="0"/>
        <w:adjustRightInd w:val="0"/>
        <w:jc w:val="both"/>
        <w:rPr>
          <w:rFonts w:eastAsia="Calibri"/>
          <w:szCs w:val="24"/>
          <w:lang w:eastAsia="en-US"/>
        </w:rPr>
      </w:pPr>
    </w:p>
    <w:p w:rsidR="00C279AB" w:rsidRPr="00C279AB" w:rsidRDefault="00C279AB" w:rsidP="00C279AB">
      <w:pPr>
        <w:autoSpaceDE w:val="0"/>
        <w:autoSpaceDN w:val="0"/>
        <w:adjustRightInd w:val="0"/>
        <w:jc w:val="both"/>
        <w:rPr>
          <w:rFonts w:eastAsia="Calibri"/>
          <w:szCs w:val="24"/>
          <w:lang w:eastAsia="en-US"/>
        </w:rPr>
      </w:pPr>
      <w:r>
        <w:rPr>
          <w:rFonts w:eastAsia="Calibri"/>
          <w:szCs w:val="24"/>
          <w:lang w:eastAsia="en-US"/>
        </w:rPr>
        <w:t>85121000-3</w:t>
      </w:r>
      <w:r>
        <w:rPr>
          <w:rFonts w:eastAsia="Calibri"/>
          <w:szCs w:val="24"/>
          <w:lang w:eastAsia="en-US"/>
        </w:rPr>
        <w:tab/>
      </w:r>
      <w:r w:rsidRPr="00C279AB">
        <w:rPr>
          <w:rFonts w:eastAsia="Calibri"/>
          <w:szCs w:val="24"/>
          <w:lang w:eastAsia="en-US"/>
        </w:rPr>
        <w:t>Usługi medyczne,</w:t>
      </w:r>
    </w:p>
    <w:p w:rsidR="00C279AB" w:rsidRPr="00C279AB" w:rsidRDefault="00C279AB" w:rsidP="00C279AB">
      <w:pPr>
        <w:jc w:val="both"/>
        <w:rPr>
          <w:rFonts w:eastAsia="Calibri"/>
          <w:szCs w:val="24"/>
          <w:lang w:eastAsia="en-US"/>
        </w:rPr>
      </w:pPr>
      <w:r>
        <w:rPr>
          <w:rFonts w:eastAsia="Calibri"/>
          <w:szCs w:val="24"/>
          <w:lang w:eastAsia="en-US"/>
        </w:rPr>
        <w:t>85131000-6</w:t>
      </w:r>
      <w:r>
        <w:rPr>
          <w:rFonts w:eastAsia="Calibri"/>
          <w:szCs w:val="24"/>
          <w:lang w:eastAsia="en-US"/>
        </w:rPr>
        <w:tab/>
      </w:r>
      <w:r w:rsidRPr="00C279AB">
        <w:rPr>
          <w:rFonts w:eastAsia="Calibri"/>
          <w:szCs w:val="24"/>
          <w:lang w:eastAsia="en-US"/>
        </w:rPr>
        <w:t xml:space="preserve">Usługi stomatologiczne, </w:t>
      </w:r>
    </w:p>
    <w:p w:rsidR="00C279AB" w:rsidRPr="00C279AB" w:rsidRDefault="00C279AB" w:rsidP="00C279AB">
      <w:pPr>
        <w:jc w:val="both"/>
        <w:rPr>
          <w:rFonts w:eastAsia="Calibri"/>
          <w:szCs w:val="24"/>
          <w:lang w:eastAsia="en-US"/>
        </w:rPr>
      </w:pPr>
      <w:r>
        <w:rPr>
          <w:rFonts w:eastAsia="Calibri"/>
          <w:szCs w:val="24"/>
          <w:lang w:eastAsia="en-US"/>
        </w:rPr>
        <w:t>85143000-3</w:t>
      </w:r>
      <w:r>
        <w:rPr>
          <w:rFonts w:eastAsia="Calibri"/>
          <w:szCs w:val="24"/>
          <w:lang w:eastAsia="en-US"/>
        </w:rPr>
        <w:tab/>
      </w:r>
      <w:r w:rsidRPr="00C279AB">
        <w:rPr>
          <w:rFonts w:eastAsia="Calibri"/>
          <w:szCs w:val="24"/>
          <w:lang w:eastAsia="en-US"/>
        </w:rPr>
        <w:t xml:space="preserve">Usługi ambulatoryjne, </w:t>
      </w:r>
    </w:p>
    <w:p w:rsidR="00C279AB" w:rsidRPr="00C279AB" w:rsidRDefault="00C279AB" w:rsidP="00C279AB">
      <w:pPr>
        <w:jc w:val="both"/>
        <w:rPr>
          <w:rFonts w:eastAsia="Calibri"/>
          <w:szCs w:val="24"/>
          <w:lang w:eastAsia="en-US"/>
        </w:rPr>
      </w:pPr>
      <w:r>
        <w:rPr>
          <w:rFonts w:eastAsia="Calibri"/>
          <w:szCs w:val="24"/>
          <w:lang w:eastAsia="en-US"/>
        </w:rPr>
        <w:t xml:space="preserve">85145000-7 </w:t>
      </w:r>
      <w:r>
        <w:rPr>
          <w:rFonts w:eastAsia="Calibri"/>
          <w:szCs w:val="24"/>
          <w:lang w:eastAsia="en-US"/>
        </w:rPr>
        <w:tab/>
      </w:r>
      <w:r w:rsidRPr="00C279AB">
        <w:rPr>
          <w:rFonts w:eastAsia="Calibri"/>
          <w:szCs w:val="24"/>
          <w:lang w:eastAsia="en-US"/>
        </w:rPr>
        <w:t xml:space="preserve">Usługi świadczone przez laboratoria medyczne, </w:t>
      </w:r>
    </w:p>
    <w:p w:rsidR="00C279AB" w:rsidRPr="00C279AB" w:rsidRDefault="00C279AB" w:rsidP="00C279AB">
      <w:pPr>
        <w:jc w:val="both"/>
        <w:rPr>
          <w:rFonts w:eastAsia="Calibri"/>
          <w:szCs w:val="24"/>
          <w:lang w:eastAsia="en-US"/>
        </w:rPr>
      </w:pPr>
      <w:r>
        <w:rPr>
          <w:rFonts w:eastAsia="Calibri"/>
          <w:szCs w:val="24"/>
          <w:lang w:eastAsia="en-US"/>
        </w:rPr>
        <w:t xml:space="preserve">85147000-1 </w:t>
      </w:r>
      <w:r>
        <w:rPr>
          <w:rFonts w:eastAsia="Calibri"/>
          <w:szCs w:val="24"/>
          <w:lang w:eastAsia="en-US"/>
        </w:rPr>
        <w:tab/>
      </w:r>
      <w:r w:rsidRPr="00C279AB">
        <w:rPr>
          <w:rFonts w:eastAsia="Calibri"/>
          <w:szCs w:val="24"/>
          <w:lang w:eastAsia="en-US"/>
        </w:rPr>
        <w:t>Usługi zdrowotne świadczone dla firm</w:t>
      </w:r>
    </w:p>
    <w:p w:rsidR="00A34284" w:rsidRDefault="00A34284" w:rsidP="00E8384B">
      <w:pPr>
        <w:pStyle w:val="Nagwek3"/>
      </w:pPr>
    </w:p>
    <w:p w:rsidR="001D672C" w:rsidRPr="000E0B5A" w:rsidRDefault="00A34284" w:rsidP="00E8384B">
      <w:pPr>
        <w:pStyle w:val="Nagwek3"/>
      </w:pPr>
      <w:bookmarkStart w:id="5" w:name="_Toc411087304"/>
      <w:r w:rsidRPr="000E0B5A">
        <w:t>V</w:t>
      </w:r>
      <w:r w:rsidR="008E2F04" w:rsidRPr="000E0B5A">
        <w:t>I</w:t>
      </w:r>
      <w:r w:rsidRPr="000E0B5A">
        <w:t xml:space="preserve">. </w:t>
      </w:r>
      <w:r w:rsidR="001D672C" w:rsidRPr="000E0B5A">
        <w:t>Dodatkowe informacje dotyczące zamówienia</w:t>
      </w:r>
      <w:bookmarkEnd w:id="5"/>
    </w:p>
    <w:p w:rsidR="00A34284" w:rsidRPr="00E8384B" w:rsidRDefault="00A34284" w:rsidP="00E8384B"/>
    <w:p w:rsidR="00130DD9" w:rsidRDefault="00130DD9" w:rsidP="00C14F5D">
      <w:pPr>
        <w:pStyle w:val="Tekstpodstawowy2"/>
        <w:numPr>
          <w:ilvl w:val="1"/>
          <w:numId w:val="13"/>
        </w:numPr>
        <w:spacing w:after="120"/>
        <w:ind w:left="426"/>
        <w:jc w:val="both"/>
        <w:rPr>
          <w:b w:val="0"/>
          <w:bCs/>
          <w:szCs w:val="24"/>
          <w:u w:val="none"/>
        </w:rPr>
      </w:pPr>
      <w:r>
        <w:rPr>
          <w:b w:val="0"/>
          <w:bCs/>
          <w:szCs w:val="24"/>
          <w:u w:val="none"/>
        </w:rPr>
        <w:t>Zamawiający nie przewiduje składania ofert częściowych.</w:t>
      </w:r>
    </w:p>
    <w:p w:rsidR="00A26E5D" w:rsidRDefault="00A26E5D" w:rsidP="00E8384B">
      <w:pPr>
        <w:pStyle w:val="Tekstpodstawowy2"/>
        <w:numPr>
          <w:ilvl w:val="1"/>
          <w:numId w:val="13"/>
        </w:numPr>
        <w:spacing w:after="120"/>
        <w:ind w:left="426"/>
        <w:jc w:val="both"/>
        <w:rPr>
          <w:b w:val="0"/>
          <w:szCs w:val="24"/>
        </w:rPr>
      </w:pPr>
      <w:r w:rsidRPr="00E8384B">
        <w:rPr>
          <w:b w:val="0"/>
          <w:szCs w:val="24"/>
        </w:rPr>
        <w:t>Zamawiający przewiduje udzielenie zamówienia uzupełniającego, które zostanie udzielone na podstawie odrębnej umowy lub umów zawartych z Wykonawcą w trybie zamówienia z wolnej ręki, na podstawie art. 67 ust. 1 pkt 6 u</w:t>
      </w:r>
      <w:r w:rsidR="001F31FD" w:rsidRPr="00E8384B">
        <w:rPr>
          <w:b w:val="0"/>
          <w:szCs w:val="24"/>
        </w:rPr>
        <w:t>staw</w:t>
      </w:r>
      <w:r w:rsidR="001F31FD">
        <w:rPr>
          <w:b w:val="0"/>
          <w:szCs w:val="24"/>
        </w:rPr>
        <w:t>y</w:t>
      </w:r>
      <w:r w:rsidRPr="00E8384B">
        <w:rPr>
          <w:b w:val="0"/>
          <w:szCs w:val="24"/>
        </w:rPr>
        <w:t>. Zamówienie uzupełniające może zostać udzielone w terminie 3 lat od dnia udzielenia zamówienia podstawowego. Zamówienie uzupełniające moż</w:t>
      </w:r>
      <w:r w:rsidR="001F31FD" w:rsidRPr="00E8384B">
        <w:rPr>
          <w:b w:val="0"/>
          <w:szCs w:val="24"/>
        </w:rPr>
        <w:t>e zostać udzielone po spełnieni</w:t>
      </w:r>
      <w:r w:rsidR="001F31FD">
        <w:rPr>
          <w:b w:val="0"/>
          <w:szCs w:val="24"/>
        </w:rPr>
        <w:t>u</w:t>
      </w:r>
      <w:r w:rsidRPr="00E8384B">
        <w:rPr>
          <w:b w:val="0"/>
          <w:szCs w:val="24"/>
        </w:rPr>
        <w:t xml:space="preserve"> warunków określonych we wcześniej przywołanych postanowieniach ustawy. Wartość zamówienia uzupełniającego nie będzie przekraczać 50% wartości zamówienia podstawowego.</w:t>
      </w:r>
    </w:p>
    <w:p w:rsidR="00DD0B68" w:rsidRDefault="00DD0B68" w:rsidP="00E8384B">
      <w:pPr>
        <w:pStyle w:val="Nagwek3"/>
        <w:rPr>
          <w:szCs w:val="24"/>
        </w:rPr>
      </w:pPr>
    </w:p>
    <w:p w:rsidR="00DD0B68" w:rsidRPr="00DD0B68" w:rsidRDefault="00DD0B68" w:rsidP="00E8384B">
      <w:pPr>
        <w:pStyle w:val="Nagwek3"/>
      </w:pPr>
      <w:bookmarkStart w:id="6" w:name="_Toc411087305"/>
      <w:r w:rsidRPr="00DD0B68">
        <w:rPr>
          <w:szCs w:val="24"/>
        </w:rPr>
        <w:t>VII.</w:t>
      </w:r>
      <w:bookmarkEnd w:id="6"/>
      <w:r w:rsidRPr="00DD0B68">
        <w:rPr>
          <w:szCs w:val="24"/>
        </w:rPr>
        <w:t xml:space="preserve"> </w:t>
      </w:r>
      <w:bookmarkStart w:id="7" w:name="_Toc411087306"/>
      <w:r w:rsidR="002D6D96" w:rsidRPr="00DD0B68">
        <w:t>Termin wykonania zamówienia</w:t>
      </w:r>
      <w:bookmarkEnd w:id="7"/>
    </w:p>
    <w:p w:rsidR="00F45064" w:rsidRPr="00DD0B68" w:rsidRDefault="002D6D96" w:rsidP="00E8384B">
      <w:pPr>
        <w:pStyle w:val="Nagwek3"/>
      </w:pPr>
      <w:r w:rsidRPr="00E8384B">
        <w:t xml:space="preserve"> </w:t>
      </w:r>
      <w:r w:rsidRPr="00DD0B68">
        <w:t xml:space="preserve"> </w:t>
      </w:r>
    </w:p>
    <w:p w:rsidR="00F45064" w:rsidRDefault="002D6D96" w:rsidP="00923907">
      <w:pPr>
        <w:spacing w:before="120" w:after="120"/>
        <w:ind w:left="68"/>
        <w:jc w:val="both"/>
        <w:rPr>
          <w:szCs w:val="24"/>
        </w:rPr>
      </w:pPr>
      <w:r w:rsidRPr="00A26E5D">
        <w:rPr>
          <w:szCs w:val="24"/>
        </w:rPr>
        <w:t>Wykonawca jest zobowiązany wykon</w:t>
      </w:r>
      <w:r w:rsidRPr="00923907">
        <w:rPr>
          <w:szCs w:val="24"/>
        </w:rPr>
        <w:t>ać zamówienie w</w:t>
      </w:r>
      <w:r w:rsidR="005C449D" w:rsidRPr="00923907">
        <w:rPr>
          <w:szCs w:val="24"/>
        </w:rPr>
        <w:t> </w:t>
      </w:r>
      <w:r w:rsidRPr="00923907">
        <w:rPr>
          <w:szCs w:val="24"/>
        </w:rPr>
        <w:t>terminie</w:t>
      </w:r>
      <w:r w:rsidR="00413956" w:rsidRPr="00923907">
        <w:rPr>
          <w:szCs w:val="24"/>
        </w:rPr>
        <w:t xml:space="preserve"> </w:t>
      </w:r>
      <w:r w:rsidR="00C3447C">
        <w:rPr>
          <w:szCs w:val="24"/>
        </w:rPr>
        <w:t xml:space="preserve">4 lat od </w:t>
      </w:r>
      <w:r w:rsidR="00F55DDD">
        <w:rPr>
          <w:szCs w:val="24"/>
        </w:rPr>
        <w:t>dnia</w:t>
      </w:r>
      <w:r w:rsidR="00C3447C">
        <w:rPr>
          <w:szCs w:val="24"/>
        </w:rPr>
        <w:t xml:space="preserve"> podpisania umowy</w:t>
      </w:r>
      <w:r w:rsidR="00F92510">
        <w:rPr>
          <w:szCs w:val="24"/>
        </w:rPr>
        <w:t xml:space="preserve"> w</w:t>
      </w:r>
      <w:r w:rsidR="002D2B4F">
        <w:rPr>
          <w:szCs w:val="24"/>
        </w:rPr>
        <w:t> </w:t>
      </w:r>
      <w:r w:rsidR="00F92510">
        <w:rPr>
          <w:szCs w:val="24"/>
        </w:rPr>
        <w:t>sprawie udzielenia zamówienia publicznego</w:t>
      </w:r>
      <w:r w:rsidR="003A0409">
        <w:rPr>
          <w:szCs w:val="24"/>
        </w:rPr>
        <w:t>.</w:t>
      </w:r>
      <w:r w:rsidR="00137B5C">
        <w:rPr>
          <w:szCs w:val="24"/>
        </w:rPr>
        <w:t xml:space="preserve"> </w:t>
      </w:r>
    </w:p>
    <w:p w:rsidR="00A34284" w:rsidRPr="00923907" w:rsidRDefault="00A34284" w:rsidP="00923907">
      <w:pPr>
        <w:spacing w:before="120" w:after="120"/>
        <w:ind w:left="68"/>
        <w:jc w:val="both"/>
        <w:rPr>
          <w:szCs w:val="24"/>
        </w:rPr>
      </w:pPr>
    </w:p>
    <w:p w:rsidR="00A34284" w:rsidRPr="00A34284" w:rsidRDefault="00A34284" w:rsidP="00E8384B">
      <w:pPr>
        <w:pStyle w:val="Nagwek3"/>
      </w:pPr>
      <w:bookmarkStart w:id="8" w:name="_Toc411087307"/>
      <w:r w:rsidRPr="00A34284">
        <w:t>VII</w:t>
      </w:r>
      <w:r w:rsidR="008E2F04">
        <w:t>I</w:t>
      </w:r>
      <w:r w:rsidRPr="00A34284">
        <w:t>. Zmiana umowy w sprawie ud</w:t>
      </w:r>
      <w:r w:rsidR="002D2B4F">
        <w:t>z</w:t>
      </w:r>
      <w:r w:rsidRPr="00A34284">
        <w:t>ielenia zamówienia publicznego</w:t>
      </w:r>
      <w:bookmarkEnd w:id="8"/>
    </w:p>
    <w:p w:rsidR="002D6D96" w:rsidRPr="00E8384B" w:rsidRDefault="009A6AB8" w:rsidP="00E8384B">
      <w:pPr>
        <w:pStyle w:val="Akapitzlist1"/>
        <w:ind w:left="0"/>
        <w:jc w:val="both"/>
        <w:rPr>
          <w:rFonts w:ascii="Times New Roman" w:hAnsi="Times New Roman"/>
          <w:sz w:val="24"/>
          <w:szCs w:val="24"/>
        </w:rPr>
      </w:pPr>
      <w:r w:rsidRPr="00E8384B">
        <w:rPr>
          <w:rFonts w:ascii="Times New Roman" w:hAnsi="Times New Roman"/>
          <w:sz w:val="24"/>
          <w:szCs w:val="24"/>
        </w:rPr>
        <w:t xml:space="preserve">Na podstawie art. 144 ust. 1 ustawy </w:t>
      </w:r>
      <w:r w:rsidR="002D6D96" w:rsidRPr="00E8384B">
        <w:rPr>
          <w:rFonts w:ascii="Times New Roman" w:hAnsi="Times New Roman"/>
          <w:sz w:val="24"/>
          <w:szCs w:val="24"/>
        </w:rPr>
        <w:t>Zamawiający dopuszcza możliwość wprowadzenia zmian w</w:t>
      </w:r>
      <w:r w:rsidR="00573719">
        <w:rPr>
          <w:rFonts w:ascii="Times New Roman" w:hAnsi="Times New Roman"/>
          <w:sz w:val="24"/>
          <w:szCs w:val="24"/>
        </w:rPr>
        <w:t> </w:t>
      </w:r>
      <w:r w:rsidR="00D44DAE" w:rsidRPr="00E8384B">
        <w:rPr>
          <w:rFonts w:ascii="Times New Roman" w:hAnsi="Times New Roman"/>
          <w:sz w:val="24"/>
          <w:szCs w:val="24"/>
        </w:rPr>
        <w:t>umowie</w:t>
      </w:r>
      <w:r w:rsidR="00892222" w:rsidRPr="00E8384B">
        <w:rPr>
          <w:rFonts w:ascii="Times New Roman" w:hAnsi="Times New Roman"/>
          <w:sz w:val="24"/>
          <w:szCs w:val="24"/>
        </w:rPr>
        <w:t xml:space="preserve"> w</w:t>
      </w:r>
      <w:r w:rsidR="00BC2A4A" w:rsidRPr="00E8384B">
        <w:rPr>
          <w:rFonts w:ascii="Times New Roman" w:hAnsi="Times New Roman"/>
          <w:sz w:val="24"/>
          <w:szCs w:val="24"/>
        </w:rPr>
        <w:t> </w:t>
      </w:r>
      <w:r w:rsidR="00892222" w:rsidRPr="00E8384B">
        <w:rPr>
          <w:rFonts w:ascii="Times New Roman" w:hAnsi="Times New Roman"/>
          <w:sz w:val="24"/>
          <w:szCs w:val="24"/>
        </w:rPr>
        <w:t>przypadku</w:t>
      </w:r>
      <w:r w:rsidR="002D6D96" w:rsidRPr="00E8384B">
        <w:rPr>
          <w:rFonts w:ascii="Times New Roman" w:hAnsi="Times New Roman"/>
          <w:sz w:val="24"/>
          <w:szCs w:val="24"/>
        </w:rPr>
        <w:t>:</w:t>
      </w:r>
    </w:p>
    <w:p w:rsidR="00B818B3" w:rsidRPr="00B37013" w:rsidRDefault="00B818B3" w:rsidP="00B818B3">
      <w:pPr>
        <w:numPr>
          <w:ilvl w:val="0"/>
          <w:numId w:val="48"/>
        </w:numPr>
        <w:spacing w:before="45" w:after="45"/>
        <w:jc w:val="both"/>
        <w:rPr>
          <w:rFonts w:cs="Tahoma"/>
        </w:rPr>
      </w:pPr>
      <w:r w:rsidRPr="00B37013">
        <w:rPr>
          <w:rFonts w:cs="Tahoma"/>
        </w:rPr>
        <w:lastRenderedPageBreak/>
        <w:t>nast</w:t>
      </w:r>
      <w:r w:rsidR="00EA0892">
        <w:rPr>
          <w:rFonts w:cs="Tahoma"/>
        </w:rPr>
        <w:t>ąpi konieczność zmian w terminach</w:t>
      </w:r>
      <w:r w:rsidRPr="00B37013">
        <w:rPr>
          <w:rFonts w:cs="Tahoma"/>
        </w:rPr>
        <w:t xml:space="preserve"> realizacji zamówienia </w:t>
      </w:r>
      <w:r w:rsidR="00FF5AEB">
        <w:rPr>
          <w:rFonts w:cs="Tahoma"/>
        </w:rPr>
        <w:t>określonych</w:t>
      </w:r>
      <w:r w:rsidR="00F92510">
        <w:rPr>
          <w:rFonts w:cs="Tahoma"/>
        </w:rPr>
        <w:t xml:space="preserve"> w umowie o udzielenie zamówienia publicznego </w:t>
      </w:r>
      <w:r w:rsidRPr="00B37013">
        <w:rPr>
          <w:rFonts w:cs="Tahoma"/>
        </w:rPr>
        <w:t>spowodowa</w:t>
      </w:r>
      <w:r w:rsidR="00EA0892">
        <w:rPr>
          <w:rFonts w:cs="Tahoma"/>
        </w:rPr>
        <w:t>n</w:t>
      </w:r>
      <w:r w:rsidR="00FF5AEB">
        <w:rPr>
          <w:rFonts w:cs="Tahoma"/>
        </w:rPr>
        <w:t>ych</w:t>
      </w:r>
      <w:r w:rsidRPr="00B37013">
        <w:rPr>
          <w:rFonts w:cs="Tahoma"/>
        </w:rPr>
        <w:t xml:space="preserve"> obiektywnymi czynnikami wynikającymi z potrzeb Zamawiającego, niezależnymi od Wykonawcy, z zastrzeżeniem, że wynagrodzenie Wykonawcy </w:t>
      </w:r>
      <w:r>
        <w:rPr>
          <w:rFonts w:cs="Tahoma"/>
        </w:rPr>
        <w:t xml:space="preserve">za poszczególne pakiety </w:t>
      </w:r>
      <w:r w:rsidRPr="00B37013">
        <w:rPr>
          <w:rFonts w:cs="Tahoma"/>
        </w:rPr>
        <w:t>nie ulegnie zmianie</w:t>
      </w:r>
      <w:r w:rsidR="00F11E75">
        <w:rPr>
          <w:rFonts w:cs="Tahoma"/>
        </w:rPr>
        <w:t xml:space="preserve"> z zastrzeżeniem zmian waloryzacyjnych przewidzianych w SIWZ </w:t>
      </w:r>
      <w:r w:rsidRPr="00B37013">
        <w:rPr>
          <w:rFonts w:cs="Tahoma"/>
        </w:rPr>
        <w:t>i że zakończen</w:t>
      </w:r>
      <w:r>
        <w:rPr>
          <w:rFonts w:cs="Tahoma"/>
        </w:rPr>
        <w:t xml:space="preserve">ie usługi nastąpi nie później niż </w:t>
      </w:r>
      <w:r w:rsidR="006C6A00">
        <w:rPr>
          <w:rFonts w:cs="Tahoma"/>
        </w:rPr>
        <w:t>w terminie 4 lat</w:t>
      </w:r>
      <w:r>
        <w:rPr>
          <w:rFonts w:cs="Tahoma"/>
        </w:rPr>
        <w:t xml:space="preserve"> od dnia podpisania umowy o udzielenie zamówienia publicznego,</w:t>
      </w:r>
      <w:r w:rsidR="00EA0892">
        <w:rPr>
          <w:rFonts w:cs="Tahoma"/>
        </w:rPr>
        <w:t xml:space="preserve"> </w:t>
      </w:r>
    </w:p>
    <w:p w:rsidR="00B14853" w:rsidRDefault="00B14853" w:rsidP="00A336AF">
      <w:pPr>
        <w:numPr>
          <w:ilvl w:val="0"/>
          <w:numId w:val="48"/>
        </w:numPr>
        <w:autoSpaceDE w:val="0"/>
        <w:autoSpaceDN w:val="0"/>
        <w:adjustRightInd w:val="0"/>
        <w:spacing w:after="120"/>
        <w:jc w:val="both"/>
        <w:rPr>
          <w:color w:val="000000"/>
          <w:szCs w:val="24"/>
        </w:rPr>
      </w:pPr>
      <w:r w:rsidRPr="00D95972">
        <w:rPr>
          <w:color w:val="000000"/>
          <w:szCs w:val="24"/>
        </w:rPr>
        <w:t xml:space="preserve">zmiany warunków </w:t>
      </w:r>
      <w:r w:rsidR="00AE635A">
        <w:rPr>
          <w:color w:val="000000"/>
          <w:szCs w:val="24"/>
        </w:rPr>
        <w:t xml:space="preserve">i sposobu </w:t>
      </w:r>
      <w:r w:rsidRPr="00D95972">
        <w:rPr>
          <w:color w:val="000000"/>
          <w:szCs w:val="24"/>
        </w:rPr>
        <w:t>płatności</w:t>
      </w:r>
      <w:r w:rsidR="00073D78" w:rsidRPr="00D95972">
        <w:rPr>
          <w:color w:val="000000"/>
          <w:szCs w:val="24"/>
        </w:rPr>
        <w:t xml:space="preserve"> </w:t>
      </w:r>
      <w:r w:rsidR="00AE635A">
        <w:rPr>
          <w:color w:val="000000"/>
          <w:szCs w:val="24"/>
        </w:rPr>
        <w:t xml:space="preserve">wynagrodzenia </w:t>
      </w:r>
      <w:r w:rsidR="00B818B3">
        <w:rPr>
          <w:color w:val="000000"/>
          <w:szCs w:val="24"/>
        </w:rPr>
        <w:t>(bez zwiększenia</w:t>
      </w:r>
      <w:r w:rsidR="00F15A5E">
        <w:rPr>
          <w:color w:val="000000"/>
          <w:szCs w:val="24"/>
        </w:rPr>
        <w:t xml:space="preserve"> wy</w:t>
      </w:r>
      <w:r w:rsidR="00B818B3">
        <w:rPr>
          <w:color w:val="000000"/>
          <w:szCs w:val="24"/>
        </w:rPr>
        <w:t>nagrodzenia wykonawcy za dany pakiet</w:t>
      </w:r>
      <w:r w:rsidR="00EA0892">
        <w:rPr>
          <w:color w:val="000000"/>
          <w:szCs w:val="24"/>
        </w:rPr>
        <w:t xml:space="preserve"> z zastrzeżeniem </w:t>
      </w:r>
      <w:r w:rsidR="00AE635A">
        <w:rPr>
          <w:color w:val="000000"/>
          <w:szCs w:val="24"/>
        </w:rPr>
        <w:t>zmian waloryzacyjnych przewidzianych w SIWZ</w:t>
      </w:r>
      <w:r w:rsidR="00B818B3">
        <w:rPr>
          <w:color w:val="000000"/>
          <w:szCs w:val="24"/>
        </w:rPr>
        <w:t xml:space="preserve">) </w:t>
      </w:r>
      <w:r w:rsidR="00073D78" w:rsidRPr="00D95972">
        <w:rPr>
          <w:color w:val="000000"/>
          <w:szCs w:val="24"/>
        </w:rPr>
        <w:t>w przypadku zaistnienia okoliczności lub zdarzeń uniemożliwiających prawidłową realizację umowy, na które Strony nie miały wpływu</w:t>
      </w:r>
      <w:r w:rsidR="007E57C5">
        <w:rPr>
          <w:color w:val="000000"/>
          <w:szCs w:val="24"/>
        </w:rPr>
        <w:t>,</w:t>
      </w:r>
    </w:p>
    <w:p w:rsidR="00DA77D6" w:rsidRPr="00D95972" w:rsidRDefault="008D6C6A" w:rsidP="00A336AF">
      <w:pPr>
        <w:numPr>
          <w:ilvl w:val="0"/>
          <w:numId w:val="48"/>
        </w:numPr>
        <w:autoSpaceDE w:val="0"/>
        <w:autoSpaceDN w:val="0"/>
        <w:adjustRightInd w:val="0"/>
        <w:spacing w:after="120"/>
        <w:jc w:val="both"/>
        <w:rPr>
          <w:color w:val="000000"/>
          <w:szCs w:val="24"/>
        </w:rPr>
      </w:pPr>
      <w:r>
        <w:rPr>
          <w:color w:val="000000"/>
          <w:szCs w:val="24"/>
        </w:rPr>
        <w:t>rozszerzenie</w:t>
      </w:r>
      <w:r w:rsidR="00DA77D6">
        <w:rPr>
          <w:color w:val="000000"/>
          <w:szCs w:val="24"/>
        </w:rPr>
        <w:t xml:space="preserve"> zawartości pakietów</w:t>
      </w:r>
      <w:r w:rsidR="001F31FD">
        <w:rPr>
          <w:color w:val="000000"/>
          <w:szCs w:val="24"/>
        </w:rPr>
        <w:t xml:space="preserve"> (rodzaju oferowanych usług)</w:t>
      </w:r>
      <w:r w:rsidR="00853015">
        <w:rPr>
          <w:color w:val="000000"/>
          <w:szCs w:val="24"/>
        </w:rPr>
        <w:t xml:space="preserve"> przez Wykonawcę</w:t>
      </w:r>
      <w:r w:rsidR="00B818B3">
        <w:rPr>
          <w:color w:val="000000"/>
          <w:szCs w:val="24"/>
        </w:rPr>
        <w:t xml:space="preserve">, bez </w:t>
      </w:r>
      <w:r w:rsidR="00251B0C">
        <w:rPr>
          <w:color w:val="000000"/>
          <w:szCs w:val="24"/>
        </w:rPr>
        <w:t>zwiększenia</w:t>
      </w:r>
      <w:r w:rsidR="00B818B3">
        <w:rPr>
          <w:color w:val="000000"/>
          <w:szCs w:val="24"/>
        </w:rPr>
        <w:t xml:space="preserve"> wynagrodzenia Wykonawcy za dany pakiet</w:t>
      </w:r>
      <w:r w:rsidR="002151B1">
        <w:rPr>
          <w:color w:val="000000"/>
          <w:szCs w:val="24"/>
        </w:rPr>
        <w:t xml:space="preserve"> w tym udzielenie zniżek, rabatów itp.</w:t>
      </w:r>
    </w:p>
    <w:p w:rsidR="00726624" w:rsidRPr="00E8384B" w:rsidRDefault="00B818B3" w:rsidP="00A336AF">
      <w:pPr>
        <w:numPr>
          <w:ilvl w:val="0"/>
          <w:numId w:val="48"/>
        </w:numPr>
        <w:autoSpaceDE w:val="0"/>
        <w:autoSpaceDN w:val="0"/>
        <w:adjustRightInd w:val="0"/>
        <w:spacing w:after="120"/>
        <w:jc w:val="both"/>
        <w:rPr>
          <w:color w:val="000000"/>
          <w:szCs w:val="24"/>
        </w:rPr>
      </w:pPr>
      <w:r w:rsidRPr="00E8384B">
        <w:rPr>
          <w:szCs w:val="24"/>
        </w:rPr>
        <w:t xml:space="preserve">zmiany powszechnie obowiązujących przepisów prawa w zakresie mającym wpływ na </w:t>
      </w:r>
      <w:r w:rsidR="00726624">
        <w:rPr>
          <w:szCs w:val="24"/>
        </w:rPr>
        <w:t>koszt wykonania zamówienia tj. zmiany</w:t>
      </w:r>
      <w:r w:rsidRPr="00E8384B">
        <w:rPr>
          <w:szCs w:val="24"/>
        </w:rPr>
        <w:t xml:space="preserve"> w zakresie</w:t>
      </w:r>
      <w:r w:rsidR="00726624">
        <w:rPr>
          <w:szCs w:val="24"/>
        </w:rPr>
        <w:t>:</w:t>
      </w:r>
      <w:r w:rsidRPr="00E8384B">
        <w:rPr>
          <w:szCs w:val="24"/>
        </w:rPr>
        <w:t xml:space="preserve"> wysokości stawki podatku od towarów i usług VAT</w:t>
      </w:r>
      <w:r w:rsidR="00726624">
        <w:rPr>
          <w:szCs w:val="24"/>
        </w:rPr>
        <w:t>, wysokości minimalnego wynagrodzenia za pracę ustalonego na podstawie art. 2 ust. 3-5 ustawy z dnia 10 października 2002r. o minimalnym wynagrodzeniu za pracę (</w:t>
      </w:r>
      <w:proofErr w:type="spellStart"/>
      <w:r w:rsidR="00726624">
        <w:rPr>
          <w:szCs w:val="24"/>
        </w:rPr>
        <w:t>Dz.U</w:t>
      </w:r>
      <w:proofErr w:type="spellEnd"/>
      <w:r w:rsidR="00726624">
        <w:rPr>
          <w:szCs w:val="24"/>
        </w:rPr>
        <w:t xml:space="preserve">. z 2002, Nr 16 poz. 1679 z </w:t>
      </w:r>
      <w:proofErr w:type="spellStart"/>
      <w:r w:rsidR="00726624">
        <w:rPr>
          <w:szCs w:val="24"/>
        </w:rPr>
        <w:t>późn</w:t>
      </w:r>
      <w:proofErr w:type="spellEnd"/>
      <w:r w:rsidR="00726624">
        <w:rPr>
          <w:szCs w:val="24"/>
        </w:rPr>
        <w:t xml:space="preserve">. zm.), zasad podlegania ubezpieczeniom społecznym lub ubezpieczeniu zdrowotnemu lub wysokości stawki składki na ubezpieczenie społeczne lub zdrowotne. </w:t>
      </w:r>
    </w:p>
    <w:p w:rsidR="00D66932" w:rsidRPr="00B818B3" w:rsidRDefault="00D66932" w:rsidP="00E8384B">
      <w:pPr>
        <w:autoSpaceDE w:val="0"/>
        <w:autoSpaceDN w:val="0"/>
        <w:adjustRightInd w:val="0"/>
        <w:spacing w:after="120"/>
        <w:ind w:left="360"/>
        <w:jc w:val="both"/>
        <w:rPr>
          <w:color w:val="000000"/>
          <w:szCs w:val="24"/>
        </w:rPr>
      </w:pPr>
    </w:p>
    <w:p w:rsidR="002D6D96" w:rsidRDefault="00D66932" w:rsidP="00E8384B">
      <w:pPr>
        <w:pStyle w:val="Nagwek3"/>
        <w:jc w:val="both"/>
      </w:pPr>
      <w:bookmarkStart w:id="9" w:name="_Toc411087308"/>
      <w:r>
        <w:t>IX.</w:t>
      </w:r>
      <w:bookmarkEnd w:id="9"/>
      <w:r>
        <w:t xml:space="preserve"> </w:t>
      </w:r>
      <w:bookmarkStart w:id="10" w:name="_Toc411087309"/>
      <w:r w:rsidR="002D6D96" w:rsidRPr="00392130">
        <w:t>Warunki udziału w postępowaniu oraz opis sposobu dokonywania oceny spełniania tych warunków</w:t>
      </w:r>
      <w:bookmarkEnd w:id="10"/>
    </w:p>
    <w:p w:rsidR="00A34284" w:rsidRPr="00E8384B" w:rsidRDefault="00A34284" w:rsidP="00E8384B"/>
    <w:p w:rsidR="00551CB1" w:rsidRPr="00551CB1" w:rsidRDefault="00551CB1" w:rsidP="00551CB1">
      <w:pPr>
        <w:numPr>
          <w:ilvl w:val="0"/>
          <w:numId w:val="75"/>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sidR="00CB0DD8">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p>
    <w:p w:rsidR="00551CB1" w:rsidRPr="00551CB1" w:rsidRDefault="00551CB1" w:rsidP="00551CB1">
      <w:pPr>
        <w:numPr>
          <w:ilvl w:val="0"/>
          <w:numId w:val="77"/>
        </w:numPr>
        <w:autoSpaceDE w:val="0"/>
        <w:autoSpaceDN w:val="0"/>
        <w:adjustRightInd w:val="0"/>
        <w:jc w:val="both"/>
        <w:rPr>
          <w:szCs w:val="24"/>
        </w:rPr>
      </w:pPr>
      <w:r w:rsidRPr="00551CB1">
        <w:rPr>
          <w:szCs w:val="24"/>
        </w:rPr>
        <w:t>posiadają uprawnienia do wykonywania określonej działalności lub czynności tj.</w:t>
      </w:r>
    </w:p>
    <w:p w:rsidR="00551CB1" w:rsidRPr="00551CB1" w:rsidRDefault="00551CB1" w:rsidP="00551CB1">
      <w:pPr>
        <w:autoSpaceDE w:val="0"/>
        <w:autoSpaceDN w:val="0"/>
        <w:adjustRightInd w:val="0"/>
        <w:jc w:val="both"/>
        <w:rPr>
          <w:szCs w:val="24"/>
        </w:rPr>
      </w:pPr>
    </w:p>
    <w:p w:rsidR="00551CB1" w:rsidRPr="00E8384B" w:rsidRDefault="00551CB1" w:rsidP="00CA623A">
      <w:pPr>
        <w:pStyle w:val="Akapitzlist"/>
        <w:numPr>
          <w:ilvl w:val="0"/>
          <w:numId w:val="79"/>
        </w:numPr>
        <w:spacing w:before="0" w:beforeAutospacing="0" w:after="0" w:afterAutospacing="0"/>
        <w:ind w:left="993"/>
        <w:jc w:val="both"/>
        <w:rPr>
          <w:rFonts w:ascii="Times New Roman" w:hAnsi="Times New Roman"/>
          <w:sz w:val="24"/>
          <w:szCs w:val="24"/>
        </w:rPr>
      </w:pPr>
      <w:r w:rsidRPr="00E8384B">
        <w:rPr>
          <w:rFonts w:ascii="Times New Roman" w:hAnsi="Times New Roman"/>
          <w:sz w:val="24"/>
          <w:szCs w:val="24"/>
        </w:rPr>
        <w:t>są wpisani do rejestru podmiotów wykonujących działalność leczniczą, o którym mowa w dziale IV ustawy z dnia 15 kwietnia 2011r. o działalności leczniczej (</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 xml:space="preserve">. z 2013r. poz. 217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00385F94">
        <w:rPr>
          <w:rFonts w:ascii="Times New Roman" w:hAnsi="Times New Roman"/>
          <w:sz w:val="24"/>
          <w:szCs w:val="24"/>
        </w:rPr>
        <w:t xml:space="preserve"> lub wykonują działalność leczniczą w związku z zaistnieniem okoliczności, o których mowa w art. 104 ww. ustawy</w:t>
      </w:r>
      <w:r w:rsidRPr="00E8384B">
        <w:rPr>
          <w:rFonts w:ascii="Times New Roman" w:hAnsi="Times New Roman"/>
          <w:sz w:val="24"/>
          <w:szCs w:val="24"/>
        </w:rPr>
        <w:t xml:space="preserve">; </w:t>
      </w:r>
    </w:p>
    <w:p w:rsidR="00551CB1" w:rsidRPr="00E8384B" w:rsidRDefault="00551CB1" w:rsidP="00CA623A">
      <w:pPr>
        <w:pStyle w:val="Akapitzlist"/>
        <w:ind w:left="993"/>
        <w:jc w:val="both"/>
        <w:rPr>
          <w:rFonts w:ascii="Times New Roman" w:hAnsi="Times New Roman"/>
          <w:sz w:val="24"/>
          <w:szCs w:val="24"/>
        </w:rPr>
      </w:pPr>
    </w:p>
    <w:p w:rsidR="00551CB1" w:rsidRPr="00E8384B" w:rsidRDefault="00551CB1" w:rsidP="00CA623A">
      <w:pPr>
        <w:pStyle w:val="Akapitzlist"/>
        <w:numPr>
          <w:ilvl w:val="0"/>
          <w:numId w:val="79"/>
        </w:numPr>
        <w:spacing w:before="0" w:beforeAutospacing="0" w:after="0" w:afterAutospacing="0"/>
        <w:ind w:left="993"/>
        <w:jc w:val="both"/>
        <w:rPr>
          <w:rFonts w:ascii="Times New Roman" w:hAnsi="Times New Roman"/>
          <w:sz w:val="24"/>
          <w:szCs w:val="24"/>
        </w:rPr>
      </w:pPr>
      <w:r w:rsidRPr="00E8384B">
        <w:rPr>
          <w:rFonts w:ascii="Times New Roman" w:hAnsi="Times New Roman"/>
          <w:color w:val="000000"/>
          <w:sz w:val="24"/>
          <w:szCs w:val="24"/>
        </w:rPr>
        <w:t xml:space="preserve">są wpisani do rejestru </w:t>
      </w:r>
      <w:r w:rsidR="00BE5B8E">
        <w:rPr>
          <w:rFonts w:ascii="Times New Roman" w:hAnsi="Times New Roman"/>
          <w:color w:val="000000"/>
          <w:sz w:val="24"/>
          <w:szCs w:val="24"/>
        </w:rPr>
        <w:t xml:space="preserve">zgłoszeń </w:t>
      </w:r>
      <w:r w:rsidRPr="00E8384B">
        <w:rPr>
          <w:rFonts w:ascii="Times New Roman" w:hAnsi="Times New Roman"/>
          <w:color w:val="000000"/>
          <w:sz w:val="24"/>
          <w:szCs w:val="24"/>
        </w:rPr>
        <w:t xml:space="preserve">służb medycyny pracy prowadzonego przez właściwy Wojewódzki Ośrodek Medycyny Pracy na </w:t>
      </w:r>
      <w:r w:rsidR="00BE5B8E">
        <w:rPr>
          <w:rFonts w:ascii="Times New Roman" w:hAnsi="Times New Roman"/>
          <w:color w:val="000000"/>
          <w:sz w:val="24"/>
          <w:szCs w:val="24"/>
        </w:rPr>
        <w:t xml:space="preserve">podstawie </w:t>
      </w:r>
      <w:r w:rsidRPr="00E8384B">
        <w:rPr>
          <w:rFonts w:ascii="Times New Roman" w:hAnsi="Times New Roman"/>
          <w:color w:val="000000"/>
          <w:sz w:val="24"/>
          <w:szCs w:val="24"/>
        </w:rPr>
        <w:t>art. 17 pkt 8 ustawy z 27 czerwca 1997 o służbie medycyny pracy (Dz. U. z 2014 r., poz. 1184);</w:t>
      </w:r>
    </w:p>
    <w:p w:rsidR="00551CB1" w:rsidRPr="00551CB1" w:rsidRDefault="00551CB1" w:rsidP="00551CB1">
      <w:pPr>
        <w:autoSpaceDE w:val="0"/>
        <w:autoSpaceDN w:val="0"/>
        <w:adjustRightInd w:val="0"/>
        <w:ind w:left="644"/>
        <w:jc w:val="both"/>
        <w:rPr>
          <w:szCs w:val="24"/>
        </w:rPr>
      </w:pPr>
      <w:r w:rsidRPr="00551CB1">
        <w:rPr>
          <w:szCs w:val="24"/>
        </w:rPr>
        <w:t xml:space="preserve"> </w:t>
      </w:r>
    </w:p>
    <w:p w:rsidR="00551CB1" w:rsidRPr="00551CB1" w:rsidRDefault="00551CB1" w:rsidP="00551CB1">
      <w:pPr>
        <w:numPr>
          <w:ilvl w:val="0"/>
          <w:numId w:val="77"/>
        </w:numPr>
        <w:autoSpaceDE w:val="0"/>
        <w:autoSpaceDN w:val="0"/>
        <w:adjustRightInd w:val="0"/>
        <w:jc w:val="both"/>
        <w:rPr>
          <w:szCs w:val="24"/>
        </w:rPr>
      </w:pPr>
      <w:r w:rsidRPr="00551CB1">
        <w:rPr>
          <w:szCs w:val="24"/>
        </w:rPr>
        <w:t xml:space="preserve">posiadają wiedzę i doświadczenie tj. w okresie ostatnich trzech lat przed upływem terminu składania  ofert, a jeżeli okres prowadzenia działalności jest krótszy – w tym okresie, należycie wykonali co najmniej 3 usługi medyczne z </w:t>
      </w:r>
      <w:r w:rsidR="00BA5049">
        <w:rPr>
          <w:szCs w:val="24"/>
        </w:rPr>
        <w:t>których każda obejmuje medycynę pracy i inne</w:t>
      </w:r>
      <w:r w:rsidRPr="00551CB1">
        <w:rPr>
          <w:szCs w:val="24"/>
        </w:rPr>
        <w:t xml:space="preserve"> usług</w:t>
      </w:r>
      <w:r w:rsidR="00BA5049">
        <w:rPr>
          <w:szCs w:val="24"/>
        </w:rPr>
        <w:t>i medyczne polegające</w:t>
      </w:r>
      <w:r w:rsidRPr="00551CB1">
        <w:rPr>
          <w:szCs w:val="24"/>
        </w:rPr>
        <w:t xml:space="preserve"> na świadczeniu badań profilaktycznych (wstępnych, okresowych i kontrolnych) dla nie mni</w:t>
      </w:r>
      <w:r w:rsidR="00A72F06">
        <w:rPr>
          <w:szCs w:val="24"/>
        </w:rPr>
        <w:t xml:space="preserve">ej niż 200 osób przez okres </w:t>
      </w:r>
      <w:r w:rsidRPr="00551CB1">
        <w:rPr>
          <w:szCs w:val="24"/>
        </w:rPr>
        <w:t>12 kolejnych miesięcy o wartości 300.000 zł każda;</w:t>
      </w:r>
    </w:p>
    <w:p w:rsidR="001C0F71" w:rsidRPr="00E8384B" w:rsidRDefault="001C0F71" w:rsidP="00E8384B">
      <w:pPr>
        <w:spacing w:after="75"/>
        <w:ind w:left="360"/>
        <w:jc w:val="both"/>
        <w:rPr>
          <w:szCs w:val="24"/>
        </w:rPr>
      </w:pPr>
    </w:p>
    <w:p w:rsidR="00551CB1" w:rsidRPr="00551CB1" w:rsidRDefault="00551CB1" w:rsidP="00551CB1">
      <w:pPr>
        <w:numPr>
          <w:ilvl w:val="0"/>
          <w:numId w:val="75"/>
        </w:numPr>
        <w:spacing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rsidR="00551CB1" w:rsidRDefault="00551CB1" w:rsidP="00551CB1">
      <w:pPr>
        <w:numPr>
          <w:ilvl w:val="0"/>
          <w:numId w:val="75"/>
        </w:numPr>
        <w:autoSpaceDE w:val="0"/>
        <w:spacing w:after="75"/>
        <w:ind w:left="426" w:hanging="426"/>
        <w:jc w:val="both"/>
        <w:rPr>
          <w:szCs w:val="24"/>
        </w:rPr>
      </w:pPr>
      <w:r w:rsidRPr="00551CB1">
        <w:rPr>
          <w:szCs w:val="24"/>
        </w:rPr>
        <w:lastRenderedPageBreak/>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sidR="00446760">
        <w:rPr>
          <w:szCs w:val="24"/>
        </w:rPr>
        <w:t xml:space="preserve"> </w:t>
      </w:r>
      <w:r w:rsidRPr="00551CB1">
        <w:rPr>
          <w:szCs w:val="24"/>
        </w:rPr>
        <w:t>z</w:t>
      </w:r>
      <w:r w:rsidR="00446760">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605767" w:rsidRPr="00551CB1" w:rsidRDefault="00605767" w:rsidP="00E8384B">
      <w:pPr>
        <w:autoSpaceDE w:val="0"/>
        <w:spacing w:after="75"/>
        <w:ind w:left="426"/>
        <w:jc w:val="both"/>
        <w:rPr>
          <w:szCs w:val="24"/>
        </w:rPr>
      </w:pPr>
    </w:p>
    <w:p w:rsidR="00551CB1" w:rsidRPr="00551CB1" w:rsidRDefault="00551CB1" w:rsidP="00551CB1">
      <w:pPr>
        <w:numPr>
          <w:ilvl w:val="0"/>
          <w:numId w:val="75"/>
        </w:numPr>
        <w:spacing w:after="75"/>
        <w:jc w:val="both"/>
        <w:rPr>
          <w:szCs w:val="24"/>
        </w:rPr>
      </w:pPr>
      <w:r w:rsidRPr="00551CB1">
        <w:rPr>
          <w:szCs w:val="24"/>
        </w:rPr>
        <w:t xml:space="preserve">SPOSÓB OCENY: Ocena spełniania powyższych warunków wymaganych od Wykonawcy zostanie dokonana ‎wg formuły spełnia-nie spełnia. </w:t>
      </w:r>
    </w:p>
    <w:p w:rsidR="00551CB1" w:rsidRPr="00551CB1" w:rsidRDefault="00551CB1" w:rsidP="00551CB1">
      <w:pPr>
        <w:pStyle w:val="Nagwek1"/>
        <w:jc w:val="both"/>
        <w:rPr>
          <w:szCs w:val="24"/>
        </w:rPr>
      </w:pPr>
      <w:bookmarkStart w:id="11" w:name="_Toc402258901"/>
    </w:p>
    <w:p w:rsidR="00551CB1" w:rsidRPr="00551CB1" w:rsidRDefault="002D3B03" w:rsidP="00E8384B">
      <w:pPr>
        <w:pStyle w:val="Nagwek3"/>
        <w:jc w:val="both"/>
      </w:pPr>
      <w:bookmarkStart w:id="12" w:name="_Toc404858556"/>
      <w:bookmarkStart w:id="13" w:name="_Toc411087310"/>
      <w:r>
        <w:t xml:space="preserve">X. </w:t>
      </w:r>
      <w:r w:rsidR="00551CB1" w:rsidRPr="00551CB1">
        <w:t>Wykaz</w:t>
      </w:r>
      <w:r w:rsidR="00551CB1" w:rsidRPr="00551CB1">
        <w:rPr>
          <w:rFonts w:eastAsia="Tahoma"/>
        </w:rPr>
        <w:t xml:space="preserve"> </w:t>
      </w:r>
      <w:r w:rsidR="00551CB1" w:rsidRPr="00551CB1">
        <w:t>oświadczeń</w:t>
      </w:r>
      <w:r w:rsidR="00551CB1" w:rsidRPr="00551CB1">
        <w:rPr>
          <w:rFonts w:eastAsia="Tahoma"/>
        </w:rPr>
        <w:t xml:space="preserve"> </w:t>
      </w:r>
      <w:r w:rsidR="00551CB1" w:rsidRPr="00551CB1">
        <w:t>i</w:t>
      </w:r>
      <w:r w:rsidR="00551CB1" w:rsidRPr="00551CB1">
        <w:rPr>
          <w:rFonts w:eastAsia="Tahoma"/>
        </w:rPr>
        <w:t xml:space="preserve"> </w:t>
      </w:r>
      <w:r w:rsidR="00551CB1" w:rsidRPr="00551CB1">
        <w:t>dokumentów,</w:t>
      </w:r>
      <w:r w:rsidR="00551CB1" w:rsidRPr="00551CB1">
        <w:rPr>
          <w:rFonts w:eastAsia="Tahoma"/>
        </w:rPr>
        <w:t xml:space="preserve"> </w:t>
      </w:r>
      <w:r w:rsidR="00551CB1" w:rsidRPr="00551CB1">
        <w:t>jakie</w:t>
      </w:r>
      <w:r w:rsidR="00551CB1" w:rsidRPr="00551CB1">
        <w:rPr>
          <w:rFonts w:eastAsia="Tahoma"/>
        </w:rPr>
        <w:t xml:space="preserve"> </w:t>
      </w:r>
      <w:r w:rsidR="00551CB1" w:rsidRPr="00551CB1">
        <w:t>mają</w:t>
      </w:r>
      <w:r w:rsidR="00551CB1" w:rsidRPr="00551CB1">
        <w:rPr>
          <w:rFonts w:eastAsia="Tahoma"/>
        </w:rPr>
        <w:t xml:space="preserve"> </w:t>
      </w:r>
      <w:r w:rsidR="00551CB1" w:rsidRPr="00551CB1">
        <w:t>dostarczyć</w:t>
      </w:r>
      <w:r w:rsidR="00551CB1" w:rsidRPr="00551CB1">
        <w:rPr>
          <w:rFonts w:eastAsia="Tahoma"/>
        </w:rPr>
        <w:t xml:space="preserve"> </w:t>
      </w:r>
      <w:r w:rsidR="00551CB1" w:rsidRPr="00551CB1">
        <w:t>Wykonawcy</w:t>
      </w:r>
      <w:r w:rsidR="00551CB1" w:rsidRPr="00551CB1">
        <w:rPr>
          <w:rFonts w:eastAsia="Tahoma"/>
        </w:rPr>
        <w:t xml:space="preserve"> </w:t>
      </w:r>
      <w:r w:rsidR="00551CB1" w:rsidRPr="00551CB1">
        <w:t>w</w:t>
      </w:r>
      <w:r w:rsidR="00551CB1" w:rsidRPr="00551CB1">
        <w:rPr>
          <w:rFonts w:eastAsia="Tahoma"/>
        </w:rPr>
        <w:t xml:space="preserve"> </w:t>
      </w:r>
      <w:r w:rsidR="00551CB1" w:rsidRPr="00551CB1">
        <w:t>celu</w:t>
      </w:r>
      <w:r w:rsidR="00551CB1" w:rsidRPr="00551CB1">
        <w:rPr>
          <w:rFonts w:eastAsia="Tahoma"/>
        </w:rPr>
        <w:t xml:space="preserve"> </w:t>
      </w:r>
      <w:r w:rsidR="00551CB1" w:rsidRPr="00551CB1">
        <w:t>potwierdzenia</w:t>
      </w:r>
      <w:r w:rsidR="00551CB1" w:rsidRPr="00551CB1">
        <w:rPr>
          <w:rFonts w:eastAsia="Tahoma"/>
        </w:rPr>
        <w:t xml:space="preserve"> </w:t>
      </w:r>
      <w:r w:rsidR="00551CB1" w:rsidRPr="00551CB1">
        <w:t>spełniania</w:t>
      </w:r>
      <w:r w:rsidR="00551CB1" w:rsidRPr="00551CB1">
        <w:rPr>
          <w:rFonts w:eastAsia="Tahoma"/>
        </w:rPr>
        <w:t xml:space="preserve"> </w:t>
      </w:r>
      <w:r w:rsidR="00551CB1" w:rsidRPr="00551CB1">
        <w:t>warunków</w:t>
      </w:r>
      <w:r w:rsidR="00551CB1" w:rsidRPr="00551CB1">
        <w:rPr>
          <w:rFonts w:eastAsia="Tahoma"/>
        </w:rPr>
        <w:t xml:space="preserve"> </w:t>
      </w:r>
      <w:r w:rsidR="00551CB1" w:rsidRPr="00551CB1">
        <w:t>udziału</w:t>
      </w:r>
      <w:r w:rsidR="00551CB1" w:rsidRPr="00551CB1">
        <w:rPr>
          <w:rFonts w:eastAsia="Tahoma"/>
        </w:rPr>
        <w:t xml:space="preserve"> </w:t>
      </w:r>
      <w:r w:rsidR="00551CB1" w:rsidRPr="00551CB1">
        <w:t>w</w:t>
      </w:r>
      <w:r w:rsidR="00551CB1" w:rsidRPr="00551CB1">
        <w:rPr>
          <w:rFonts w:eastAsia="Tahoma"/>
        </w:rPr>
        <w:t xml:space="preserve"> </w:t>
      </w:r>
      <w:r w:rsidR="00551CB1" w:rsidRPr="00551CB1">
        <w:t>postępowaniu w oparciu o art. 22 ust. 1</w:t>
      </w:r>
      <w:r w:rsidR="00A3091B">
        <w:t xml:space="preserve"> </w:t>
      </w:r>
      <w:r w:rsidR="00551CB1" w:rsidRPr="00551CB1">
        <w:t>i</w:t>
      </w:r>
      <w:r w:rsidR="00A3091B">
        <w:t> </w:t>
      </w:r>
      <w:r w:rsidR="00551CB1" w:rsidRPr="00551CB1">
        <w:t>w</w:t>
      </w:r>
      <w:r w:rsidR="00A3091B">
        <w:t> </w:t>
      </w:r>
      <w:r w:rsidR="00551CB1" w:rsidRPr="00551CB1">
        <w:t>celu</w:t>
      </w:r>
      <w:r w:rsidR="00551CB1" w:rsidRPr="00551CB1">
        <w:rPr>
          <w:rFonts w:eastAsia="Tahoma"/>
        </w:rPr>
        <w:t xml:space="preserve"> </w:t>
      </w:r>
      <w:r w:rsidR="00551CB1" w:rsidRPr="00551CB1">
        <w:t>wykazania</w:t>
      </w:r>
      <w:r w:rsidR="00551CB1" w:rsidRPr="00551CB1">
        <w:rPr>
          <w:rFonts w:eastAsia="Tahoma"/>
        </w:rPr>
        <w:t xml:space="preserve"> </w:t>
      </w:r>
      <w:r w:rsidR="00551CB1" w:rsidRPr="00551CB1">
        <w:t>braku</w:t>
      </w:r>
      <w:r w:rsidR="00551CB1" w:rsidRPr="00551CB1">
        <w:rPr>
          <w:rFonts w:eastAsia="Tahoma"/>
        </w:rPr>
        <w:t xml:space="preserve"> </w:t>
      </w:r>
      <w:r w:rsidR="00551CB1" w:rsidRPr="00551CB1">
        <w:t>podstaw</w:t>
      </w:r>
      <w:r w:rsidR="00551CB1" w:rsidRPr="00551CB1">
        <w:rPr>
          <w:rFonts w:eastAsia="Tahoma"/>
        </w:rPr>
        <w:t xml:space="preserve"> </w:t>
      </w:r>
      <w:r w:rsidR="00551CB1" w:rsidRPr="00551CB1">
        <w:t>do</w:t>
      </w:r>
      <w:r w:rsidR="00551CB1" w:rsidRPr="00551CB1">
        <w:rPr>
          <w:rFonts w:eastAsia="Tahoma"/>
        </w:rPr>
        <w:t xml:space="preserve"> </w:t>
      </w:r>
      <w:r w:rsidR="00551CB1" w:rsidRPr="00551CB1">
        <w:t>wykluczenia</w:t>
      </w:r>
      <w:r w:rsidR="00551CB1" w:rsidRPr="00551CB1">
        <w:rPr>
          <w:rFonts w:eastAsia="Tahoma"/>
        </w:rPr>
        <w:t xml:space="preserve"> z postępowania </w:t>
      </w:r>
      <w:r w:rsidR="00551CB1" w:rsidRPr="00551CB1">
        <w:t>w</w:t>
      </w:r>
      <w:r w:rsidR="00551CB1" w:rsidRPr="00551CB1">
        <w:rPr>
          <w:rFonts w:eastAsia="Tahoma"/>
        </w:rPr>
        <w:t xml:space="preserve"> </w:t>
      </w:r>
      <w:r w:rsidR="00551CB1" w:rsidRPr="00551CB1">
        <w:t>oparciu</w:t>
      </w:r>
      <w:r w:rsidR="00551CB1" w:rsidRPr="00551CB1">
        <w:rPr>
          <w:rFonts w:eastAsia="Tahoma"/>
        </w:rPr>
        <w:t xml:space="preserve"> </w:t>
      </w:r>
      <w:r w:rsidR="00551CB1" w:rsidRPr="00551CB1">
        <w:t>o</w:t>
      </w:r>
      <w:r w:rsidR="00551CB1" w:rsidRPr="00551CB1">
        <w:rPr>
          <w:rFonts w:eastAsia="Tahoma"/>
        </w:rPr>
        <w:t xml:space="preserve"> </w:t>
      </w:r>
      <w:r w:rsidR="00551CB1" w:rsidRPr="00551CB1">
        <w:t>art.</w:t>
      </w:r>
      <w:r w:rsidR="00551CB1" w:rsidRPr="00551CB1">
        <w:rPr>
          <w:rFonts w:eastAsia="Tahoma"/>
        </w:rPr>
        <w:t xml:space="preserve"> </w:t>
      </w:r>
      <w:r w:rsidR="00551CB1" w:rsidRPr="00551CB1">
        <w:t>24</w:t>
      </w:r>
      <w:r w:rsidR="00551CB1" w:rsidRPr="00551CB1">
        <w:rPr>
          <w:rFonts w:eastAsia="Tahoma"/>
        </w:rPr>
        <w:t xml:space="preserve"> </w:t>
      </w:r>
      <w:r w:rsidR="00551CB1" w:rsidRPr="00551CB1">
        <w:t>ust.</w:t>
      </w:r>
      <w:r w:rsidR="00551CB1" w:rsidRPr="00551CB1">
        <w:rPr>
          <w:rFonts w:eastAsia="Tahoma"/>
        </w:rPr>
        <w:t xml:space="preserve"> </w:t>
      </w:r>
      <w:r w:rsidR="00551CB1" w:rsidRPr="00551CB1">
        <w:t>1 oraz art. 24 b ust. 3 ustawy</w:t>
      </w:r>
      <w:bookmarkEnd w:id="11"/>
      <w:bookmarkEnd w:id="12"/>
      <w:bookmarkEnd w:id="13"/>
    </w:p>
    <w:p w:rsidR="00551CB1" w:rsidRPr="00551CB1" w:rsidRDefault="00551CB1" w:rsidP="00551CB1">
      <w:pPr>
        <w:spacing w:after="75"/>
        <w:jc w:val="both"/>
        <w:rPr>
          <w:szCs w:val="24"/>
        </w:rPr>
      </w:pPr>
    </w:p>
    <w:p w:rsidR="00551CB1" w:rsidRPr="00551CB1" w:rsidRDefault="00551CB1" w:rsidP="00551CB1">
      <w:pPr>
        <w:numPr>
          <w:ilvl w:val="0"/>
          <w:numId w:val="70"/>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551CB1" w:rsidRPr="00551CB1" w:rsidRDefault="00551CB1" w:rsidP="00551CB1">
      <w:pPr>
        <w:numPr>
          <w:ilvl w:val="0"/>
          <w:numId w:val="71"/>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sidR="00B40F40">
        <w:rPr>
          <w:b/>
          <w:szCs w:val="24"/>
        </w:rPr>
        <w:t>załączniku nr 3</w:t>
      </w:r>
      <w:r w:rsidRPr="00551CB1">
        <w:rPr>
          <w:b/>
          <w:szCs w:val="24"/>
        </w:rPr>
        <w:t xml:space="preserve"> do SIWZ</w:t>
      </w:r>
      <w:r w:rsidRPr="00551CB1">
        <w:rPr>
          <w:szCs w:val="24"/>
        </w:rPr>
        <w:t>;</w:t>
      </w:r>
    </w:p>
    <w:p w:rsidR="00A72F06" w:rsidRDefault="00A72F06" w:rsidP="00551CB1">
      <w:pPr>
        <w:numPr>
          <w:ilvl w:val="0"/>
          <w:numId w:val="71"/>
        </w:numPr>
        <w:autoSpaceDE w:val="0"/>
        <w:autoSpaceDN w:val="0"/>
        <w:adjustRightInd w:val="0"/>
        <w:spacing w:after="75"/>
        <w:jc w:val="both"/>
        <w:rPr>
          <w:szCs w:val="24"/>
        </w:rPr>
      </w:pPr>
      <w:r>
        <w:rPr>
          <w:szCs w:val="24"/>
        </w:rPr>
        <w:t>aktualny wpis</w:t>
      </w:r>
      <w:r w:rsidRPr="00551CB1">
        <w:rPr>
          <w:szCs w:val="24"/>
        </w:rPr>
        <w:t xml:space="preserve"> do rejestru podmiotów wykonujących działalność leczniczą, o którym mowa w dziale IV ustawy z dnia 15 kwietnia 2011r. o działalności leczniczej (</w:t>
      </w:r>
      <w:proofErr w:type="spellStart"/>
      <w:r w:rsidRPr="00551CB1">
        <w:rPr>
          <w:szCs w:val="24"/>
        </w:rPr>
        <w:t>Dz.U</w:t>
      </w:r>
      <w:proofErr w:type="spellEnd"/>
      <w:r w:rsidR="00A85BCB">
        <w:rPr>
          <w:szCs w:val="24"/>
        </w:rPr>
        <w:t xml:space="preserve">. z 2013r. poz. 217 z </w:t>
      </w:r>
      <w:proofErr w:type="spellStart"/>
      <w:r w:rsidR="00A85BCB">
        <w:rPr>
          <w:szCs w:val="24"/>
        </w:rPr>
        <w:t>późn</w:t>
      </w:r>
      <w:proofErr w:type="spellEnd"/>
      <w:r w:rsidR="00A85BCB">
        <w:rPr>
          <w:szCs w:val="24"/>
        </w:rPr>
        <w:t>. zm.) a w przypadku gdy organ prowadzący rejestr w ter</w:t>
      </w:r>
      <w:r w:rsidR="003A55FE">
        <w:rPr>
          <w:szCs w:val="24"/>
        </w:rPr>
        <w:t>m</w:t>
      </w:r>
      <w:r w:rsidR="00A85BCB">
        <w:rPr>
          <w:szCs w:val="24"/>
        </w:rPr>
        <w:t xml:space="preserve">inie 40 dni od dnia wpływu wniosku o wpis </w:t>
      </w:r>
      <w:r w:rsidR="003A55FE">
        <w:rPr>
          <w:szCs w:val="24"/>
        </w:rPr>
        <w:t xml:space="preserve">do ww. rejestru </w:t>
      </w:r>
      <w:r w:rsidR="00A85BCB">
        <w:rPr>
          <w:szCs w:val="24"/>
        </w:rPr>
        <w:t xml:space="preserve">nie dokona tego </w:t>
      </w:r>
      <w:r w:rsidR="003A55FE">
        <w:rPr>
          <w:szCs w:val="24"/>
        </w:rPr>
        <w:t>wpisu</w:t>
      </w:r>
      <w:r w:rsidR="00A85BCB">
        <w:rPr>
          <w:szCs w:val="24"/>
        </w:rPr>
        <w:t xml:space="preserve"> </w:t>
      </w:r>
      <w:r w:rsidR="001A7D3F">
        <w:rPr>
          <w:szCs w:val="24"/>
        </w:rPr>
        <w:t xml:space="preserve">i nie wezwie w ww. terminie wnioskodawcy do uzupełnienia wniosku: 1) wniosek o wpis </w:t>
      </w:r>
      <w:r w:rsidR="001A7D3F" w:rsidRPr="00551CB1">
        <w:rPr>
          <w:szCs w:val="24"/>
        </w:rPr>
        <w:t>do rejestru podmiotów wykonujących działalność leczniczą, o którym mowa w dziale IV ustawy z dnia 15 kwietnia 2011r. o działalności le</w:t>
      </w:r>
      <w:r w:rsidR="001A7D3F">
        <w:rPr>
          <w:szCs w:val="24"/>
        </w:rPr>
        <w:t xml:space="preserve">czniczej  </w:t>
      </w:r>
      <w:r w:rsidR="001A7D3F" w:rsidRPr="00551CB1">
        <w:rPr>
          <w:szCs w:val="24"/>
        </w:rPr>
        <w:t>(</w:t>
      </w:r>
      <w:proofErr w:type="spellStart"/>
      <w:r w:rsidR="001A7D3F" w:rsidRPr="00551CB1">
        <w:rPr>
          <w:szCs w:val="24"/>
        </w:rPr>
        <w:t>Dz.U</w:t>
      </w:r>
      <w:proofErr w:type="spellEnd"/>
      <w:r w:rsidR="001A7D3F">
        <w:rPr>
          <w:szCs w:val="24"/>
        </w:rPr>
        <w:t xml:space="preserve">. z 2013r. poz. 217 z </w:t>
      </w:r>
      <w:proofErr w:type="spellStart"/>
      <w:r w:rsidR="001A7D3F">
        <w:rPr>
          <w:szCs w:val="24"/>
        </w:rPr>
        <w:t>późn</w:t>
      </w:r>
      <w:proofErr w:type="spellEnd"/>
      <w:r w:rsidR="001A7D3F">
        <w:rPr>
          <w:szCs w:val="24"/>
        </w:rPr>
        <w:t xml:space="preserve">. zm.); </w:t>
      </w:r>
      <w:r w:rsidR="005F37C8">
        <w:rPr>
          <w:szCs w:val="24"/>
        </w:rPr>
        <w:t xml:space="preserve">2) </w:t>
      </w:r>
      <w:r w:rsidR="001A7D3F">
        <w:rPr>
          <w:szCs w:val="24"/>
        </w:rPr>
        <w:t xml:space="preserve">zawiadomienie </w:t>
      </w:r>
      <w:r w:rsidR="00DA3CB5">
        <w:rPr>
          <w:szCs w:val="24"/>
        </w:rPr>
        <w:t xml:space="preserve">przekazane przez wnioskodawcę do </w:t>
      </w:r>
      <w:r w:rsidR="005E041C">
        <w:rPr>
          <w:szCs w:val="24"/>
        </w:rPr>
        <w:t xml:space="preserve">organu prowadzącego rejestr </w:t>
      </w:r>
      <w:r w:rsidR="00DA3CB5">
        <w:rPr>
          <w:szCs w:val="24"/>
        </w:rPr>
        <w:t xml:space="preserve">o zaistnieniu </w:t>
      </w:r>
      <w:r w:rsidR="005E041C">
        <w:rPr>
          <w:szCs w:val="24"/>
        </w:rPr>
        <w:t>okoliczności braku doko</w:t>
      </w:r>
      <w:r w:rsidR="006366E5">
        <w:rPr>
          <w:szCs w:val="24"/>
        </w:rPr>
        <w:t>na</w:t>
      </w:r>
      <w:r w:rsidR="005E041C">
        <w:rPr>
          <w:szCs w:val="24"/>
        </w:rPr>
        <w:t>nia przez</w:t>
      </w:r>
      <w:r w:rsidR="005F37C8">
        <w:rPr>
          <w:szCs w:val="24"/>
        </w:rPr>
        <w:t xml:space="preserve"> ten organ wpisu w ww. terminie;</w:t>
      </w:r>
      <w:r w:rsidR="00A3091B">
        <w:rPr>
          <w:szCs w:val="24"/>
        </w:rPr>
        <w:t xml:space="preserve"> </w:t>
      </w:r>
    </w:p>
    <w:p w:rsidR="00A72F06" w:rsidRDefault="00A72F06" w:rsidP="00551CB1">
      <w:pPr>
        <w:numPr>
          <w:ilvl w:val="0"/>
          <w:numId w:val="71"/>
        </w:numPr>
        <w:autoSpaceDE w:val="0"/>
        <w:autoSpaceDN w:val="0"/>
        <w:adjustRightInd w:val="0"/>
        <w:spacing w:after="75"/>
        <w:jc w:val="both"/>
        <w:rPr>
          <w:szCs w:val="24"/>
        </w:rPr>
      </w:pPr>
      <w:r>
        <w:rPr>
          <w:color w:val="000000"/>
          <w:szCs w:val="24"/>
        </w:rPr>
        <w:t xml:space="preserve">aktualny wpis </w:t>
      </w:r>
      <w:r w:rsidRPr="00551CB1">
        <w:rPr>
          <w:color w:val="000000"/>
          <w:szCs w:val="24"/>
        </w:rPr>
        <w:t>do rejestru zgłoszeń służb medycyny pracy prowadzonego przez właściwy Wojewódzki Ośrodek Medycyny Pracy na podstawie  art. 17 pkt 8 ustawy z 27 czerwca 1997 o służbie medycyny pracy (Dz. U. z 2014 r., poz. 1184)</w:t>
      </w:r>
      <w:r w:rsidR="00603DA5">
        <w:rPr>
          <w:color w:val="000000"/>
          <w:szCs w:val="24"/>
        </w:rPr>
        <w:t>;</w:t>
      </w:r>
    </w:p>
    <w:p w:rsidR="00551CB1" w:rsidRPr="00551CB1" w:rsidRDefault="00551CB1" w:rsidP="00551CB1">
      <w:pPr>
        <w:numPr>
          <w:ilvl w:val="0"/>
          <w:numId w:val="71"/>
        </w:numPr>
        <w:autoSpaceDE w:val="0"/>
        <w:autoSpaceDN w:val="0"/>
        <w:adjustRightInd w:val="0"/>
        <w:spacing w:after="75"/>
        <w:jc w:val="both"/>
        <w:rPr>
          <w:szCs w:val="24"/>
        </w:rPr>
      </w:pPr>
      <w:r w:rsidRPr="00551CB1">
        <w:rPr>
          <w:szCs w:val="24"/>
        </w:rPr>
        <w:t>wykaz wykonanych, a w przypadku świadczeń okresowych lub ciągłych również w</w:t>
      </w:r>
      <w:r w:rsidR="002D3B03">
        <w:rPr>
          <w:szCs w:val="24"/>
        </w:rPr>
        <w:t xml:space="preserve">ykonywanych głównych </w:t>
      </w:r>
      <w:r w:rsidRPr="00551CB1">
        <w:rPr>
          <w:szCs w:val="24"/>
        </w:rPr>
        <w:t xml:space="preserve">usług </w:t>
      </w:r>
      <w:r w:rsidR="00A72F06">
        <w:rPr>
          <w:szCs w:val="24"/>
        </w:rPr>
        <w:t>(</w:t>
      </w:r>
      <w:r w:rsidRPr="00551CB1">
        <w:rPr>
          <w:szCs w:val="24"/>
        </w:rPr>
        <w:t>w zakresie niezbędnym do wykazania spełniania warunku wiedzy i doświadczenia</w:t>
      </w:r>
      <w:r w:rsidR="00A72F06">
        <w:rPr>
          <w:szCs w:val="24"/>
        </w:rPr>
        <w:t>, o którym mowa w rozdziale</w:t>
      </w:r>
      <w:r w:rsidR="002D3B03">
        <w:rPr>
          <w:szCs w:val="24"/>
        </w:rPr>
        <w:t xml:space="preserve"> </w:t>
      </w:r>
      <w:r w:rsidR="00A72F06">
        <w:rPr>
          <w:szCs w:val="24"/>
        </w:rPr>
        <w:t>IX ust. 1 pkt 2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sidR="00BE5B8E">
        <w:rPr>
          <w:szCs w:val="24"/>
        </w:rPr>
        <w:t xml:space="preserve">podmiotów, na rzecz których </w:t>
      </w:r>
      <w:r w:rsidRPr="00551CB1">
        <w:rPr>
          <w:szCs w:val="24"/>
        </w:rPr>
        <w:t xml:space="preserve">usługi zostały wykonane, oraz załączeniem dowodów, czy zostały wykonane lub są wykonywane należycie – wg treści określonej w </w:t>
      </w:r>
      <w:r w:rsidR="002D3B03">
        <w:rPr>
          <w:b/>
          <w:szCs w:val="24"/>
        </w:rPr>
        <w:t xml:space="preserve">załączniku nr </w:t>
      </w:r>
      <w:r w:rsidR="00AA759C">
        <w:rPr>
          <w:b/>
          <w:szCs w:val="24"/>
        </w:rPr>
        <w:t>7</w:t>
      </w:r>
      <w:r w:rsidRPr="00551CB1">
        <w:rPr>
          <w:b/>
          <w:szCs w:val="24"/>
        </w:rPr>
        <w:t xml:space="preserve"> do SIWZ</w:t>
      </w:r>
      <w:r w:rsidRPr="00551CB1">
        <w:rPr>
          <w:szCs w:val="24"/>
        </w:rPr>
        <w:t xml:space="preserve">. </w:t>
      </w:r>
    </w:p>
    <w:p w:rsidR="00551CB1" w:rsidRPr="00551CB1" w:rsidRDefault="00551CB1" w:rsidP="00551CB1">
      <w:pPr>
        <w:autoSpaceDE w:val="0"/>
        <w:autoSpaceDN w:val="0"/>
        <w:adjustRightInd w:val="0"/>
        <w:spacing w:after="75"/>
        <w:ind w:left="708"/>
        <w:jc w:val="both"/>
        <w:rPr>
          <w:szCs w:val="24"/>
        </w:rPr>
      </w:pPr>
    </w:p>
    <w:p w:rsidR="00551CB1" w:rsidRPr="00551CB1" w:rsidRDefault="00551CB1" w:rsidP="00551CB1">
      <w:pPr>
        <w:autoSpaceDE w:val="0"/>
        <w:autoSpaceDN w:val="0"/>
        <w:adjustRightInd w:val="0"/>
        <w:spacing w:after="75"/>
        <w:ind w:left="708"/>
        <w:jc w:val="both"/>
        <w:rPr>
          <w:szCs w:val="24"/>
        </w:rPr>
      </w:pPr>
      <w:r w:rsidRPr="00551CB1">
        <w:rPr>
          <w:szCs w:val="24"/>
        </w:rPr>
        <w:t xml:space="preserve">Dowodami mogą być: </w:t>
      </w:r>
    </w:p>
    <w:p w:rsidR="00551CB1" w:rsidRPr="00551CB1" w:rsidRDefault="00551CB1" w:rsidP="00551CB1">
      <w:pPr>
        <w:numPr>
          <w:ilvl w:val="0"/>
          <w:numId w:val="76"/>
        </w:numPr>
        <w:autoSpaceDE w:val="0"/>
        <w:autoSpaceDN w:val="0"/>
        <w:adjustRightInd w:val="0"/>
        <w:spacing w:after="75"/>
        <w:ind w:left="708" w:hanging="284"/>
        <w:jc w:val="both"/>
        <w:rPr>
          <w:szCs w:val="24"/>
        </w:rPr>
      </w:pPr>
      <w:r w:rsidRPr="00551CB1">
        <w:rPr>
          <w:szCs w:val="24"/>
        </w:rPr>
        <w:t>poświadczenie, z tym że w odniesieniu d</w:t>
      </w:r>
      <w:r w:rsidR="00BE5B8E">
        <w:rPr>
          <w:szCs w:val="24"/>
        </w:rPr>
        <w:t xml:space="preserve">o nadal wykonywanych </w:t>
      </w:r>
      <w:r w:rsidRPr="00551CB1">
        <w:rPr>
          <w:szCs w:val="24"/>
        </w:rPr>
        <w:t>usług okresowych lub ciągłych poświadczenie powinno być wydane nie wcześniej niż na 3 miesiące przed upływem terminu składania ofert</w:t>
      </w:r>
    </w:p>
    <w:p w:rsidR="00551CB1" w:rsidRPr="00551CB1" w:rsidRDefault="00551CB1" w:rsidP="00551CB1">
      <w:pPr>
        <w:autoSpaceDE w:val="0"/>
        <w:autoSpaceDN w:val="0"/>
        <w:adjustRightInd w:val="0"/>
        <w:spacing w:after="75"/>
        <w:ind w:left="708"/>
        <w:jc w:val="both"/>
        <w:rPr>
          <w:szCs w:val="24"/>
        </w:rPr>
      </w:pPr>
      <w:r w:rsidRPr="00551CB1">
        <w:rPr>
          <w:szCs w:val="24"/>
        </w:rPr>
        <w:t xml:space="preserve">lub </w:t>
      </w:r>
    </w:p>
    <w:p w:rsidR="00551CB1" w:rsidRPr="00551CB1" w:rsidRDefault="00551CB1" w:rsidP="00551CB1">
      <w:pPr>
        <w:numPr>
          <w:ilvl w:val="0"/>
          <w:numId w:val="76"/>
        </w:numPr>
        <w:autoSpaceDE w:val="0"/>
        <w:autoSpaceDN w:val="0"/>
        <w:adjustRightInd w:val="0"/>
        <w:spacing w:after="75"/>
        <w:ind w:left="708" w:hanging="284"/>
        <w:jc w:val="both"/>
        <w:rPr>
          <w:szCs w:val="24"/>
        </w:rPr>
      </w:pPr>
      <w:r w:rsidRPr="00551CB1">
        <w:rPr>
          <w:szCs w:val="24"/>
        </w:rPr>
        <w:t xml:space="preserve">oświadczenie Wykonawcy – jeżeli z uzasadnionych przyczyn o obiektywnym charakterze wykonawca nie jest w stanie uzyskać poświadczenia. </w:t>
      </w:r>
    </w:p>
    <w:p w:rsidR="00551CB1" w:rsidRPr="00551CB1" w:rsidRDefault="00551CB1" w:rsidP="00551CB1">
      <w:pPr>
        <w:autoSpaceDE w:val="0"/>
        <w:autoSpaceDN w:val="0"/>
        <w:adjustRightInd w:val="0"/>
        <w:spacing w:after="75"/>
        <w:ind w:left="708"/>
        <w:jc w:val="both"/>
        <w:rPr>
          <w:szCs w:val="24"/>
        </w:rPr>
      </w:pPr>
      <w:r w:rsidRPr="00551CB1">
        <w:rPr>
          <w:szCs w:val="24"/>
        </w:rPr>
        <w:lastRenderedPageBreak/>
        <w:t>Jeżeli z uzasadnionych przyczyn o obiektywnym charakterze Wykonawca nie jest w stanie uzyskać dowodu (poświadczenia) na potwierdzenie n</w:t>
      </w:r>
      <w:r w:rsidR="00BE5B8E">
        <w:rPr>
          <w:szCs w:val="24"/>
        </w:rPr>
        <w:t>ależytego wykonania usług</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sidR="00BE5B8E">
        <w:rPr>
          <w:szCs w:val="24"/>
        </w:rPr>
        <w:t>rzecz świadczył usługi</w:t>
      </w:r>
      <w:r w:rsidRPr="00551CB1">
        <w:rPr>
          <w:szCs w:val="24"/>
        </w:rPr>
        <w:t>.</w:t>
      </w:r>
    </w:p>
    <w:p w:rsidR="00551CB1" w:rsidRPr="00551CB1" w:rsidRDefault="00551CB1" w:rsidP="00551CB1">
      <w:pPr>
        <w:autoSpaceDE w:val="0"/>
        <w:autoSpaceDN w:val="0"/>
        <w:adjustRightInd w:val="0"/>
        <w:spacing w:after="75"/>
        <w:ind w:left="708"/>
        <w:jc w:val="both"/>
        <w:rPr>
          <w:szCs w:val="24"/>
        </w:rPr>
      </w:pPr>
    </w:p>
    <w:p w:rsidR="00551CB1" w:rsidRDefault="00551CB1" w:rsidP="00551CB1">
      <w:pPr>
        <w:autoSpaceDE w:val="0"/>
        <w:autoSpaceDN w:val="0"/>
        <w:adjustRightInd w:val="0"/>
        <w:spacing w:after="75"/>
        <w:ind w:left="708"/>
        <w:jc w:val="both"/>
        <w:rPr>
          <w:szCs w:val="24"/>
        </w:rPr>
      </w:pPr>
      <w:r w:rsidRPr="00551CB1">
        <w:rPr>
          <w:szCs w:val="24"/>
        </w:rPr>
        <w:t>W przypadku gdy Zamawiający jest podmiote</w:t>
      </w:r>
      <w:r w:rsidR="00BE5B8E">
        <w:rPr>
          <w:szCs w:val="24"/>
        </w:rPr>
        <w:t xml:space="preserve">m, na rzecz którego </w:t>
      </w:r>
      <w:r w:rsidRPr="00551CB1">
        <w:rPr>
          <w:szCs w:val="24"/>
        </w:rPr>
        <w:t xml:space="preserve">usługi wskazane w wykazie usług, zostały wcześniej wykonane, Wykonawca nie ma obowiązku przedkładania dowodów. </w:t>
      </w:r>
    </w:p>
    <w:p w:rsidR="00BE5B8E" w:rsidRPr="00551CB1" w:rsidRDefault="00BE5B8E" w:rsidP="00551CB1">
      <w:pPr>
        <w:autoSpaceDE w:val="0"/>
        <w:autoSpaceDN w:val="0"/>
        <w:adjustRightInd w:val="0"/>
        <w:spacing w:after="75"/>
        <w:ind w:left="708"/>
        <w:jc w:val="both"/>
        <w:rPr>
          <w:szCs w:val="24"/>
        </w:rPr>
      </w:pPr>
    </w:p>
    <w:p w:rsidR="00551CB1" w:rsidRPr="00551CB1" w:rsidRDefault="00551CB1" w:rsidP="00551CB1">
      <w:pPr>
        <w:spacing w:after="75"/>
        <w:ind w:left="708"/>
        <w:jc w:val="both"/>
        <w:rPr>
          <w:szCs w:val="24"/>
        </w:rPr>
      </w:pPr>
      <w:r w:rsidRPr="00551CB1">
        <w:rPr>
          <w:szCs w:val="24"/>
        </w:rPr>
        <w:t>W przypadku wykazania wartości usług w walucie innej niż PLN, należy w Wykazie usług dodatkowo podać wartość w PLN, dokonując przeliczenia kwot na podstawie średniego kursu NBP z dnia wykonania zamówienia</w:t>
      </w:r>
      <w:r w:rsidR="00F30005">
        <w:rPr>
          <w:szCs w:val="24"/>
        </w:rPr>
        <w:t xml:space="preserve"> a w </w:t>
      </w:r>
      <w:proofErr w:type="spellStart"/>
      <w:r w:rsidR="00F30005">
        <w:rPr>
          <w:szCs w:val="24"/>
        </w:rPr>
        <w:t>przypadu</w:t>
      </w:r>
      <w:proofErr w:type="spellEnd"/>
      <w:r w:rsidR="00F30005">
        <w:rPr>
          <w:szCs w:val="24"/>
        </w:rPr>
        <w:t xml:space="preserve"> gdy zamówienie ma charakter okresowy i nie zostało zakończone</w:t>
      </w:r>
      <w:r w:rsidR="00127435">
        <w:rPr>
          <w:szCs w:val="24"/>
        </w:rPr>
        <w:t xml:space="preserve"> do upływu terminu składania ofert,</w:t>
      </w:r>
      <w:r w:rsidR="00F30005">
        <w:rPr>
          <w:szCs w:val="24"/>
        </w:rPr>
        <w:t xml:space="preserve"> z dnia, </w:t>
      </w:r>
      <w:r w:rsidR="00127435">
        <w:rPr>
          <w:szCs w:val="24"/>
        </w:rPr>
        <w:t xml:space="preserve">w </w:t>
      </w:r>
      <w:r w:rsidR="00F30005">
        <w:rPr>
          <w:szCs w:val="24"/>
        </w:rPr>
        <w:t>który</w:t>
      </w:r>
      <w:r w:rsidR="00127435">
        <w:rPr>
          <w:szCs w:val="24"/>
        </w:rPr>
        <w:t>m</w:t>
      </w:r>
      <w:r w:rsidR="00F30005">
        <w:rPr>
          <w:szCs w:val="24"/>
        </w:rPr>
        <w:t xml:space="preserve"> wg Wykonawcy </w:t>
      </w:r>
      <w:proofErr w:type="spellStart"/>
      <w:r w:rsidR="00F30005">
        <w:rPr>
          <w:szCs w:val="24"/>
        </w:rPr>
        <w:t>nastapiło</w:t>
      </w:r>
      <w:proofErr w:type="spellEnd"/>
      <w:r w:rsidR="00F30005">
        <w:rPr>
          <w:szCs w:val="24"/>
        </w:rPr>
        <w:t xml:space="preserve"> wykonanie zamówienia w zakresie niezbędnym do wykazania spełniania warunku udziału w </w:t>
      </w:r>
      <w:r w:rsidR="00A72E4B">
        <w:rPr>
          <w:szCs w:val="24"/>
        </w:rPr>
        <w:t>postępowaniu</w:t>
      </w:r>
      <w:r w:rsidRPr="00551CB1">
        <w:rPr>
          <w:szCs w:val="24"/>
        </w:rPr>
        <w:t>.</w:t>
      </w:r>
    </w:p>
    <w:p w:rsidR="00BE5B8E" w:rsidRDefault="00BE5B8E" w:rsidP="00551CB1">
      <w:pPr>
        <w:spacing w:after="75"/>
        <w:jc w:val="both"/>
        <w:rPr>
          <w:szCs w:val="24"/>
        </w:rPr>
      </w:pPr>
    </w:p>
    <w:p w:rsidR="00551CB1" w:rsidRPr="00551CB1" w:rsidRDefault="00551CB1" w:rsidP="00551CB1">
      <w:pPr>
        <w:numPr>
          <w:ilvl w:val="0"/>
          <w:numId w:val="70"/>
        </w:numPr>
        <w:spacing w:after="75"/>
        <w:jc w:val="both"/>
        <w:rPr>
          <w:szCs w:val="24"/>
        </w:rPr>
      </w:pPr>
      <w:r w:rsidRPr="00551CB1">
        <w:rPr>
          <w:szCs w:val="24"/>
        </w:rPr>
        <w:t xml:space="preserve">W celu wykazania braku podstaw do wykluczenia Wykonawcy z postępowania, o udzielenie zamówienia, należy przedłożyć: </w:t>
      </w:r>
    </w:p>
    <w:p w:rsidR="00551CB1" w:rsidRPr="00551CB1" w:rsidRDefault="00551CB1" w:rsidP="00551CB1">
      <w:pPr>
        <w:numPr>
          <w:ilvl w:val="0"/>
          <w:numId w:val="72"/>
        </w:numPr>
        <w:tabs>
          <w:tab w:val="left" w:pos="0"/>
          <w:tab w:val="left" w:pos="284"/>
        </w:tabs>
        <w:autoSpaceDE w:val="0"/>
        <w:autoSpaceDN w:val="0"/>
        <w:adjustRightInd w:val="0"/>
        <w:spacing w:after="75"/>
        <w:jc w:val="both"/>
        <w:rPr>
          <w:szCs w:val="24"/>
        </w:rPr>
      </w:pPr>
      <w:r w:rsidRPr="00551CB1">
        <w:rPr>
          <w:szCs w:val="24"/>
        </w:rPr>
        <w:t xml:space="preserve">oświadczenie Wykonawcy, o braku podstaw do wykluczeniu z postępowania w zakresie określonym w art. 24 ust. 1 </w:t>
      </w:r>
      <w:r w:rsidR="00A03218">
        <w:rPr>
          <w:szCs w:val="24"/>
        </w:rPr>
        <w:t xml:space="preserve">i art. 24 ust. 2a ustawy </w:t>
      </w:r>
      <w:r w:rsidRPr="00551CB1">
        <w:rPr>
          <w:szCs w:val="24"/>
        </w:rPr>
        <w:t xml:space="preserve">wg treści określonej </w:t>
      </w:r>
      <w:r w:rsidR="00A03218">
        <w:rPr>
          <w:b/>
          <w:szCs w:val="24"/>
        </w:rPr>
        <w:t xml:space="preserve">w załączniku nr </w:t>
      </w:r>
      <w:r w:rsidR="004738A6">
        <w:rPr>
          <w:b/>
          <w:szCs w:val="24"/>
        </w:rPr>
        <w:t>4</w:t>
      </w:r>
      <w:r w:rsidRPr="00551CB1">
        <w:rPr>
          <w:b/>
          <w:szCs w:val="24"/>
        </w:rPr>
        <w:t xml:space="preserve"> do SIWZ</w:t>
      </w:r>
      <w:r w:rsidR="00FE5E0F">
        <w:rPr>
          <w:szCs w:val="24"/>
        </w:rPr>
        <w:t>;</w:t>
      </w:r>
    </w:p>
    <w:p w:rsidR="00551CB1" w:rsidRPr="00551CB1" w:rsidRDefault="00551CB1" w:rsidP="00551CB1">
      <w:pPr>
        <w:numPr>
          <w:ilvl w:val="0"/>
          <w:numId w:val="72"/>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551CB1">
      <w:pPr>
        <w:numPr>
          <w:ilvl w:val="0"/>
          <w:numId w:val="72"/>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551CB1">
      <w:pPr>
        <w:numPr>
          <w:ilvl w:val="0"/>
          <w:numId w:val="72"/>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sidR="00FE5E0F">
        <w:rPr>
          <w:szCs w:val="24"/>
        </w:rPr>
        <w:t>ofert;</w:t>
      </w:r>
    </w:p>
    <w:p w:rsidR="00551CB1" w:rsidRPr="00551CB1" w:rsidRDefault="00551CB1" w:rsidP="00551CB1">
      <w:pPr>
        <w:pStyle w:val="A"/>
        <w:keepNext w:val="0"/>
        <w:numPr>
          <w:ilvl w:val="0"/>
          <w:numId w:val="72"/>
        </w:numPr>
        <w:tabs>
          <w:tab w:val="left" w:pos="426"/>
        </w:tabs>
        <w:spacing w:before="0" w:after="75" w:line="240" w:lineRule="auto"/>
        <w:rPr>
          <w:szCs w:val="24"/>
          <w:lang w:val="pl-PL"/>
        </w:rPr>
      </w:pPr>
      <w:r w:rsidRPr="00551CB1">
        <w:rPr>
          <w:szCs w:val="24"/>
          <w:lang w:val="pl-PL"/>
        </w:rPr>
        <w:t>aktualne zaświadczenie właściwego naczelnika urzędu skarbowego potwierdzające, że wykonawca nie zalega z uiszczaniem podatków lub zaświadczenie, że uzyskał przewidziane prawem zwolnienie, odroczenie lub rozłożenie na raty zaległych płatności lub wstrzymani</w:t>
      </w:r>
      <w:r w:rsidR="00476D5C">
        <w:rPr>
          <w:szCs w:val="24"/>
          <w:lang w:val="pl-PL"/>
        </w:rPr>
        <w:t xml:space="preserve">e </w:t>
      </w:r>
      <w:r w:rsidRPr="00551CB1">
        <w:rPr>
          <w:szCs w:val="24"/>
          <w:lang w:val="pl-PL"/>
        </w:rPr>
        <w:t>w całości decyzji właściwego organu – wystawione nie wcześniej niż 3 miesiące przed u</w:t>
      </w:r>
      <w:r w:rsidR="00FE5E0F">
        <w:rPr>
          <w:szCs w:val="24"/>
          <w:lang w:val="pl-PL"/>
        </w:rPr>
        <w:t>pływem terminu składania ofert;</w:t>
      </w:r>
    </w:p>
    <w:p w:rsidR="00551CB1" w:rsidRPr="00551CB1" w:rsidRDefault="00551CB1" w:rsidP="00551CB1">
      <w:pPr>
        <w:pStyle w:val="A"/>
        <w:keepNext w:val="0"/>
        <w:numPr>
          <w:ilvl w:val="0"/>
          <w:numId w:val="72"/>
        </w:numPr>
        <w:tabs>
          <w:tab w:val="left" w:pos="426"/>
        </w:tabs>
        <w:spacing w:before="0" w:after="75" w:line="240" w:lineRule="auto"/>
        <w:rPr>
          <w:szCs w:val="24"/>
          <w:lang w:val="pl-PL"/>
        </w:rPr>
      </w:pPr>
      <w:r w:rsidRPr="00551CB1">
        <w:rPr>
          <w:szCs w:val="24"/>
          <w:lang w:val="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w:t>
      </w:r>
      <w:r w:rsidR="00FE5E0F">
        <w:rPr>
          <w:szCs w:val="24"/>
          <w:lang w:val="pl-PL"/>
        </w:rPr>
        <w:t>upływem terminu składania ofert;</w:t>
      </w:r>
      <w:r w:rsidRPr="00551CB1">
        <w:rPr>
          <w:szCs w:val="24"/>
          <w:lang w:val="pl-PL"/>
        </w:rPr>
        <w:t xml:space="preserve"> </w:t>
      </w:r>
    </w:p>
    <w:p w:rsidR="00551CB1" w:rsidRPr="00551CB1" w:rsidRDefault="00551CB1" w:rsidP="00551CB1">
      <w:pPr>
        <w:pStyle w:val="A"/>
        <w:keepNext w:val="0"/>
        <w:numPr>
          <w:ilvl w:val="0"/>
          <w:numId w:val="72"/>
        </w:numPr>
        <w:tabs>
          <w:tab w:val="left" w:pos="709"/>
        </w:tabs>
        <w:spacing w:before="0" w:after="75" w:line="240" w:lineRule="auto"/>
        <w:rPr>
          <w:szCs w:val="24"/>
          <w:lang w:val="pl-PL"/>
        </w:rPr>
      </w:pPr>
      <w:r w:rsidRPr="00551CB1">
        <w:rPr>
          <w:szCs w:val="24"/>
          <w:lang w:val="pl-PL"/>
        </w:rPr>
        <w:lastRenderedPageBreak/>
        <w:t>aktualna informacja z Krajowego Rejestru Karnego w zakresie określonym w art.</w:t>
      </w:r>
      <w:r w:rsidR="00A03218">
        <w:rPr>
          <w:szCs w:val="24"/>
          <w:lang w:val="pl-PL"/>
        </w:rPr>
        <w:t xml:space="preserve"> 24 ust. 1 pkt od 4-8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551CB1">
      <w:pPr>
        <w:pStyle w:val="A"/>
        <w:keepNext w:val="0"/>
        <w:numPr>
          <w:ilvl w:val="0"/>
          <w:numId w:val="72"/>
        </w:numPr>
        <w:tabs>
          <w:tab w:val="left" w:pos="0"/>
        </w:tabs>
        <w:spacing w:before="0" w:after="75" w:line="240" w:lineRule="auto"/>
        <w:rPr>
          <w:szCs w:val="24"/>
          <w:lang w:val="pl-PL"/>
        </w:rPr>
      </w:pPr>
      <w:r w:rsidRPr="00551CB1">
        <w:rPr>
          <w:szCs w:val="24"/>
          <w:lang w:val="pl-PL"/>
        </w:rPr>
        <w:t>aktualna informacja z Krajowego Rejestru Karnego w zakresie określonym w</w:t>
      </w:r>
      <w:r w:rsidR="00A03218">
        <w:rPr>
          <w:szCs w:val="24"/>
          <w:lang w:val="pl-PL"/>
        </w:rPr>
        <w:t xml:space="preserve"> art. 24 ust. 1 pkt 9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551CB1">
      <w:pPr>
        <w:numPr>
          <w:ilvl w:val="0"/>
          <w:numId w:val="72"/>
        </w:numPr>
        <w:tabs>
          <w:tab w:val="left" w:pos="426"/>
        </w:tabs>
        <w:autoSpaceDE w:val="0"/>
        <w:autoSpaceDN w:val="0"/>
        <w:adjustRightInd w:val="0"/>
        <w:spacing w:after="75"/>
        <w:ind w:left="708"/>
        <w:jc w:val="both"/>
        <w:rPr>
          <w:szCs w:val="24"/>
        </w:rPr>
      </w:pPr>
      <w:r w:rsidRPr="00551CB1">
        <w:rPr>
          <w:szCs w:val="24"/>
        </w:rPr>
        <w:t xml:space="preserve">aktualna informacja z Krajowego Rejestru Karnego w zakresie określonym w art. </w:t>
      </w:r>
      <w:r w:rsidR="00A03218">
        <w:rPr>
          <w:szCs w:val="24"/>
        </w:rPr>
        <w:t>24 ust. 1 pkt 10 i 11 ustawy</w:t>
      </w:r>
      <w:r w:rsidRPr="00551CB1">
        <w:rPr>
          <w:szCs w:val="24"/>
        </w:rPr>
        <w:t xml:space="preserve">, wystawiona nie wcześniej niż 6 miesięcy przed </w:t>
      </w:r>
      <w:r w:rsidR="0042441B">
        <w:rPr>
          <w:szCs w:val="24"/>
        </w:rPr>
        <w:t>upływem terminu składania ofert.</w:t>
      </w:r>
    </w:p>
    <w:p w:rsidR="00551CB1" w:rsidRPr="00551CB1" w:rsidRDefault="00551CB1" w:rsidP="00551CB1">
      <w:pPr>
        <w:tabs>
          <w:tab w:val="left" w:pos="0"/>
        </w:tabs>
        <w:autoSpaceDE w:val="0"/>
        <w:autoSpaceDN w:val="0"/>
        <w:adjustRightInd w:val="0"/>
        <w:spacing w:after="75"/>
        <w:ind w:left="348"/>
        <w:jc w:val="both"/>
        <w:rPr>
          <w:szCs w:val="24"/>
          <w:u w:val="single"/>
        </w:rPr>
      </w:pPr>
    </w:p>
    <w:p w:rsidR="00551CB1" w:rsidRPr="00551CB1" w:rsidRDefault="00551CB1" w:rsidP="00551CB1">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551CB1" w:rsidRPr="00551CB1" w:rsidRDefault="00551CB1" w:rsidP="00551CB1">
      <w:pPr>
        <w:tabs>
          <w:tab w:val="left" w:pos="0"/>
          <w:tab w:val="left" w:pos="284"/>
        </w:tabs>
        <w:autoSpaceDE w:val="0"/>
        <w:autoSpaceDN w:val="0"/>
        <w:adjustRightInd w:val="0"/>
        <w:spacing w:after="75"/>
        <w:ind w:left="284" w:hanging="284"/>
        <w:jc w:val="both"/>
        <w:rPr>
          <w:b/>
          <w:szCs w:val="24"/>
        </w:rPr>
      </w:pPr>
    </w:p>
    <w:p w:rsidR="00551CB1" w:rsidRPr="00551CB1" w:rsidRDefault="00551CB1" w:rsidP="00551CB1">
      <w:pPr>
        <w:numPr>
          <w:ilvl w:val="0"/>
          <w:numId w:val="70"/>
        </w:numPr>
        <w:tabs>
          <w:tab w:val="left" w:pos="0"/>
        </w:tabs>
        <w:spacing w:after="75"/>
        <w:ind w:left="284"/>
        <w:jc w:val="both"/>
        <w:rPr>
          <w:szCs w:val="24"/>
        </w:rPr>
      </w:pPr>
      <w:r w:rsidRPr="00551CB1">
        <w:rPr>
          <w:szCs w:val="24"/>
        </w:rPr>
        <w:t xml:space="preserve">Jeżeli Wykonawca ma siedzibę lub miejsce zamieszkania poza terytorium Rzeczypospolitej Polskiej zamiast dokumentów, o których mowa w ust. 2: </w:t>
      </w:r>
    </w:p>
    <w:p w:rsidR="00551CB1" w:rsidRPr="00551CB1" w:rsidRDefault="00551CB1" w:rsidP="00551CB1">
      <w:pPr>
        <w:numPr>
          <w:ilvl w:val="0"/>
          <w:numId w:val="73"/>
        </w:numPr>
        <w:tabs>
          <w:tab w:val="left" w:pos="0"/>
        </w:tabs>
        <w:spacing w:after="75"/>
        <w:jc w:val="both"/>
        <w:rPr>
          <w:szCs w:val="24"/>
        </w:rPr>
      </w:pPr>
      <w:r w:rsidRPr="00551CB1">
        <w:rPr>
          <w:szCs w:val="24"/>
        </w:rPr>
        <w:t xml:space="preserve">pkt 4), 5), 6) i 8) składa dokument lub dokumenty, wystawione w kraju, w którym ma siedzibę lub miejsce zamieszkania, potwierdzające odpowiednio, że: </w:t>
      </w:r>
    </w:p>
    <w:p w:rsidR="00551CB1" w:rsidRPr="00551CB1" w:rsidRDefault="00551CB1" w:rsidP="00551CB1">
      <w:pPr>
        <w:numPr>
          <w:ilvl w:val="0"/>
          <w:numId w:val="69"/>
        </w:numPr>
        <w:tabs>
          <w:tab w:val="left" w:pos="993"/>
        </w:tabs>
        <w:spacing w:after="75"/>
        <w:ind w:left="993" w:hanging="284"/>
        <w:jc w:val="both"/>
        <w:rPr>
          <w:szCs w:val="24"/>
        </w:rPr>
      </w:pPr>
      <w:r w:rsidRPr="00551CB1">
        <w:rPr>
          <w:szCs w:val="24"/>
        </w:rPr>
        <w:t>nie otwarto jego likwidacji ani nie ogłoszono upadłości;</w:t>
      </w:r>
    </w:p>
    <w:p w:rsidR="00551CB1" w:rsidRPr="00551CB1" w:rsidRDefault="00551CB1" w:rsidP="00551CB1">
      <w:pPr>
        <w:numPr>
          <w:ilvl w:val="0"/>
          <w:numId w:val="69"/>
        </w:numPr>
        <w:tabs>
          <w:tab w:val="left" w:pos="993"/>
        </w:tabs>
        <w:spacing w:after="75"/>
        <w:ind w:left="993" w:hanging="284"/>
        <w:jc w:val="both"/>
        <w:rPr>
          <w:szCs w:val="24"/>
        </w:rPr>
      </w:pPr>
      <w:r w:rsidRPr="00551CB1">
        <w:rPr>
          <w:szCs w:val="24"/>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551CB1" w:rsidRPr="00551CB1" w:rsidRDefault="00551CB1" w:rsidP="00551CB1">
      <w:pPr>
        <w:numPr>
          <w:ilvl w:val="0"/>
          <w:numId w:val="69"/>
        </w:numPr>
        <w:tabs>
          <w:tab w:val="left" w:pos="993"/>
        </w:tabs>
        <w:spacing w:after="75"/>
        <w:ind w:left="993" w:hanging="284"/>
        <w:jc w:val="both"/>
        <w:rPr>
          <w:szCs w:val="24"/>
        </w:rPr>
      </w:pPr>
      <w:r w:rsidRPr="00551CB1">
        <w:rPr>
          <w:szCs w:val="24"/>
        </w:rPr>
        <w:t>nie orzeczono wobec niego zakazu ubiegania się o zamówienie</w:t>
      </w:r>
    </w:p>
    <w:p w:rsidR="00551CB1" w:rsidRPr="00551CB1" w:rsidRDefault="00551CB1" w:rsidP="00551CB1">
      <w:pPr>
        <w:tabs>
          <w:tab w:val="left" w:pos="993"/>
        </w:tabs>
        <w:spacing w:after="75"/>
        <w:ind w:left="993"/>
        <w:jc w:val="both"/>
        <w:rPr>
          <w:szCs w:val="24"/>
        </w:rPr>
      </w:pPr>
      <w:r w:rsidRPr="00551CB1">
        <w:rPr>
          <w:szCs w:val="24"/>
        </w:rPr>
        <w:t>oraz</w:t>
      </w:r>
    </w:p>
    <w:p w:rsidR="00551CB1" w:rsidRPr="00551CB1" w:rsidRDefault="00551CB1" w:rsidP="00551CB1">
      <w:pPr>
        <w:numPr>
          <w:ilvl w:val="0"/>
          <w:numId w:val="73"/>
        </w:numPr>
        <w:tabs>
          <w:tab w:val="left" w:pos="-1620"/>
        </w:tabs>
        <w:spacing w:after="75"/>
        <w:jc w:val="both"/>
        <w:rPr>
          <w:szCs w:val="24"/>
        </w:rPr>
      </w:pPr>
      <w:r w:rsidRPr="00551CB1">
        <w:rPr>
          <w:szCs w:val="24"/>
        </w:rPr>
        <w:t>pkt 7) i 9) - składa zaświadczenie właściwego organu sądowego lub administracyjnego miejsca zamieszkania albo zamieszkania osoby, której dokumenty dotyczą, w zakresie określonym w art. 24 us</w:t>
      </w:r>
      <w:r w:rsidR="00900129">
        <w:rPr>
          <w:szCs w:val="24"/>
        </w:rPr>
        <w:t>t. 1 pkt 4-8, 10 i 11 ustawy</w:t>
      </w:r>
      <w:r w:rsidRPr="00551CB1">
        <w:rPr>
          <w:szCs w:val="24"/>
        </w:rPr>
        <w:t>.</w:t>
      </w:r>
    </w:p>
    <w:p w:rsidR="00551CB1" w:rsidRPr="00551CB1" w:rsidRDefault="00551CB1" w:rsidP="00551CB1">
      <w:pPr>
        <w:tabs>
          <w:tab w:val="left" w:pos="-1620"/>
          <w:tab w:val="left" w:pos="993"/>
        </w:tabs>
        <w:spacing w:after="75"/>
        <w:ind w:left="993"/>
        <w:jc w:val="both"/>
        <w:rPr>
          <w:szCs w:val="24"/>
        </w:rPr>
      </w:pP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 xml:space="preserve">Dokumenty, o których mowa w ust. 3 pkt 1) </w:t>
      </w:r>
      <w:proofErr w:type="spellStart"/>
      <w:r w:rsidRPr="00551CB1">
        <w:rPr>
          <w:szCs w:val="24"/>
        </w:rPr>
        <w:t>ppkt</w:t>
      </w:r>
      <w:proofErr w:type="spellEnd"/>
      <w:r w:rsidRPr="00551CB1">
        <w:rPr>
          <w:szCs w:val="24"/>
        </w:rPr>
        <w:t xml:space="preserve"> a) i c) oraz pkt 2 powinny być wystawione nie wcześniej niż 6 miesięcy przed upływem terminu składania ofert.</w:t>
      </w: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 xml:space="preserve">Dokument, o którym mowa w ust. 3 pkt 1) </w:t>
      </w:r>
      <w:proofErr w:type="spellStart"/>
      <w:r w:rsidRPr="00551CB1">
        <w:rPr>
          <w:szCs w:val="24"/>
        </w:rPr>
        <w:t>ppkt</w:t>
      </w:r>
      <w:proofErr w:type="spellEnd"/>
      <w:r w:rsidRPr="00551CB1">
        <w:rPr>
          <w:szCs w:val="24"/>
        </w:rPr>
        <w:t xml:space="preserve"> b) powinien być wystawiony nie wcześniej niż 3 miesiące przed upływem terminu składania ofert. </w:t>
      </w: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Jeżeli, w przypadku Wykonawcy mającego siedzibę na terytorium Rze</w:t>
      </w:r>
      <w:r w:rsidR="00900129">
        <w:rPr>
          <w:szCs w:val="24"/>
        </w:rPr>
        <w:t xml:space="preserve">czypospolitej Polskiej, osoby, </w:t>
      </w:r>
      <w:r w:rsidRPr="00551CB1">
        <w:rPr>
          <w:szCs w:val="24"/>
        </w:rPr>
        <w:t>o których mowa w art. 24 ust</w:t>
      </w:r>
      <w:r w:rsidR="00026C71">
        <w:rPr>
          <w:szCs w:val="24"/>
        </w:rPr>
        <w:t xml:space="preserve">. 1 pkt 5-8, 10 i 11 ustawy </w:t>
      </w:r>
      <w:r w:rsidRPr="00551CB1">
        <w:rPr>
          <w:szCs w:val="24"/>
        </w:rPr>
        <w:t>mają miejsce zamieszkania poza terytorium Rzeczypospolitej Polskiej, Wykonawca składa w odniesieniu do nich zaświadczenie właściwego organu sądowego albo administracyjnego miejsca zamieszkania dotyczące niekaralności tych osób w zakresie określonym w art</w:t>
      </w:r>
      <w:r w:rsidR="00026C71">
        <w:rPr>
          <w:szCs w:val="24"/>
        </w:rPr>
        <w:t xml:space="preserve">. 24 ust.1 pkt 5-8, 10 i 11 </w:t>
      </w:r>
      <w:r w:rsidRPr="00551CB1">
        <w:rPr>
          <w:szCs w:val="24"/>
        </w:rPr>
        <w:t xml:space="preserve">ustawy, wystawione nie wcześniej niż 6 miesięcy przed upływem terminu składania ofert, z tym że w przypadku, gdy w miejscu zamieszkania tych osób nie wydaje się takich zaświadczeń – </w:t>
      </w:r>
      <w:r w:rsidRPr="00551CB1">
        <w:rPr>
          <w:szCs w:val="24"/>
        </w:rPr>
        <w:lastRenderedPageBreak/>
        <w:t>zastępuje się je dokumentem zawierającym oświadczenie złożone przed właściwym organem sądowym, administracyjnym albo organem samorządu zawodowego lub gospodarczego miejsca zamieszkania tych osób lub przed notariuszem.</w:t>
      </w:r>
    </w:p>
    <w:p w:rsidR="00551CB1" w:rsidRPr="00551CB1" w:rsidRDefault="00551CB1" w:rsidP="00551CB1">
      <w:pPr>
        <w:numPr>
          <w:ilvl w:val="0"/>
          <w:numId w:val="70"/>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551CB1" w:rsidRDefault="00551CB1" w:rsidP="00551CB1">
      <w:pPr>
        <w:numPr>
          <w:ilvl w:val="0"/>
          <w:numId w:val="70"/>
        </w:numPr>
        <w:tabs>
          <w:tab w:val="left" w:pos="284"/>
        </w:tabs>
        <w:spacing w:after="75"/>
        <w:ind w:left="285" w:hanging="285"/>
        <w:jc w:val="both"/>
        <w:rPr>
          <w:szCs w:val="24"/>
        </w:rPr>
      </w:pPr>
      <w:r w:rsidRPr="00551CB1">
        <w:rPr>
          <w:szCs w:val="24"/>
        </w:rPr>
        <w:t>Jeżeli Wykonawca, w dokumentach, o których mowa w SIWZ, wykazał, że polega na zasobach innych podmiotów niezależnie od charakteru prawnego łączących go z nimi stosunków, zobowiązany jest udowodnić Zamawiającemu, iż bę</w:t>
      </w:r>
      <w:r w:rsidR="001414AD">
        <w:rPr>
          <w:szCs w:val="24"/>
        </w:rPr>
        <w:t xml:space="preserve">dzie dysponował tymi zasobami w </w:t>
      </w:r>
      <w:r w:rsidRPr="00551CB1">
        <w:rPr>
          <w:szCs w:val="24"/>
        </w:rPr>
        <w:t>trakcie realizacji zamówienia, w</w:t>
      </w:r>
      <w:r w:rsidR="001D7685">
        <w:rPr>
          <w:szCs w:val="24"/>
        </w:rPr>
        <w:t xml:space="preserve"> szczególności przedstawiając w </w:t>
      </w:r>
      <w:r w:rsidRPr="00551CB1">
        <w:rPr>
          <w:szCs w:val="24"/>
        </w:rPr>
        <w:t xml:space="preserve">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900129" w:rsidRDefault="00900129" w:rsidP="00E8384B">
      <w:pPr>
        <w:numPr>
          <w:ilvl w:val="0"/>
          <w:numId w:val="70"/>
        </w:numPr>
        <w:tabs>
          <w:tab w:val="left" w:pos="0"/>
          <w:tab w:val="left" w:pos="284"/>
        </w:tabs>
        <w:autoSpaceDE w:val="0"/>
        <w:autoSpaceDN w:val="0"/>
        <w:adjustRightInd w:val="0"/>
        <w:spacing w:after="75"/>
        <w:jc w:val="both"/>
        <w:rPr>
          <w:szCs w:val="24"/>
          <w:u w:val="single"/>
        </w:rPr>
      </w:pPr>
      <w:r w:rsidRPr="00551CB1">
        <w:rPr>
          <w:szCs w:val="24"/>
          <w:u w:val="single"/>
        </w:rPr>
        <w:t>W przypadku, gdy Wykonawca polega na zasobach innych podmiotów na zasadach określon</w:t>
      </w:r>
      <w:r w:rsidR="00026C71">
        <w:rPr>
          <w:szCs w:val="24"/>
          <w:u w:val="single"/>
        </w:rPr>
        <w:t>ych w art. 26 ust. 2b ustawy</w:t>
      </w:r>
      <w:r w:rsidRPr="00551CB1">
        <w:rPr>
          <w:szCs w:val="24"/>
          <w:u w:val="single"/>
        </w:rPr>
        <w:t>, składa dokumenty t</w:t>
      </w:r>
      <w:r>
        <w:rPr>
          <w:szCs w:val="24"/>
          <w:u w:val="single"/>
        </w:rPr>
        <w:t>ych podmiotów określone w ust. 2 pkt 1, 4-9 oraz 7</w:t>
      </w:r>
      <w:r w:rsidRPr="00551CB1">
        <w:rPr>
          <w:szCs w:val="24"/>
          <w:u w:val="single"/>
        </w:rPr>
        <w:t xml:space="preserve"> niniejszego paragrafu.</w:t>
      </w:r>
    </w:p>
    <w:p w:rsidR="00551CB1" w:rsidRPr="00E8384B" w:rsidRDefault="00551CB1" w:rsidP="00E8384B">
      <w:pPr>
        <w:numPr>
          <w:ilvl w:val="0"/>
          <w:numId w:val="70"/>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 odpowiada solidarnie z wykonawcą za szkodę Zamawiającego powstałą wskutek nieudostępnienia tych zasobów, chyba, że za nieudostępnienie zasobów nie ponosi winy.</w:t>
      </w:r>
    </w:p>
    <w:p w:rsidR="00551CB1" w:rsidRPr="00551CB1" w:rsidRDefault="00551CB1" w:rsidP="00551CB1">
      <w:pPr>
        <w:tabs>
          <w:tab w:val="left" w:pos="426"/>
          <w:tab w:val="left" w:pos="993"/>
        </w:tabs>
        <w:spacing w:after="75"/>
        <w:ind w:left="993" w:hanging="567"/>
        <w:jc w:val="both"/>
        <w:rPr>
          <w:color w:val="4F6228"/>
          <w:szCs w:val="24"/>
        </w:rPr>
      </w:pPr>
    </w:p>
    <w:p w:rsidR="00551CB1" w:rsidRPr="00551CB1" w:rsidRDefault="00251452" w:rsidP="00E8384B">
      <w:pPr>
        <w:pStyle w:val="Nagwek3"/>
        <w:jc w:val="both"/>
      </w:pPr>
      <w:bookmarkStart w:id="14" w:name="_Toc276126197"/>
      <w:bookmarkStart w:id="15" w:name="_Toc354051289"/>
      <w:bookmarkStart w:id="16" w:name="_Toc404858557"/>
      <w:bookmarkStart w:id="17" w:name="_Toc411087311"/>
      <w:r>
        <w:t xml:space="preserve">XI. </w:t>
      </w:r>
      <w:r w:rsidR="00551CB1" w:rsidRPr="00551CB1">
        <w:t>Informacje o oświadczeniach i dokumentach, jakie mają dostarczyć Wykonawcy /pozostałe dokumenty/</w:t>
      </w:r>
      <w:bookmarkEnd w:id="14"/>
      <w:bookmarkEnd w:id="15"/>
      <w:bookmarkEnd w:id="16"/>
      <w:bookmarkEnd w:id="17"/>
      <w:r w:rsidR="00551CB1" w:rsidRPr="00551CB1">
        <w:t xml:space="preserve"> </w:t>
      </w:r>
    </w:p>
    <w:p w:rsidR="00551CB1" w:rsidRPr="002902A9" w:rsidRDefault="00551CB1" w:rsidP="00551CB1">
      <w:pPr>
        <w:autoSpaceDE w:val="0"/>
        <w:autoSpaceDN w:val="0"/>
        <w:adjustRightInd w:val="0"/>
        <w:spacing w:after="75"/>
        <w:ind w:left="708"/>
        <w:jc w:val="both"/>
        <w:rPr>
          <w:szCs w:val="24"/>
        </w:rPr>
      </w:pPr>
    </w:p>
    <w:p w:rsidR="00551CB1" w:rsidRPr="00551CB1" w:rsidRDefault="00551CB1" w:rsidP="00551CB1">
      <w:pPr>
        <w:numPr>
          <w:ilvl w:val="0"/>
          <w:numId w:val="74"/>
        </w:numPr>
        <w:suppressAutoHyphens/>
        <w:autoSpaceDE w:val="0"/>
        <w:ind w:left="284" w:hanging="284"/>
        <w:jc w:val="both"/>
        <w:rPr>
          <w:b/>
          <w:szCs w:val="24"/>
        </w:rPr>
      </w:pPr>
      <w:r w:rsidRPr="00551CB1">
        <w:rPr>
          <w:szCs w:val="24"/>
        </w:rPr>
        <w:t>Wypełniony i podpisany Formularz Oferty - wg</w:t>
      </w:r>
      <w:r w:rsidRPr="00551CB1">
        <w:rPr>
          <w:rFonts w:eastAsia="Tahoma"/>
          <w:szCs w:val="24"/>
        </w:rPr>
        <w:t xml:space="preserve"> </w:t>
      </w:r>
      <w:r w:rsidRPr="00551CB1">
        <w:rPr>
          <w:szCs w:val="24"/>
        </w:rPr>
        <w:t xml:space="preserve">wzoru stanowiącego </w:t>
      </w:r>
      <w:r w:rsidR="00251452">
        <w:rPr>
          <w:b/>
          <w:szCs w:val="24"/>
        </w:rPr>
        <w:t xml:space="preserve">załącznik nr </w:t>
      </w:r>
      <w:r w:rsidR="005938C9">
        <w:rPr>
          <w:b/>
          <w:szCs w:val="24"/>
        </w:rPr>
        <w:t>2</w:t>
      </w:r>
      <w:r w:rsidRPr="00551CB1">
        <w:rPr>
          <w:b/>
          <w:szCs w:val="24"/>
        </w:rPr>
        <w:t xml:space="preserve"> do SIWZ</w:t>
      </w:r>
      <w:r w:rsidRPr="00551CB1">
        <w:rPr>
          <w:szCs w:val="24"/>
        </w:rPr>
        <w:t>.</w:t>
      </w:r>
    </w:p>
    <w:p w:rsidR="00251452" w:rsidRDefault="00251452" w:rsidP="00551CB1">
      <w:pPr>
        <w:tabs>
          <w:tab w:val="left" w:pos="0"/>
        </w:tabs>
        <w:autoSpaceDE w:val="0"/>
        <w:autoSpaceDN w:val="0"/>
        <w:adjustRightInd w:val="0"/>
        <w:ind w:left="284"/>
        <w:jc w:val="both"/>
        <w:rPr>
          <w:szCs w:val="24"/>
        </w:rPr>
      </w:pPr>
    </w:p>
    <w:p w:rsidR="00551CB1" w:rsidRPr="00551CB1" w:rsidRDefault="00551CB1" w:rsidP="00551CB1">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251452" w:rsidRDefault="00251452" w:rsidP="00E8384B">
      <w:pPr>
        <w:suppressAutoHyphens/>
        <w:autoSpaceDE w:val="0"/>
        <w:ind w:left="284"/>
        <w:jc w:val="both"/>
        <w:rPr>
          <w:szCs w:val="24"/>
        </w:rPr>
      </w:pPr>
    </w:p>
    <w:p w:rsidR="00551CB1" w:rsidRPr="00551CB1" w:rsidRDefault="00551CB1" w:rsidP="00551CB1">
      <w:pPr>
        <w:numPr>
          <w:ilvl w:val="0"/>
          <w:numId w:val="74"/>
        </w:numPr>
        <w:suppressAutoHyphens/>
        <w:autoSpaceDE w:val="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D70FD2">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551CB1" w:rsidRPr="005A69F3" w:rsidRDefault="00551CB1" w:rsidP="00551CB1">
      <w:pPr>
        <w:rPr>
          <w:szCs w:val="24"/>
        </w:rPr>
      </w:pPr>
    </w:p>
    <w:p w:rsidR="008E2F04" w:rsidRPr="00B708F0" w:rsidRDefault="00251452" w:rsidP="00E8384B">
      <w:pPr>
        <w:pStyle w:val="Nagwek3"/>
        <w:jc w:val="both"/>
        <w:rPr>
          <w:bCs/>
        </w:rPr>
      </w:pPr>
      <w:bookmarkStart w:id="18" w:name="_Toc411087312"/>
      <w:r w:rsidRPr="00B708F0">
        <w:rPr>
          <w:bCs/>
        </w:rPr>
        <w:t>XII.</w:t>
      </w:r>
      <w:bookmarkEnd w:id="18"/>
      <w:r w:rsidRPr="00B708F0">
        <w:rPr>
          <w:bCs/>
        </w:rPr>
        <w:t xml:space="preserve"> </w:t>
      </w:r>
      <w:bookmarkStart w:id="19" w:name="_Toc411087313"/>
      <w:r w:rsidR="00F065CA" w:rsidRPr="00B708F0">
        <w:rPr>
          <w:bCs/>
        </w:rPr>
        <w:t>Wykonawcy wspólnie ubiegający się o udzielenie zamówienia publicznego zgodnie z</w:t>
      </w:r>
      <w:r w:rsidR="009B013F" w:rsidRPr="00B708F0">
        <w:rPr>
          <w:bCs/>
        </w:rPr>
        <w:t> </w:t>
      </w:r>
      <w:r w:rsidR="00F065CA" w:rsidRPr="00B708F0">
        <w:rPr>
          <w:bCs/>
        </w:rPr>
        <w:t>art.</w:t>
      </w:r>
      <w:r w:rsidR="003C59F5" w:rsidRPr="00B708F0">
        <w:rPr>
          <w:bCs/>
        </w:rPr>
        <w:t> </w:t>
      </w:r>
      <w:r w:rsidR="00F065CA" w:rsidRPr="00B708F0">
        <w:rPr>
          <w:bCs/>
        </w:rPr>
        <w:t xml:space="preserve">23 </w:t>
      </w:r>
      <w:r w:rsidR="00CA571B" w:rsidRPr="00B708F0">
        <w:rPr>
          <w:bCs/>
        </w:rPr>
        <w:t>ustawy</w:t>
      </w:r>
      <w:bookmarkEnd w:id="19"/>
    </w:p>
    <w:p w:rsidR="00F065CA" w:rsidRPr="00392130" w:rsidRDefault="00F065CA" w:rsidP="00E8384B">
      <w:pPr>
        <w:pStyle w:val="Nagwek3"/>
        <w:jc w:val="both"/>
        <w:rPr>
          <w:bCs/>
          <w:u w:val="single"/>
        </w:rPr>
      </w:pPr>
    </w:p>
    <w:p w:rsidR="00251452" w:rsidRPr="00E8384B" w:rsidRDefault="00251452" w:rsidP="00251452">
      <w:pPr>
        <w:numPr>
          <w:ilvl w:val="0"/>
          <w:numId w:val="14"/>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251452" w:rsidRPr="00E8384B" w:rsidRDefault="00251452" w:rsidP="00E8384B">
      <w:pPr>
        <w:autoSpaceDE w:val="0"/>
        <w:autoSpaceDN w:val="0"/>
        <w:adjustRightInd w:val="0"/>
        <w:ind w:left="360"/>
        <w:rPr>
          <w:szCs w:val="24"/>
        </w:rPr>
      </w:pPr>
    </w:p>
    <w:p w:rsidR="00251452" w:rsidRDefault="00251452" w:rsidP="00251452">
      <w:pPr>
        <w:numPr>
          <w:ilvl w:val="0"/>
          <w:numId w:val="14"/>
        </w:numPr>
        <w:autoSpaceDE w:val="0"/>
        <w:autoSpaceDN w:val="0"/>
        <w:adjustRightInd w:val="0"/>
        <w:jc w:val="both"/>
        <w:rPr>
          <w:szCs w:val="24"/>
        </w:rPr>
      </w:pPr>
      <w:r w:rsidRPr="00E8384B">
        <w:rPr>
          <w:szCs w:val="24"/>
        </w:rPr>
        <w:t xml:space="preserve">Wykonawcy występujący wspólnie, dokumentują spełnienie warunków udziału w postępowaniu w sprawie udzielenia zamówienia publicznego, o których mowa w rozdziale IX niniejszej SIWZ </w:t>
      </w:r>
      <w:r w:rsidRPr="00E8384B">
        <w:rPr>
          <w:szCs w:val="24"/>
        </w:rPr>
        <w:lastRenderedPageBreak/>
        <w:t>na podstawie dokumentów, o których mowa w rozdziale X niniejszej SIWZ oraz załączają dokumenty określone w rozdziale XI na zasadach określonych w w/w rozdziałach.</w:t>
      </w:r>
    </w:p>
    <w:p w:rsidR="00251452" w:rsidRDefault="00251452" w:rsidP="00E8384B">
      <w:pPr>
        <w:autoSpaceDE w:val="0"/>
        <w:autoSpaceDN w:val="0"/>
        <w:adjustRightInd w:val="0"/>
        <w:ind w:left="360"/>
        <w:jc w:val="both"/>
        <w:rPr>
          <w:szCs w:val="24"/>
        </w:rPr>
      </w:pPr>
    </w:p>
    <w:p w:rsidR="00835585" w:rsidRPr="00392130" w:rsidRDefault="00065D76" w:rsidP="00C14F5D">
      <w:pPr>
        <w:numPr>
          <w:ilvl w:val="0"/>
          <w:numId w:val="14"/>
        </w:numPr>
        <w:autoSpaceDE w:val="0"/>
        <w:autoSpaceDN w:val="0"/>
        <w:adjustRightInd w:val="0"/>
        <w:spacing w:after="120"/>
        <w:jc w:val="both"/>
        <w:rPr>
          <w:szCs w:val="24"/>
        </w:rPr>
      </w:pPr>
      <w:r w:rsidRPr="00392130">
        <w:rPr>
          <w:szCs w:val="24"/>
        </w:rPr>
        <w:t xml:space="preserve">Wszelka korespondencja prowadzona będzie wyłącznie z </w:t>
      </w:r>
      <w:r w:rsidR="0071235F">
        <w:rPr>
          <w:szCs w:val="24"/>
        </w:rPr>
        <w:t>p</w:t>
      </w:r>
      <w:r w:rsidRPr="00392130">
        <w:rPr>
          <w:szCs w:val="24"/>
        </w:rPr>
        <w:t>ełnomocnikiem</w:t>
      </w:r>
      <w:r w:rsidR="0071235F">
        <w:rPr>
          <w:szCs w:val="24"/>
        </w:rPr>
        <w:t>, o którym mowa w ust. 1</w:t>
      </w:r>
      <w:r w:rsidRPr="00392130">
        <w:rPr>
          <w:szCs w:val="24"/>
        </w:rPr>
        <w:t xml:space="preserve">. </w:t>
      </w:r>
    </w:p>
    <w:p w:rsidR="00A50E21" w:rsidRDefault="00A50E21" w:rsidP="00E8384B">
      <w:pPr>
        <w:pStyle w:val="Nagwek3"/>
      </w:pPr>
      <w:bookmarkStart w:id="20" w:name="_Toc411087314"/>
      <w:r w:rsidRPr="00E8384B">
        <w:t>XIII.</w:t>
      </w:r>
      <w:bookmarkEnd w:id="20"/>
      <w:r w:rsidRPr="00E8384B">
        <w:t xml:space="preserve"> </w:t>
      </w:r>
      <w:bookmarkStart w:id="21" w:name="_Toc411087315"/>
      <w:r w:rsidRPr="00E8384B">
        <w:t>Informacje stanowiące tajemnicę przedsiębiorstwa</w:t>
      </w:r>
      <w:bookmarkEnd w:id="21"/>
    </w:p>
    <w:p w:rsidR="00A50E21" w:rsidRPr="00E8384B" w:rsidRDefault="00A50E21" w:rsidP="00E8384B"/>
    <w:p w:rsidR="00A50E21" w:rsidRPr="00E8384B" w:rsidRDefault="00A50E21" w:rsidP="00A50E21">
      <w:pPr>
        <w:numPr>
          <w:ilvl w:val="0"/>
          <w:numId w:val="82"/>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A50E21" w:rsidRPr="00E8384B" w:rsidRDefault="00A50E21" w:rsidP="00A50E21">
      <w:pPr>
        <w:numPr>
          <w:ilvl w:val="0"/>
          <w:numId w:val="82"/>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A50E21" w:rsidRDefault="00A50E21" w:rsidP="00A50E21">
      <w:pPr>
        <w:numPr>
          <w:ilvl w:val="0"/>
          <w:numId w:val="81"/>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A50E21" w:rsidRPr="00E8384B" w:rsidRDefault="00A50E21" w:rsidP="00E8384B">
      <w:pPr>
        <w:autoSpaceDE w:val="0"/>
        <w:autoSpaceDN w:val="0"/>
        <w:adjustRightInd w:val="0"/>
        <w:spacing w:after="75"/>
        <w:ind w:left="709"/>
        <w:jc w:val="both"/>
        <w:rPr>
          <w:szCs w:val="24"/>
        </w:rPr>
      </w:pPr>
      <w:r w:rsidRPr="00E8384B">
        <w:rPr>
          <w:szCs w:val="24"/>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Pr>
          <w:szCs w:val="24"/>
        </w:rPr>
        <w:t xml:space="preserve">stosownych oświadczeń lub </w:t>
      </w:r>
      <w:r w:rsidRPr="00E8384B">
        <w:rPr>
          <w:szCs w:val="24"/>
        </w:rPr>
        <w:t xml:space="preserve">dokumentów potwierdzających fakt zawarcia </w:t>
      </w:r>
      <w:r w:rsidR="00311040">
        <w:rPr>
          <w:szCs w:val="24"/>
        </w:rPr>
        <w:t>zobowiązania/wdrożenia procedur;</w:t>
      </w:r>
      <w:r w:rsidRPr="00E8384B">
        <w:rPr>
          <w:szCs w:val="24"/>
        </w:rPr>
        <w:t xml:space="preserve"> </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Pr>
          <w:szCs w:val="24"/>
        </w:rPr>
        <w:t xml:space="preserve"> ich nieuprawnionym ujawnieniem;</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sidR="00311040">
        <w:rPr>
          <w:szCs w:val="24"/>
        </w:rPr>
        <w:t>nieść również do tych podmiotów;</w:t>
      </w:r>
    </w:p>
    <w:p w:rsidR="00A50E21" w:rsidRDefault="00A50E21" w:rsidP="00A50E21">
      <w:pPr>
        <w:numPr>
          <w:ilvl w:val="0"/>
          <w:numId w:val="82"/>
        </w:numPr>
        <w:autoSpaceDE w:val="0"/>
        <w:autoSpaceDN w:val="0"/>
        <w:adjustRightInd w:val="0"/>
        <w:spacing w:after="75"/>
        <w:ind w:left="426"/>
        <w:jc w:val="both"/>
        <w:rPr>
          <w:szCs w:val="24"/>
        </w:rPr>
      </w:pPr>
      <w:r w:rsidRPr="00E8384B">
        <w:rPr>
          <w:szCs w:val="24"/>
        </w:rPr>
        <w:t xml:space="preserve">W przypadku gdy Wykonawca nie przedłoży wyczerpujących wyjaśnień w ww. zakresie lub </w:t>
      </w:r>
      <w:r w:rsidRPr="00E8384B">
        <w:rPr>
          <w:szCs w:val="24"/>
        </w:rPr>
        <w:br/>
        <w:t>z przedłożonych wyjaśnień nie będzie wynikało, że zastrzeżone dokumenty stanowią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w:t>
      </w:r>
      <w:r w:rsidRPr="00E8384B">
        <w:rPr>
          <w:szCs w:val="24"/>
        </w:rPr>
        <w:lastRenderedPageBreak/>
        <w:t>dalszych wyjaśnień, czy przedłożone informacje/dokumenty stanowią tajemnicę przedsiębiorstwa.</w:t>
      </w:r>
    </w:p>
    <w:p w:rsidR="00016976" w:rsidRPr="00E8384B" w:rsidRDefault="00016976" w:rsidP="00E8384B">
      <w:pPr>
        <w:autoSpaceDE w:val="0"/>
        <w:autoSpaceDN w:val="0"/>
        <w:adjustRightInd w:val="0"/>
        <w:spacing w:after="75"/>
        <w:ind w:left="426"/>
        <w:jc w:val="both"/>
        <w:rPr>
          <w:szCs w:val="24"/>
        </w:rPr>
      </w:pPr>
    </w:p>
    <w:p w:rsidR="005A0E3F" w:rsidRDefault="00016976" w:rsidP="00E8384B">
      <w:pPr>
        <w:pStyle w:val="Nagwek3"/>
        <w:rPr>
          <w:bCs/>
          <w:szCs w:val="24"/>
          <w:u w:val="single"/>
        </w:rPr>
      </w:pPr>
      <w:bookmarkStart w:id="22" w:name="_Toc411087316"/>
      <w:r>
        <w:t>XIV.</w:t>
      </w:r>
      <w:bookmarkEnd w:id="22"/>
      <w:r>
        <w:t xml:space="preserve"> </w:t>
      </w:r>
      <w:bookmarkStart w:id="23" w:name="_Toc411087317"/>
      <w:r w:rsidR="005A0E3F" w:rsidRPr="00392130">
        <w:rPr>
          <w:bCs/>
          <w:szCs w:val="24"/>
          <w:u w:val="single"/>
        </w:rPr>
        <w:t>Sposób przygotowania oferty</w:t>
      </w:r>
      <w:bookmarkEnd w:id="23"/>
    </w:p>
    <w:p w:rsidR="00016976" w:rsidRPr="00392130" w:rsidRDefault="00016976" w:rsidP="00E8384B">
      <w:pPr>
        <w:rPr>
          <w:b/>
          <w:bCs/>
          <w:szCs w:val="24"/>
          <w:u w:val="single"/>
        </w:rPr>
      </w:pP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sidR="00AC4DDE">
        <w:rPr>
          <w:szCs w:val="24"/>
        </w:rPr>
        <w:t xml:space="preserve"> art. 87 ust. 2 pkt 3 ustawy</w:t>
      </w:r>
      <w:r w:rsidRPr="00E8384B">
        <w:rPr>
          <w:szCs w:val="24"/>
        </w:rPr>
        <w:t>.</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 zastrzeżeniem,</w:t>
      </w:r>
      <w:r w:rsidR="00AC4DDE">
        <w:rPr>
          <w:szCs w:val="24"/>
        </w:rPr>
        <w:t xml:space="preserve"> że oświadczenia określone w rozdziale X</w:t>
      </w:r>
      <w:r w:rsidRPr="00E8384B">
        <w:rPr>
          <w:szCs w:val="24"/>
        </w:rPr>
        <w:t xml:space="preserve"> ust. 1 pkt 1) i ust. 2 pkt 2) i 3), zobowiązanie podmiotu udostępniającego wł</w:t>
      </w:r>
      <w:r w:rsidR="00AC4DDE">
        <w:rPr>
          <w:szCs w:val="24"/>
        </w:rPr>
        <w:t>asne zasoby, o którym mowa w rozdziale X</w:t>
      </w:r>
      <w:r w:rsidRPr="00E8384B">
        <w:rPr>
          <w:szCs w:val="24"/>
        </w:rPr>
        <w:t xml:space="preserve"> ust. 9,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AC4DDE"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sidR="00AC4DDE">
        <w:rPr>
          <w:szCs w:val="24"/>
        </w:rPr>
        <w:t>:</w:t>
      </w:r>
    </w:p>
    <w:p w:rsidR="00AC4DDE" w:rsidRDefault="00AC4DDE" w:rsidP="00E8384B">
      <w:pPr>
        <w:tabs>
          <w:tab w:val="left" w:pos="426"/>
        </w:tabs>
        <w:autoSpaceDE w:val="0"/>
        <w:autoSpaceDN w:val="0"/>
        <w:adjustRightInd w:val="0"/>
        <w:spacing w:after="75"/>
        <w:ind w:left="426"/>
        <w:jc w:val="both"/>
        <w:rPr>
          <w:szCs w:val="24"/>
        </w:rPr>
      </w:pPr>
    </w:p>
    <w:p w:rsidR="00AC4DDE" w:rsidRPr="00B57E2B" w:rsidRDefault="00016976" w:rsidP="00992820">
      <w:pPr>
        <w:pStyle w:val="Default"/>
        <w:spacing w:line="276" w:lineRule="auto"/>
        <w:jc w:val="center"/>
        <w:rPr>
          <w:rFonts w:eastAsia="Calibri"/>
          <w:lang w:eastAsia="en-US"/>
        </w:rPr>
      </w:pPr>
      <w:r w:rsidRPr="00E8384B">
        <w:t xml:space="preserve"> </w:t>
      </w:r>
      <w:r w:rsidR="00AC4DDE" w:rsidRPr="00B57E2B">
        <w:rPr>
          <w:rFonts w:eastAsia="Calibri"/>
          <w:lang w:eastAsia="en-US"/>
        </w:rPr>
        <w:t>……………………………….</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nazwa i adres Wykonawcy</w:t>
      </w:r>
    </w:p>
    <w:p w:rsidR="00AC4DDE" w:rsidRPr="00B57E2B" w:rsidRDefault="00AC4DDE" w:rsidP="00992820">
      <w:pPr>
        <w:pStyle w:val="Default"/>
        <w:spacing w:after="120" w:line="276" w:lineRule="auto"/>
        <w:rPr>
          <w:rFonts w:eastAsia="Calibri"/>
          <w:lang w:eastAsia="en-US"/>
        </w:rPr>
      </w:pP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lastRenderedPageBreak/>
        <w:t>Instytut Lotnictwa</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Al. Krakowska 110/114</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02-256 Warszawa</w:t>
      </w:r>
    </w:p>
    <w:p w:rsidR="00992820" w:rsidRDefault="00992820" w:rsidP="00992820">
      <w:pPr>
        <w:autoSpaceDE w:val="0"/>
        <w:autoSpaceDN w:val="0"/>
        <w:adjustRightInd w:val="0"/>
        <w:jc w:val="center"/>
        <w:rPr>
          <w:rFonts w:eastAsia="Calibri"/>
          <w:lang w:eastAsia="en-US"/>
        </w:rPr>
      </w:pPr>
    </w:p>
    <w:p w:rsidR="00A843BE" w:rsidRDefault="00AC4DDE" w:rsidP="00992820">
      <w:pPr>
        <w:autoSpaceDE w:val="0"/>
        <w:autoSpaceDN w:val="0"/>
        <w:adjustRightInd w:val="0"/>
        <w:jc w:val="center"/>
        <w:rPr>
          <w:rFonts w:eastAsia="Calibri"/>
          <w:lang w:eastAsia="en-US"/>
        </w:rPr>
      </w:pPr>
      <w:r w:rsidRPr="00B57E2B">
        <w:rPr>
          <w:rFonts w:eastAsia="Calibri"/>
          <w:lang w:eastAsia="en-US"/>
        </w:rPr>
        <w:t>OFERTA na:</w:t>
      </w:r>
    </w:p>
    <w:p w:rsidR="00AC4DDE" w:rsidRPr="00E8384B" w:rsidRDefault="00A843BE" w:rsidP="00E8384B">
      <w:pPr>
        <w:autoSpaceDE w:val="0"/>
        <w:autoSpaceDN w:val="0"/>
        <w:adjustRightInd w:val="0"/>
        <w:jc w:val="center"/>
        <w:rPr>
          <w:szCs w:val="24"/>
        </w:rPr>
      </w:pPr>
      <w:r w:rsidRPr="00AE24BF">
        <w:rPr>
          <w:bCs/>
          <w:color w:val="000000"/>
          <w:szCs w:val="24"/>
        </w:rPr>
        <w:t>"Świadczenie usług medycznych dla pracowników Instytutu Lotnictwa</w:t>
      </w:r>
      <w:r>
        <w:rPr>
          <w:bCs/>
          <w:color w:val="000000"/>
          <w:szCs w:val="24"/>
        </w:rPr>
        <w:t xml:space="preserve"> </w:t>
      </w:r>
      <w:r w:rsidRPr="00AE24BF">
        <w:rPr>
          <w:bCs/>
          <w:color w:val="000000"/>
          <w:szCs w:val="24"/>
        </w:rPr>
        <w:t xml:space="preserve"> </w:t>
      </w:r>
      <w:r>
        <w:rPr>
          <w:bCs/>
          <w:color w:val="000000"/>
          <w:szCs w:val="24"/>
        </w:rPr>
        <w:br/>
      </w:r>
      <w:r w:rsidRPr="00AE24BF">
        <w:rPr>
          <w:bCs/>
          <w:color w:val="000000"/>
          <w:szCs w:val="24"/>
        </w:rPr>
        <w:t xml:space="preserve">i </w:t>
      </w:r>
      <w:r w:rsidRPr="00AE24BF">
        <w:rPr>
          <w:color w:val="000000"/>
          <w:szCs w:val="24"/>
        </w:rPr>
        <w:t>innych osób objętych pakietami</w:t>
      </w:r>
      <w:r w:rsidRPr="00AE24BF">
        <w:rPr>
          <w:bCs/>
          <w:color w:val="000000"/>
          <w:szCs w:val="24"/>
        </w:rPr>
        <w:t>”</w:t>
      </w:r>
      <w:r>
        <w:rPr>
          <w:bCs/>
          <w:color w:val="000000"/>
          <w:szCs w:val="24"/>
        </w:rPr>
        <w:t xml:space="preserve">, </w:t>
      </w:r>
      <w:r>
        <w:rPr>
          <w:rFonts w:eastAsia="Calibri"/>
          <w:lang w:eastAsia="en-US"/>
        </w:rPr>
        <w:t>p</w:t>
      </w:r>
      <w:r w:rsidR="00992820">
        <w:rPr>
          <w:rFonts w:eastAsia="Calibri"/>
          <w:lang w:eastAsia="en-US"/>
        </w:rPr>
        <w:t>ostępowanie nr 13</w:t>
      </w:r>
      <w:r w:rsidR="00AC4DDE">
        <w:rPr>
          <w:rFonts w:eastAsia="Calibri"/>
          <w:lang w:eastAsia="en-US"/>
        </w:rPr>
        <w:t xml:space="preserve">/DU/Z/15 </w:t>
      </w:r>
    </w:p>
    <w:p w:rsidR="00992820" w:rsidRDefault="00992820" w:rsidP="00992820">
      <w:pPr>
        <w:pStyle w:val="Default"/>
        <w:spacing w:line="276" w:lineRule="auto"/>
        <w:ind w:left="1134"/>
        <w:jc w:val="center"/>
        <w:rPr>
          <w:rFonts w:eastAsia="Calibri"/>
          <w:lang w:eastAsia="en-US"/>
        </w:rPr>
      </w:pPr>
    </w:p>
    <w:p w:rsidR="00AC4DDE" w:rsidRDefault="00AC4DDE" w:rsidP="00992820">
      <w:pPr>
        <w:pStyle w:val="Default"/>
        <w:spacing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AC4DDE" w:rsidRDefault="00AC4DDE" w:rsidP="00AC4DDE">
      <w:pPr>
        <w:pStyle w:val="Default"/>
        <w:spacing w:after="120" w:line="276" w:lineRule="auto"/>
        <w:ind w:left="1134"/>
        <w:jc w:val="center"/>
        <w:rPr>
          <w:rFonts w:eastAsia="Calibri"/>
          <w:color w:val="auto"/>
          <w:lang w:eastAsia="en-US"/>
        </w:rPr>
      </w:pPr>
      <w:r>
        <w:rPr>
          <w:rFonts w:eastAsia="Calibri"/>
          <w:lang w:eastAsia="en-US"/>
        </w:rPr>
        <w:t>Nie otwierać przed</w:t>
      </w:r>
      <w:r>
        <w:rPr>
          <w:rFonts w:eastAsia="Calibri"/>
          <w:color w:val="auto"/>
          <w:lang w:eastAsia="en-US"/>
        </w:rPr>
        <w:t xml:space="preserve"> dniem</w:t>
      </w:r>
      <w:r w:rsidRPr="00A35927">
        <w:rPr>
          <w:rFonts w:eastAsia="Calibri"/>
          <w:color w:val="auto"/>
          <w:lang w:eastAsia="en-US"/>
        </w:rPr>
        <w:t xml:space="preserve"> </w:t>
      </w:r>
      <w:r w:rsidR="00BB71DB">
        <w:rPr>
          <w:rFonts w:eastAsia="Calibri"/>
          <w:color w:val="auto"/>
          <w:lang w:eastAsia="en-US"/>
        </w:rPr>
        <w:t>05</w:t>
      </w:r>
      <w:bookmarkStart w:id="24" w:name="_GoBack"/>
      <w:bookmarkEnd w:id="24"/>
      <w:r w:rsidR="00992820">
        <w:rPr>
          <w:rFonts w:eastAsia="Calibri"/>
          <w:color w:val="auto"/>
          <w:lang w:eastAsia="en-US"/>
        </w:rPr>
        <w:t>.03</w:t>
      </w:r>
      <w:r w:rsidR="00C21D66">
        <w:rPr>
          <w:rFonts w:eastAsia="Calibri"/>
          <w:color w:val="auto"/>
          <w:lang w:eastAsia="en-US"/>
        </w:rPr>
        <w:t>.2015r.</w:t>
      </w:r>
      <w:r w:rsidRPr="00A35927">
        <w:rPr>
          <w:rFonts w:eastAsia="Calibri"/>
          <w:color w:val="auto"/>
          <w:lang w:eastAsia="en-US"/>
        </w:rPr>
        <w:t xml:space="preserve"> r.</w:t>
      </w:r>
      <w:r>
        <w:rPr>
          <w:rFonts w:eastAsia="Calibri"/>
          <w:color w:val="auto"/>
          <w:lang w:eastAsia="en-US"/>
        </w:rPr>
        <w:t xml:space="preserve"> </w:t>
      </w:r>
      <w:r w:rsidRPr="00A35927">
        <w:rPr>
          <w:rFonts w:eastAsia="Calibri"/>
          <w:color w:val="auto"/>
          <w:lang w:eastAsia="en-US"/>
        </w:rPr>
        <w:t xml:space="preserve">godz. </w:t>
      </w:r>
      <w:r w:rsidR="00C21D66">
        <w:rPr>
          <w:rFonts w:eastAsia="Calibri"/>
          <w:color w:val="auto"/>
          <w:lang w:eastAsia="en-US"/>
        </w:rPr>
        <w:t>09:15</w:t>
      </w:r>
    </w:p>
    <w:p w:rsidR="00992820" w:rsidRPr="00B57E2B" w:rsidRDefault="00992820" w:rsidP="00AC4DDE">
      <w:pPr>
        <w:pStyle w:val="Default"/>
        <w:spacing w:after="120" w:line="276" w:lineRule="auto"/>
        <w:ind w:left="1134"/>
        <w:jc w:val="center"/>
        <w:rPr>
          <w:rFonts w:eastAsia="Calibri"/>
          <w:lang w:eastAsia="en-US"/>
        </w:rPr>
      </w:pP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016976"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sidR="00C21D66">
        <w:rPr>
          <w:szCs w:val="24"/>
        </w:rPr>
        <w:t>2</w:t>
      </w:r>
      <w:r w:rsidR="00AC4DDE">
        <w:rPr>
          <w:szCs w:val="24"/>
        </w:rPr>
        <w:t>, z wyłączeniem ust. 5</w:t>
      </w:r>
      <w:r w:rsidR="00C21D66">
        <w:rPr>
          <w:szCs w:val="24"/>
        </w:rPr>
        <w:t xml:space="preserve"> i 11</w:t>
      </w:r>
      <w:r w:rsidRPr="00E8384B">
        <w:rPr>
          <w:szCs w:val="24"/>
        </w:rPr>
        <w:t xml:space="preserve"> może spowodować odrzucenie oferty.</w:t>
      </w:r>
    </w:p>
    <w:p w:rsidR="001D0733" w:rsidRDefault="001D0733" w:rsidP="00E8384B">
      <w:pPr>
        <w:tabs>
          <w:tab w:val="left" w:pos="426"/>
        </w:tabs>
        <w:autoSpaceDE w:val="0"/>
        <w:autoSpaceDN w:val="0"/>
        <w:adjustRightInd w:val="0"/>
        <w:spacing w:after="75"/>
        <w:ind w:left="426"/>
        <w:jc w:val="both"/>
        <w:rPr>
          <w:szCs w:val="24"/>
        </w:rPr>
      </w:pPr>
    </w:p>
    <w:p w:rsidR="00312536" w:rsidRDefault="001D0733" w:rsidP="00E8384B">
      <w:pPr>
        <w:pStyle w:val="Nagwek3"/>
        <w:rPr>
          <w:u w:val="single"/>
        </w:rPr>
      </w:pPr>
      <w:bookmarkStart w:id="25" w:name="_Toc411087318"/>
      <w:r>
        <w:rPr>
          <w:rFonts w:eastAsia="Calibri"/>
          <w:u w:val="single"/>
          <w:lang w:eastAsia="en-US"/>
        </w:rPr>
        <w:t xml:space="preserve">XV. </w:t>
      </w:r>
      <w:r w:rsidR="00312536" w:rsidRPr="00392130">
        <w:rPr>
          <w:u w:val="single"/>
        </w:rPr>
        <w:t>Miejsce i termin składania</w:t>
      </w:r>
      <w:r w:rsidR="00E8318C" w:rsidRPr="00392130">
        <w:rPr>
          <w:u w:val="single"/>
        </w:rPr>
        <w:t xml:space="preserve"> i otwarcia</w:t>
      </w:r>
      <w:r w:rsidR="00312536" w:rsidRPr="00392130">
        <w:rPr>
          <w:u w:val="single"/>
        </w:rPr>
        <w:t xml:space="preserve"> ofert</w:t>
      </w:r>
      <w:bookmarkEnd w:id="25"/>
    </w:p>
    <w:p w:rsidR="001D0733" w:rsidRPr="00392130" w:rsidRDefault="001D0733" w:rsidP="00E8384B">
      <w:pPr>
        <w:spacing w:line="276" w:lineRule="auto"/>
        <w:ind w:left="68"/>
        <w:rPr>
          <w:b/>
          <w:szCs w:val="24"/>
          <w:u w:val="single"/>
        </w:rPr>
      </w:pPr>
    </w:p>
    <w:p w:rsidR="00312536" w:rsidRPr="001C3DCE" w:rsidRDefault="00312536" w:rsidP="00C14F5D">
      <w:pPr>
        <w:pStyle w:val="Akapitzlist"/>
        <w:numPr>
          <w:ilvl w:val="0"/>
          <w:numId w:val="24"/>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sidR="001D0733">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 </w:t>
      </w:r>
      <w:r w:rsidR="00A46F20" w:rsidRPr="00392130">
        <w:rPr>
          <w:rFonts w:ascii="Times New Roman" w:hAnsi="Times New Roman"/>
          <w:b/>
          <w:color w:val="000000"/>
          <w:sz w:val="24"/>
          <w:szCs w:val="24"/>
        </w:rPr>
        <w:t xml:space="preserve">do </w:t>
      </w:r>
      <w:r w:rsidR="00A46F20" w:rsidRPr="001C3DCE">
        <w:rPr>
          <w:rFonts w:ascii="Times New Roman" w:hAnsi="Times New Roman"/>
          <w:b/>
          <w:sz w:val="24"/>
          <w:szCs w:val="24"/>
        </w:rPr>
        <w:t xml:space="preserve">dnia </w:t>
      </w:r>
      <w:r w:rsidR="005C67C5">
        <w:rPr>
          <w:rFonts w:ascii="Times New Roman" w:hAnsi="Times New Roman"/>
          <w:b/>
          <w:sz w:val="24"/>
          <w:szCs w:val="24"/>
        </w:rPr>
        <w:t>05</w:t>
      </w:r>
      <w:r w:rsidR="00994817">
        <w:rPr>
          <w:rFonts w:ascii="Times New Roman" w:hAnsi="Times New Roman"/>
          <w:b/>
          <w:sz w:val="24"/>
          <w:szCs w:val="24"/>
        </w:rPr>
        <w:t>.03</w:t>
      </w:r>
      <w:r w:rsidR="00C21D66">
        <w:rPr>
          <w:rFonts w:ascii="Times New Roman" w:hAnsi="Times New Roman"/>
          <w:b/>
          <w:sz w:val="24"/>
          <w:szCs w:val="24"/>
        </w:rPr>
        <w:t>.2015r.</w:t>
      </w:r>
      <w:r w:rsidR="00C21D66" w:rsidRPr="001C3DCE">
        <w:rPr>
          <w:rFonts w:ascii="Times New Roman" w:hAnsi="Times New Roman"/>
          <w:b/>
          <w:sz w:val="24"/>
          <w:szCs w:val="24"/>
        </w:rPr>
        <w:t xml:space="preserve"> </w:t>
      </w:r>
      <w:r w:rsidRPr="001C3DCE">
        <w:rPr>
          <w:rFonts w:ascii="Times New Roman" w:hAnsi="Times New Roman"/>
          <w:b/>
          <w:sz w:val="24"/>
          <w:szCs w:val="24"/>
        </w:rPr>
        <w:t xml:space="preserve">do godz. </w:t>
      </w:r>
      <w:r w:rsidR="00C21D66">
        <w:rPr>
          <w:rFonts w:ascii="Times New Roman" w:hAnsi="Times New Roman"/>
          <w:b/>
          <w:sz w:val="24"/>
          <w:szCs w:val="24"/>
        </w:rPr>
        <w:t>09:00</w:t>
      </w:r>
      <w:r w:rsidR="001D0733">
        <w:rPr>
          <w:rFonts w:ascii="Times New Roman" w:hAnsi="Times New Roman"/>
          <w:b/>
          <w:sz w:val="24"/>
          <w:szCs w:val="24"/>
        </w:rPr>
        <w:t xml:space="preserve"> </w:t>
      </w:r>
      <w:r w:rsidR="001D0733" w:rsidRPr="00E8384B">
        <w:rPr>
          <w:rFonts w:ascii="Times New Roman" w:hAnsi="Times New Roman"/>
          <w:sz w:val="24"/>
          <w:szCs w:val="24"/>
        </w:rPr>
        <w:t>czasu lokalnego</w:t>
      </w:r>
      <w:r w:rsidR="001D0733">
        <w:rPr>
          <w:rFonts w:ascii="Times New Roman" w:hAnsi="Times New Roman"/>
          <w:sz w:val="24"/>
          <w:szCs w:val="24"/>
        </w:rPr>
        <w:t>.</w:t>
      </w:r>
    </w:p>
    <w:p w:rsidR="00312536" w:rsidRDefault="00312536" w:rsidP="00C14F5D">
      <w:pPr>
        <w:pStyle w:val="Akapitzlist"/>
        <w:numPr>
          <w:ilvl w:val="0"/>
          <w:numId w:val="24"/>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00A755C3" w:rsidRPr="001C3DCE">
        <w:rPr>
          <w:rFonts w:ascii="Times New Roman" w:hAnsi="Times New Roman"/>
          <w:b/>
          <w:sz w:val="24"/>
          <w:szCs w:val="24"/>
        </w:rPr>
        <w:t xml:space="preserve">w dniu </w:t>
      </w:r>
      <w:r w:rsidR="0057144C">
        <w:rPr>
          <w:rFonts w:ascii="Times New Roman" w:hAnsi="Times New Roman"/>
          <w:b/>
          <w:sz w:val="24"/>
          <w:szCs w:val="24"/>
        </w:rPr>
        <w:t>05</w:t>
      </w:r>
      <w:r w:rsidR="00994817">
        <w:rPr>
          <w:rFonts w:ascii="Times New Roman" w:hAnsi="Times New Roman"/>
          <w:b/>
          <w:sz w:val="24"/>
          <w:szCs w:val="24"/>
        </w:rPr>
        <w:t>.03</w:t>
      </w:r>
      <w:r w:rsidR="00C21D66">
        <w:rPr>
          <w:rFonts w:ascii="Times New Roman" w:hAnsi="Times New Roman"/>
          <w:b/>
          <w:sz w:val="24"/>
          <w:szCs w:val="24"/>
        </w:rPr>
        <w:t>.2015r.</w:t>
      </w:r>
      <w:r w:rsidR="001C3DCE" w:rsidRPr="001C3DCE">
        <w:rPr>
          <w:rFonts w:ascii="Times New Roman" w:hAnsi="Times New Roman"/>
          <w:b/>
          <w:sz w:val="24"/>
          <w:szCs w:val="24"/>
        </w:rPr>
        <w:t xml:space="preserve"> r.</w:t>
      </w:r>
      <w:r w:rsidRPr="001C3DCE">
        <w:rPr>
          <w:rFonts w:ascii="Times New Roman" w:hAnsi="Times New Roman"/>
          <w:b/>
          <w:sz w:val="24"/>
          <w:szCs w:val="24"/>
        </w:rPr>
        <w:t xml:space="preserve"> o godz.</w:t>
      </w:r>
      <w:r w:rsidR="00D87E35" w:rsidRPr="001C3DCE">
        <w:rPr>
          <w:rFonts w:ascii="Times New Roman" w:hAnsi="Times New Roman"/>
          <w:b/>
          <w:sz w:val="24"/>
          <w:szCs w:val="24"/>
        </w:rPr>
        <w:t xml:space="preserve"> </w:t>
      </w:r>
      <w:r w:rsidR="00C21D66">
        <w:rPr>
          <w:rFonts w:ascii="Times New Roman" w:hAnsi="Times New Roman"/>
          <w:b/>
          <w:sz w:val="24"/>
          <w:szCs w:val="24"/>
        </w:rPr>
        <w:t>09:15</w:t>
      </w:r>
      <w:r w:rsidRPr="001C3DCE">
        <w:rPr>
          <w:rFonts w:ascii="Times New Roman" w:hAnsi="Times New Roman"/>
          <w:sz w:val="24"/>
          <w:szCs w:val="24"/>
        </w:rPr>
        <w:t xml:space="preserve"> </w:t>
      </w:r>
      <w:r w:rsidR="001D0733">
        <w:rPr>
          <w:rFonts w:ascii="Times New Roman" w:hAnsi="Times New Roman"/>
          <w:sz w:val="24"/>
          <w:szCs w:val="24"/>
        </w:rPr>
        <w:t xml:space="preserve">czasu lokalnego </w:t>
      </w:r>
      <w:r w:rsidRPr="001C3DCE">
        <w:rPr>
          <w:rFonts w:ascii="Times New Roman" w:hAnsi="Times New Roman"/>
          <w:sz w:val="24"/>
          <w:szCs w:val="24"/>
        </w:rPr>
        <w:t>w</w:t>
      </w:r>
      <w:r w:rsidR="00AF6C68">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sidR="00A46F20" w:rsidRPr="007C7F71">
        <w:rPr>
          <w:rFonts w:ascii="Times New Roman" w:hAnsi="Times New Roman"/>
          <w:sz w:val="24"/>
          <w:szCs w:val="24"/>
        </w:rPr>
        <w:t>w</w:t>
      </w:r>
      <w:r w:rsidR="007C7F71">
        <w:rPr>
          <w:rFonts w:ascii="Times New Roman" w:hAnsi="Times New Roman"/>
          <w:b/>
          <w:sz w:val="24"/>
          <w:szCs w:val="24"/>
        </w:rPr>
        <w:t> </w:t>
      </w:r>
      <w:r w:rsidR="00A46F20" w:rsidRPr="001C3DCE">
        <w:rPr>
          <w:rFonts w:ascii="Times New Roman" w:hAnsi="Times New Roman"/>
          <w:b/>
          <w:sz w:val="24"/>
          <w:szCs w:val="24"/>
        </w:rPr>
        <w:t xml:space="preserve">sali konferencyjnej nr </w:t>
      </w:r>
      <w:r w:rsidR="007D2B52">
        <w:rPr>
          <w:rFonts w:ascii="Times New Roman" w:hAnsi="Times New Roman"/>
          <w:b/>
          <w:sz w:val="24"/>
          <w:szCs w:val="24"/>
        </w:rPr>
        <w:t>2</w:t>
      </w:r>
      <w:r w:rsidRPr="001C3DCE">
        <w:rPr>
          <w:rFonts w:ascii="Times New Roman" w:hAnsi="Times New Roman"/>
          <w:b/>
          <w:sz w:val="24"/>
          <w:szCs w:val="24"/>
        </w:rPr>
        <w:t xml:space="preserve"> w</w:t>
      </w:r>
      <w:r w:rsidR="00D87E35" w:rsidRPr="001C3DCE">
        <w:rPr>
          <w:rFonts w:ascii="Times New Roman" w:hAnsi="Times New Roman"/>
          <w:b/>
          <w:sz w:val="24"/>
          <w:szCs w:val="24"/>
        </w:rPr>
        <w:t> </w:t>
      </w:r>
      <w:r w:rsidRPr="001C3DCE">
        <w:rPr>
          <w:rFonts w:ascii="Times New Roman" w:hAnsi="Times New Roman"/>
          <w:b/>
          <w:sz w:val="24"/>
          <w:szCs w:val="24"/>
        </w:rPr>
        <w:t>bud</w:t>
      </w:r>
      <w:r w:rsidR="00A46F20" w:rsidRPr="001C3DCE">
        <w:rPr>
          <w:rFonts w:ascii="Times New Roman" w:hAnsi="Times New Roman"/>
          <w:b/>
          <w:sz w:val="24"/>
          <w:szCs w:val="24"/>
        </w:rPr>
        <w:t>ynku X2 (I piętro).</w:t>
      </w:r>
    </w:p>
    <w:p w:rsidR="001D0733" w:rsidRPr="00E8384B" w:rsidRDefault="001D0733" w:rsidP="001D0733">
      <w:pPr>
        <w:numPr>
          <w:ilvl w:val="0"/>
          <w:numId w:val="24"/>
        </w:numPr>
        <w:spacing w:after="75"/>
        <w:ind w:left="426" w:hanging="426"/>
        <w:jc w:val="both"/>
        <w:rPr>
          <w:szCs w:val="24"/>
        </w:rPr>
      </w:pPr>
      <w:r w:rsidRPr="00E8384B">
        <w:rPr>
          <w:szCs w:val="24"/>
        </w:rPr>
        <w:t>Oferty otrzy</w:t>
      </w:r>
      <w:r w:rsidR="00FB016D">
        <w:rPr>
          <w:szCs w:val="24"/>
        </w:rPr>
        <w:t xml:space="preserve">mane przez Zamawiającego po </w:t>
      </w:r>
      <w:r w:rsidRPr="00E8384B">
        <w:rPr>
          <w:szCs w:val="24"/>
        </w:rPr>
        <w:t>terminie</w:t>
      </w:r>
      <w:r w:rsidR="00FB016D">
        <w:rPr>
          <w:szCs w:val="24"/>
        </w:rPr>
        <w:t xml:space="preserve"> określonym w ust. 1,</w:t>
      </w:r>
      <w:r w:rsidRPr="00E8384B">
        <w:rPr>
          <w:szCs w:val="24"/>
        </w:rPr>
        <w:t xml:space="preserve"> zostaną zwrócone Wykonawcy bez otwierania po upływie terminu przewidzianego na wniesienie odwołania. Zamawiający niezwłocznie zawiadamia Wykonawcę o fakcie złożenia oferty po upływie terminu składania ofert.</w:t>
      </w:r>
    </w:p>
    <w:p w:rsidR="001D0733" w:rsidRPr="00E8384B" w:rsidRDefault="001D0733" w:rsidP="001D0733">
      <w:pPr>
        <w:numPr>
          <w:ilvl w:val="0"/>
          <w:numId w:val="24"/>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Pr>
          <w:szCs w:val="24"/>
        </w:rPr>
        <w:t xml:space="preserve">lub wycofaniu </w:t>
      </w:r>
      <w:r w:rsidRPr="00E8384B">
        <w:rPr>
          <w:szCs w:val="24"/>
        </w:rPr>
        <w:t>oferty należy dostarczyć w zamkniętej kopercie</w:t>
      </w:r>
      <w:r w:rsidR="00434B2F">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sidR="00EF5682">
        <w:rPr>
          <w:szCs w:val="24"/>
          <w:u w:val="single"/>
        </w:rPr>
        <w:t xml:space="preserve">lub wycofanie </w:t>
      </w:r>
      <w:r w:rsidRPr="00E8384B">
        <w:rPr>
          <w:szCs w:val="24"/>
          <w:u w:val="single"/>
        </w:rPr>
        <w:t>oferty</w:t>
      </w:r>
      <w:r w:rsidRPr="00E8384B">
        <w:rPr>
          <w:szCs w:val="24"/>
        </w:rPr>
        <w:t>.</w:t>
      </w:r>
    </w:p>
    <w:p w:rsidR="001D0733" w:rsidRPr="00E8384B" w:rsidRDefault="001D0733" w:rsidP="001D0733">
      <w:pPr>
        <w:numPr>
          <w:ilvl w:val="0"/>
          <w:numId w:val="24"/>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434B2F" w:rsidRP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2D6D96" w:rsidRPr="00DC6D0F" w:rsidRDefault="00434B2F" w:rsidP="00E8384B">
      <w:pPr>
        <w:pStyle w:val="Nagwek3"/>
      </w:pPr>
      <w:bookmarkStart w:id="26" w:name="_Toc411087319"/>
      <w:r w:rsidRPr="00434B2F">
        <w:t xml:space="preserve">XVI. </w:t>
      </w:r>
      <w:r w:rsidR="002D6D96" w:rsidRPr="00DC6D0F">
        <w:t>Termin związania ofertą</w:t>
      </w:r>
      <w:bookmarkEnd w:id="26"/>
    </w:p>
    <w:p w:rsid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312536" w:rsidRDefault="00312536"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2E3036">
        <w:rPr>
          <w:rFonts w:ascii="Times New Roman" w:hAnsi="Times New Roman"/>
          <w:color w:val="000000"/>
          <w:sz w:val="24"/>
          <w:szCs w:val="24"/>
        </w:rPr>
        <w:t>fertą przez 6</w:t>
      </w:r>
      <w:r w:rsidRPr="00392130">
        <w:rPr>
          <w:rFonts w:ascii="Times New Roman" w:hAnsi="Times New Roman"/>
          <w:color w:val="000000"/>
          <w:sz w:val="24"/>
          <w:szCs w:val="24"/>
        </w:rPr>
        <w:t>0 dni. Bieg terminu związania ofertą rozpoczyna się wraz z upływem terminu składania ofert.</w:t>
      </w:r>
    </w:p>
    <w:p w:rsidR="00AF723E" w:rsidRDefault="00AF723E"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434B2F" w:rsidRDefault="00434B2F" w:rsidP="00E8384B">
      <w:pPr>
        <w:pStyle w:val="Nagwek3"/>
      </w:pPr>
      <w:bookmarkStart w:id="27" w:name="_Toc411087320"/>
      <w:r>
        <w:t>XVII. Wymagania dotyczące wadium</w:t>
      </w:r>
      <w:bookmarkEnd w:id="27"/>
    </w:p>
    <w:p w:rsidR="00434B2F" w:rsidRDefault="00434B2F" w:rsidP="002D6D96">
      <w:pPr>
        <w:pStyle w:val="Tekstpodstawowy"/>
        <w:spacing w:before="20" w:after="20" w:line="276" w:lineRule="auto"/>
        <w:ind w:left="283" w:hanging="283"/>
        <w:jc w:val="left"/>
        <w:rPr>
          <w:color w:val="000000"/>
          <w:sz w:val="24"/>
          <w:szCs w:val="24"/>
        </w:rPr>
      </w:pPr>
    </w:p>
    <w:p w:rsidR="00434B2F" w:rsidRPr="00E8384B" w:rsidRDefault="00434B2F" w:rsidP="00434B2F">
      <w:pPr>
        <w:numPr>
          <w:ilvl w:val="1"/>
          <w:numId w:val="87"/>
        </w:numPr>
        <w:tabs>
          <w:tab w:val="clear" w:pos="1440"/>
          <w:tab w:val="num" w:pos="0"/>
        </w:tabs>
        <w:ind w:left="426" w:hanging="426"/>
        <w:rPr>
          <w:szCs w:val="24"/>
        </w:rPr>
      </w:pPr>
      <w:r w:rsidRPr="00E8384B">
        <w:rPr>
          <w:szCs w:val="24"/>
        </w:rPr>
        <w:t xml:space="preserve">Wysokość wadium wynosi: </w:t>
      </w:r>
      <w:r w:rsidR="00A843BE">
        <w:rPr>
          <w:b/>
          <w:szCs w:val="24"/>
        </w:rPr>
        <w:t>2</w:t>
      </w:r>
      <w:r w:rsidR="00A55199">
        <w:rPr>
          <w:b/>
          <w:szCs w:val="24"/>
        </w:rPr>
        <w:t>00 000, 00</w:t>
      </w:r>
      <w:r w:rsidRPr="00E8384B">
        <w:rPr>
          <w:b/>
          <w:szCs w:val="24"/>
        </w:rPr>
        <w:t xml:space="preserve"> PLN</w:t>
      </w:r>
      <w:r w:rsidRPr="00E8384B">
        <w:rPr>
          <w:szCs w:val="24"/>
        </w:rPr>
        <w:t xml:space="preserve"> (</w:t>
      </w:r>
      <w:r w:rsidR="00A843BE">
        <w:rPr>
          <w:szCs w:val="24"/>
        </w:rPr>
        <w:t>słownie: dwieście</w:t>
      </w:r>
      <w:r w:rsidR="00A55199">
        <w:rPr>
          <w:szCs w:val="24"/>
        </w:rPr>
        <w:t xml:space="preserve"> tysięcy złotych 00/100</w:t>
      </w:r>
      <w:r w:rsidRPr="00E8384B">
        <w:rPr>
          <w:szCs w:val="24"/>
        </w:rPr>
        <w:t>).</w:t>
      </w:r>
    </w:p>
    <w:p w:rsidR="00434B2F" w:rsidRPr="00E8384B" w:rsidRDefault="00434B2F" w:rsidP="00434B2F">
      <w:pPr>
        <w:numPr>
          <w:ilvl w:val="1"/>
          <w:numId w:val="87"/>
        </w:numPr>
        <w:tabs>
          <w:tab w:val="clear" w:pos="1440"/>
          <w:tab w:val="num" w:pos="0"/>
        </w:tabs>
        <w:autoSpaceDE w:val="0"/>
        <w:autoSpaceDN w:val="0"/>
        <w:adjustRightInd w:val="0"/>
        <w:spacing w:after="75"/>
        <w:ind w:left="426" w:hanging="426"/>
        <w:jc w:val="both"/>
        <w:rPr>
          <w:szCs w:val="24"/>
        </w:rPr>
      </w:pPr>
      <w:r w:rsidRPr="00E8384B">
        <w:rPr>
          <w:szCs w:val="24"/>
        </w:rPr>
        <w:lastRenderedPageBreak/>
        <w:t xml:space="preserve">Wadium musi być wniesione </w:t>
      </w:r>
      <w:r w:rsidRPr="00E8384B">
        <w:rPr>
          <w:szCs w:val="24"/>
          <w:u w:val="single"/>
        </w:rPr>
        <w:t>przed upływem terminu</w:t>
      </w:r>
      <w:r w:rsidRPr="00E8384B">
        <w:rPr>
          <w:szCs w:val="24"/>
        </w:rPr>
        <w:t xml:space="preserve"> składania ofert. </w:t>
      </w:r>
    </w:p>
    <w:p w:rsidR="00434B2F" w:rsidRPr="00E8384B" w:rsidRDefault="00434B2F" w:rsidP="00434B2F">
      <w:pPr>
        <w:numPr>
          <w:ilvl w:val="1"/>
          <w:numId w:val="87"/>
        </w:numPr>
        <w:tabs>
          <w:tab w:val="clear" w:pos="1440"/>
          <w:tab w:val="num" w:pos="0"/>
        </w:tabs>
        <w:autoSpaceDE w:val="0"/>
        <w:autoSpaceDN w:val="0"/>
        <w:adjustRightInd w:val="0"/>
        <w:spacing w:after="75"/>
        <w:ind w:left="426" w:hanging="426"/>
        <w:jc w:val="both"/>
        <w:rPr>
          <w:szCs w:val="24"/>
        </w:rPr>
      </w:pPr>
      <w:r w:rsidRPr="00E8384B">
        <w:rPr>
          <w:szCs w:val="24"/>
        </w:rPr>
        <w:t xml:space="preserve">Wadium może być ‎wniesione w jednej lub kilku niżej podanych formach </w:t>
      </w:r>
      <w:r w:rsidRPr="00E8384B">
        <w:rPr>
          <w:bCs/>
          <w:szCs w:val="24"/>
        </w:rPr>
        <w:t>w zależności od wyboru Wykonawcy:</w:t>
      </w:r>
    </w:p>
    <w:p w:rsidR="00434B2F" w:rsidRPr="00E8384B" w:rsidRDefault="00434B2F" w:rsidP="00434B2F">
      <w:pPr>
        <w:numPr>
          <w:ilvl w:val="0"/>
          <w:numId w:val="88"/>
        </w:numPr>
        <w:tabs>
          <w:tab w:val="left" w:pos="-1800"/>
        </w:tabs>
        <w:autoSpaceDE w:val="0"/>
        <w:autoSpaceDN w:val="0"/>
        <w:adjustRightInd w:val="0"/>
        <w:spacing w:after="75"/>
        <w:jc w:val="both"/>
        <w:rPr>
          <w:szCs w:val="24"/>
        </w:rPr>
      </w:pPr>
      <w:r w:rsidRPr="00E8384B">
        <w:rPr>
          <w:szCs w:val="24"/>
        </w:rPr>
        <w:t>pieniądzu na rachunek Zamawiającego na konto</w:t>
      </w:r>
      <w:r w:rsidR="00E464F9">
        <w:rPr>
          <w:szCs w:val="24"/>
        </w:rPr>
        <w:t xml:space="preserve">:  </w:t>
      </w:r>
      <w:r w:rsidR="00160225">
        <w:t>Bank Pekao S.A. o numerze: 90 1240 6247 1111 0000 4977 2760</w:t>
      </w:r>
      <w:r w:rsidRPr="00434B2F">
        <w:rPr>
          <w:szCs w:val="24"/>
        </w:rPr>
        <w:t xml:space="preserve"> </w:t>
      </w:r>
      <w:r w:rsidRPr="00E8384B">
        <w:rPr>
          <w:szCs w:val="24"/>
        </w:rPr>
        <w:t>z dopiskiem</w:t>
      </w:r>
      <w:r w:rsidR="00527E47">
        <w:rPr>
          <w:szCs w:val="24"/>
        </w:rPr>
        <w:t>:</w:t>
      </w:r>
      <w:r w:rsidRPr="00E8384B">
        <w:rPr>
          <w:szCs w:val="24"/>
        </w:rPr>
        <w:t xml:space="preserve"> </w:t>
      </w:r>
      <w:r w:rsidR="00527E47" w:rsidRPr="00AE24BF">
        <w:rPr>
          <w:bCs/>
          <w:color w:val="000000"/>
          <w:szCs w:val="24"/>
        </w:rPr>
        <w:t>Świadczenie usług medycznych dla pracowników Instytutu Lotnictwa</w:t>
      </w:r>
      <w:r w:rsidR="00527E47">
        <w:rPr>
          <w:bCs/>
          <w:color w:val="000000"/>
          <w:szCs w:val="24"/>
        </w:rPr>
        <w:t xml:space="preserve"> </w:t>
      </w:r>
      <w:r w:rsidR="00527E47" w:rsidRPr="00AE24BF">
        <w:rPr>
          <w:bCs/>
          <w:color w:val="000000"/>
          <w:szCs w:val="24"/>
        </w:rPr>
        <w:t xml:space="preserve"> i </w:t>
      </w:r>
      <w:r w:rsidR="00527E47" w:rsidRPr="00AE24BF">
        <w:rPr>
          <w:color w:val="000000"/>
          <w:szCs w:val="24"/>
        </w:rPr>
        <w:t>innych osób objętych pakietami</w:t>
      </w:r>
      <w:r w:rsidR="00527E47" w:rsidRPr="00AE24BF">
        <w:rPr>
          <w:bCs/>
          <w:color w:val="000000"/>
          <w:szCs w:val="24"/>
        </w:rPr>
        <w:t>”</w:t>
      </w:r>
      <w:r w:rsidR="00527E47">
        <w:rPr>
          <w:bCs/>
          <w:color w:val="000000"/>
          <w:szCs w:val="24"/>
        </w:rPr>
        <w:t xml:space="preserve">, </w:t>
      </w:r>
      <w:r w:rsidR="004829E0">
        <w:rPr>
          <w:rFonts w:eastAsia="Calibri"/>
          <w:lang w:eastAsia="en-US"/>
        </w:rPr>
        <w:t>postępowanie nr 13</w:t>
      </w:r>
      <w:r w:rsidR="00527E47">
        <w:rPr>
          <w:rFonts w:eastAsia="Calibri"/>
          <w:lang w:eastAsia="en-US"/>
        </w:rPr>
        <w:t>/DU/Z/15</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‎poręczeniach bankowych lub poręczeniach spółdzielczej kasy oszczędnościowo-kredytowej, z tym że poręczenie kasy jest zawsze poręczeniem pieniężnym</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‎‎gwarancjach bankowych,</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gwarancjach ubezpieczeniowych,</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‎poręczeniach udzielanych przed podmioty, o których mowa w art. 6b ust. 5 pkt 2 ‎ustawy z dnia 9 listopada 2000 r. o utworzeniu Polskiej Agencji Rozwoju Przedsiębiorczości ‎‎(Dz. U. z 2007 r. Nr 42, poz. 275, z 2008 r. Nr 116, poz. 730 i 732 i Nr 227, poz. 1505 oraz z 2010 r. Nr 96, poz. 620).‎</w:t>
      </w:r>
    </w:p>
    <w:p w:rsidR="00434B2F" w:rsidRPr="00E8384B" w:rsidRDefault="00434B2F" w:rsidP="00434B2F">
      <w:pPr>
        <w:pStyle w:val="Zwykytekst"/>
        <w:numPr>
          <w:ilvl w:val="1"/>
          <w:numId w:val="87"/>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Skuteczne wniesienie wadium w pieniądzu następuje z chwilą wpływu środków pieniężnych na rachunek bankowy określony w ust. 3 pkt. 1).</w:t>
      </w:r>
    </w:p>
    <w:p w:rsidR="00434B2F" w:rsidRPr="00E8384B" w:rsidRDefault="00434B2F" w:rsidP="00434B2F">
      <w:pPr>
        <w:pStyle w:val="Zwykytekst"/>
        <w:numPr>
          <w:ilvl w:val="1"/>
          <w:numId w:val="87"/>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w:t>
      </w:r>
      <w:proofErr w:type="spellStart"/>
      <w:r w:rsidRPr="00E8384B">
        <w:rPr>
          <w:rFonts w:ascii="Times New Roman" w:hAnsi="Times New Roman"/>
          <w:sz w:val="24"/>
          <w:szCs w:val="24"/>
        </w:rPr>
        <w:t>Pzp</w:t>
      </w:r>
      <w:proofErr w:type="spellEnd"/>
      <w:r w:rsidRPr="00E8384B">
        <w:rPr>
          <w:rFonts w:ascii="Times New Roman" w:hAnsi="Times New Roman"/>
          <w:sz w:val="24"/>
          <w:szCs w:val="24"/>
        </w:rPr>
        <w:t xml:space="preserve">, przy czym: </w:t>
      </w:r>
    </w:p>
    <w:p w:rsidR="00434B2F" w:rsidRPr="00E8384B" w:rsidRDefault="00434B2F" w:rsidP="00434B2F">
      <w:pPr>
        <w:pStyle w:val="Zwykytekst"/>
        <w:numPr>
          <w:ilvl w:val="1"/>
          <w:numId w:val="86"/>
        </w:numPr>
        <w:spacing w:after="75"/>
        <w:ind w:left="709" w:hanging="283"/>
        <w:jc w:val="both"/>
        <w:rPr>
          <w:rFonts w:ascii="Times New Roman" w:hAnsi="Times New Roman"/>
          <w:sz w:val="24"/>
          <w:szCs w:val="24"/>
        </w:rPr>
      </w:pPr>
      <w:r w:rsidRPr="00E8384B">
        <w:rPr>
          <w:rFonts w:ascii="Times New Roman" w:hAnsi="Times New Roman"/>
          <w:sz w:val="24"/>
          <w:szCs w:val="24"/>
        </w:rPr>
        <w:t>w przypadku, gdy Wykonawcy wspólnie ubiegają się o udzielenie zamówienia, dokumenty te muszą obejmować swym zakresem wszelkie roszczenia Zam</w:t>
      </w:r>
      <w:r>
        <w:rPr>
          <w:rFonts w:ascii="Times New Roman" w:hAnsi="Times New Roman"/>
          <w:sz w:val="24"/>
          <w:szCs w:val="24"/>
        </w:rPr>
        <w:t xml:space="preserve">awiającego z tytułu związanych </w:t>
      </w:r>
      <w:r w:rsidRPr="00E8384B">
        <w:rPr>
          <w:rFonts w:ascii="Times New Roman" w:hAnsi="Times New Roman"/>
          <w:sz w:val="24"/>
          <w:szCs w:val="24"/>
        </w:rPr>
        <w:t>z postępowaniem o udzielenie zamówienia działań lub zaniechań każdego z nich,</w:t>
      </w:r>
    </w:p>
    <w:p w:rsidR="00434B2F" w:rsidRPr="00E8384B" w:rsidRDefault="00434B2F" w:rsidP="00434B2F">
      <w:pPr>
        <w:pStyle w:val="Zwykytekst"/>
        <w:numPr>
          <w:ilvl w:val="1"/>
          <w:numId w:val="86"/>
        </w:numPr>
        <w:spacing w:after="75"/>
        <w:ind w:left="709" w:hanging="283"/>
        <w:jc w:val="both"/>
        <w:rPr>
          <w:rFonts w:ascii="Times New Roman" w:hAnsi="Times New Roman"/>
          <w:sz w:val="24"/>
          <w:szCs w:val="24"/>
        </w:rPr>
      </w:pPr>
      <w:r w:rsidRPr="00E8384B">
        <w:rPr>
          <w:rFonts w:ascii="Times New Roman" w:hAnsi="Times New Roman"/>
          <w:sz w:val="24"/>
          <w:szCs w:val="24"/>
        </w:rPr>
        <w:t>dokumenty te będą zawierały klauzule zapłaty sumy wadialnej na rzecz Zamawiającego bezwarunkowo i na pierwsze żądanie,</w:t>
      </w:r>
    </w:p>
    <w:p w:rsidR="00434B2F" w:rsidRPr="00E8384B" w:rsidRDefault="00434B2F" w:rsidP="00E8384B">
      <w:pPr>
        <w:pStyle w:val="Zwykytekst"/>
        <w:numPr>
          <w:ilvl w:val="1"/>
          <w:numId w:val="86"/>
        </w:numPr>
        <w:spacing w:after="75"/>
        <w:ind w:left="709" w:hanging="283"/>
        <w:jc w:val="both"/>
        <w:rPr>
          <w:rFonts w:ascii="Times New Roman" w:hAnsi="Times New Roman"/>
          <w:sz w:val="24"/>
          <w:szCs w:val="24"/>
        </w:rPr>
      </w:pPr>
      <w:r w:rsidRPr="00E8384B">
        <w:rPr>
          <w:rFonts w:ascii="Times New Roman" w:hAnsi="Times New Roman"/>
          <w:sz w:val="24"/>
          <w:szCs w:val="24"/>
        </w:rPr>
        <w:t>dokumenty te zostaną złożone w oryginale.</w:t>
      </w:r>
      <w:r>
        <w:rPr>
          <w:rFonts w:ascii="Times New Roman" w:hAnsi="Times New Roman"/>
          <w:sz w:val="24"/>
          <w:szCs w:val="24"/>
        </w:rPr>
        <w:t xml:space="preserve"> </w:t>
      </w:r>
      <w:r w:rsidRPr="00E8384B">
        <w:rPr>
          <w:rFonts w:ascii="Times New Roman" w:hAnsi="Times New Roman"/>
          <w:b/>
          <w:sz w:val="24"/>
          <w:szCs w:val="24"/>
        </w:rPr>
        <w:t xml:space="preserve">Oryginał gwarancji lub poręczenia zaleca się włożyć do oferty. </w:t>
      </w:r>
    </w:p>
    <w:p w:rsidR="00434B2F" w:rsidRPr="00E8384B" w:rsidRDefault="00434B2F" w:rsidP="00434B2F">
      <w:pPr>
        <w:numPr>
          <w:ilvl w:val="1"/>
          <w:numId w:val="87"/>
        </w:numPr>
        <w:tabs>
          <w:tab w:val="clear" w:pos="1440"/>
          <w:tab w:val="num" w:pos="426"/>
        </w:tabs>
        <w:ind w:left="426" w:hanging="426"/>
        <w:jc w:val="both"/>
        <w:rPr>
          <w:szCs w:val="24"/>
        </w:rPr>
      </w:pPr>
      <w:r w:rsidRPr="00E8384B">
        <w:rPr>
          <w:szCs w:val="24"/>
        </w:rPr>
        <w:t>Zamawiający informuje, iż zgod</w:t>
      </w:r>
      <w:r>
        <w:rPr>
          <w:szCs w:val="24"/>
        </w:rPr>
        <w:t>nie z art. 46 ust. 4a ustawy</w:t>
      </w:r>
      <w:r w:rsidRPr="00E8384B">
        <w:rPr>
          <w:szCs w:val="24"/>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34B2F" w:rsidRPr="00E8384B" w:rsidRDefault="00434B2F" w:rsidP="00434B2F">
      <w:pPr>
        <w:pStyle w:val="Zwykytekst"/>
        <w:numPr>
          <w:ilvl w:val="1"/>
          <w:numId w:val="87"/>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Zamawiający informuje, iż zgo</w:t>
      </w:r>
      <w:r w:rsidR="00AF099B">
        <w:rPr>
          <w:rFonts w:ascii="Times New Roman" w:hAnsi="Times New Roman"/>
          <w:sz w:val="24"/>
          <w:szCs w:val="24"/>
        </w:rPr>
        <w:t>dnie z art. 46 ust. 5 ustawy</w:t>
      </w:r>
      <w:r w:rsidRPr="00E8384B">
        <w:rPr>
          <w:rFonts w:ascii="Times New Roman" w:hAnsi="Times New Roman"/>
          <w:sz w:val="24"/>
          <w:szCs w:val="24"/>
        </w:rPr>
        <w:t>, Zamawiający jest zobowiązany zatrzymać wadium wraz z odsetkami, jeżeli Wykonawca, którego oferta została wybrana:</w:t>
      </w:r>
    </w:p>
    <w:p w:rsidR="00434B2F" w:rsidRPr="00E8384B" w:rsidRDefault="00434B2F" w:rsidP="00434B2F">
      <w:pPr>
        <w:pStyle w:val="Zwykytekst"/>
        <w:numPr>
          <w:ilvl w:val="0"/>
          <w:numId w:val="85"/>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 xml:space="preserve">odmówił podpisania umowy w sprawie zamówienia publicznego na warunkach określonych </w:t>
      </w:r>
      <w:r w:rsidRPr="00E8384B">
        <w:rPr>
          <w:rFonts w:ascii="Times New Roman" w:hAnsi="Times New Roman"/>
          <w:sz w:val="24"/>
          <w:szCs w:val="24"/>
        </w:rPr>
        <w:br/>
        <w:t>w ofercie;</w:t>
      </w:r>
    </w:p>
    <w:p w:rsidR="00434B2F" w:rsidRPr="00E8384B" w:rsidRDefault="00434B2F" w:rsidP="00434B2F">
      <w:pPr>
        <w:pStyle w:val="Zwykytekst"/>
        <w:numPr>
          <w:ilvl w:val="0"/>
          <w:numId w:val="85"/>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nie wniósł wymaganego zabezpieczenia należytego wykonania umowy;</w:t>
      </w:r>
    </w:p>
    <w:p w:rsidR="00434B2F" w:rsidRPr="00E8384B" w:rsidRDefault="00434B2F" w:rsidP="00434B2F">
      <w:pPr>
        <w:pStyle w:val="Zwykytekst"/>
        <w:numPr>
          <w:ilvl w:val="0"/>
          <w:numId w:val="85"/>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zawarcie umowy w sprawie zamówienia publicznego stało się niemożliwe z przyczyn leżących po stronie Wykonawcy.</w:t>
      </w:r>
    </w:p>
    <w:p w:rsidR="00434B2F" w:rsidRDefault="00434B2F" w:rsidP="002D6D96">
      <w:pPr>
        <w:pStyle w:val="Tekstpodstawowy"/>
        <w:spacing w:before="20" w:after="20" w:line="276" w:lineRule="auto"/>
        <w:ind w:left="283" w:hanging="283"/>
        <w:jc w:val="left"/>
        <w:rPr>
          <w:color w:val="000000"/>
          <w:sz w:val="24"/>
          <w:szCs w:val="24"/>
        </w:rPr>
      </w:pPr>
    </w:p>
    <w:p w:rsidR="009D0549" w:rsidRDefault="00F0512F" w:rsidP="00E8384B">
      <w:pPr>
        <w:pStyle w:val="Nagwek3"/>
        <w:jc w:val="both"/>
        <w:rPr>
          <w:szCs w:val="24"/>
        </w:rPr>
      </w:pPr>
      <w:bookmarkStart w:id="28" w:name="_Toc411087321"/>
      <w:r w:rsidRPr="00E8384B">
        <w:rPr>
          <w:szCs w:val="24"/>
        </w:rPr>
        <w:lastRenderedPageBreak/>
        <w:t>XVIII.</w:t>
      </w:r>
      <w:bookmarkEnd w:id="28"/>
      <w:r w:rsidRPr="00E8384B">
        <w:rPr>
          <w:szCs w:val="24"/>
        </w:rPr>
        <w:t xml:space="preserve"> </w:t>
      </w:r>
      <w:bookmarkStart w:id="29" w:name="_Toc411087322"/>
      <w:r w:rsidR="009D0549" w:rsidRPr="008E2F04">
        <w:rPr>
          <w:bCs/>
          <w:szCs w:val="24"/>
          <w:u w:val="single"/>
        </w:rPr>
        <w:t>Opis sposobu porozumiewania się z Wykonawcami</w:t>
      </w:r>
      <w:r w:rsidRPr="008E2F04">
        <w:rPr>
          <w:bCs/>
          <w:szCs w:val="24"/>
          <w:u w:val="single"/>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rsidR="008E2F04" w:rsidRPr="00E8384B" w:rsidRDefault="008E2F04" w:rsidP="00E8384B"/>
    <w:p w:rsidR="005C2E4E" w:rsidRPr="00392130" w:rsidRDefault="009D0549" w:rsidP="00C14F5D">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9" w:history="1">
        <w:r w:rsidR="005C2E4E" w:rsidRPr="00392130">
          <w:rPr>
            <w:rFonts w:ascii="Times New Roman" w:hAnsi="Times New Roman"/>
            <w:color w:val="000000"/>
            <w:sz w:val="24"/>
            <w:szCs w:val="24"/>
          </w:rPr>
          <w:t>edyta.sitnik@ilot.edu.pl</w:t>
        </w:r>
      </w:hyperlink>
    </w:p>
    <w:p w:rsidR="007B58A6" w:rsidRPr="00392130" w:rsidRDefault="005C2E4E" w:rsidP="00C14F5D">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0" w:history="1"/>
      <w:hyperlink r:id="rId11" w:history="1">
        <w:r w:rsidRPr="00392130">
          <w:rPr>
            <w:rFonts w:ascii="Times New Roman" w:hAnsi="Times New Roman"/>
            <w:color w:val="000000"/>
            <w:sz w:val="24"/>
            <w:szCs w:val="24"/>
          </w:rPr>
          <w:t>edyta.sitnik@ilot.edu.pl</w:t>
        </w:r>
      </w:hyperlink>
      <w:r w:rsidR="00F0512F">
        <w:rPr>
          <w:rFonts w:ascii="Times New Roman" w:hAnsi="Times New Roman"/>
          <w:color w:val="000000"/>
          <w:sz w:val="24"/>
          <w:szCs w:val="24"/>
        </w:rPr>
        <w:t xml:space="preserve"> </w:t>
      </w:r>
    </w:p>
    <w:p w:rsidR="00350407" w:rsidRPr="00392130" w:rsidRDefault="005C2E4E" w:rsidP="00C14F5D">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350407" w:rsidRDefault="00350407" w:rsidP="00E8384B">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350407" w:rsidRDefault="00350407" w:rsidP="00E8384B">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334AD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2"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sidR="004929D8">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4929D8">
        <w:rPr>
          <w:rFonts w:ascii="Times New Roman" w:hAnsi="Times New Roman"/>
          <w:color w:val="000000"/>
          <w:sz w:val="24"/>
          <w:szCs w:val="24"/>
        </w:rPr>
        <w:t>ia</w:t>
      </w:r>
      <w:r w:rsidR="001557D7">
        <w:rPr>
          <w:rFonts w:ascii="Times New Roman" w:hAnsi="Times New Roman"/>
          <w:color w:val="000000"/>
          <w:sz w:val="24"/>
          <w:szCs w:val="24"/>
        </w:rPr>
        <w:t xml:space="preserve"> nr 13</w:t>
      </w:r>
      <w:r>
        <w:rPr>
          <w:rFonts w:ascii="Times New Roman" w:hAnsi="Times New Roman"/>
          <w:color w:val="000000"/>
          <w:sz w:val="24"/>
          <w:szCs w:val="24"/>
        </w:rPr>
        <w:t>/DU/Z/15</w:t>
      </w:r>
      <w:r w:rsidR="004929D8">
        <w:rPr>
          <w:rFonts w:ascii="Times New Roman" w:hAnsi="Times New Roman"/>
          <w:color w:val="000000"/>
          <w:sz w:val="24"/>
          <w:szCs w:val="24"/>
        </w:rPr>
        <w:t>)</w:t>
      </w:r>
      <w:r w:rsidRPr="00E8384B">
        <w:rPr>
          <w:rFonts w:ascii="Times New Roman" w:hAnsi="Times New Roman"/>
          <w:sz w:val="24"/>
          <w:szCs w:val="24"/>
        </w:rPr>
        <w:t xml:space="preserve"> treść zapytań wraz </w:t>
      </w:r>
      <w:r w:rsidRPr="00E8384B">
        <w:rPr>
          <w:rFonts w:ascii="Times New Roman" w:hAnsi="Times New Roman"/>
          <w:sz w:val="24"/>
          <w:szCs w:val="24"/>
        </w:rPr>
        <w:br/>
        <w:t xml:space="preserve">z wyjaśnieniami. </w:t>
      </w:r>
    </w:p>
    <w:p w:rsidR="00334AD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90030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Pr>
          <w:rFonts w:ascii="Times New Roman" w:hAnsi="Times New Roman"/>
          <w:sz w:val="24"/>
          <w:szCs w:val="24"/>
        </w:rPr>
        <w:t>, o której mowa w ust. 6</w:t>
      </w:r>
      <w:r w:rsidRPr="00E8384B">
        <w:rPr>
          <w:rFonts w:ascii="Times New Roman" w:hAnsi="Times New Roman"/>
          <w:sz w:val="24"/>
          <w:szCs w:val="24"/>
        </w:rPr>
        <w:t xml:space="preserve">. W przypadku gdy ww. zmiana prowadzi do zmiany treści ogłoszenia o zamówieniu opublikowanego w Dzienniku Urzędowym Unii Europejskiej, Zamawiający przekaże ogłoszenie o dodatkowych informacjach, informację o niekompletnej procedurze lub sprostowanie Urzędowi Publikacji Unii Europejskiej celem publikacji w Dzienniku Urzędowym Unii Europejskiej. </w:t>
      </w:r>
    </w:p>
    <w:p w:rsidR="0090030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350407"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3" w:history="1">
        <w:r w:rsidR="001F5C99" w:rsidRPr="00E8384B">
          <w:rPr>
            <w:rStyle w:val="Hipercze"/>
            <w:rFonts w:ascii="Times New Roman" w:hAnsi="Times New Roman"/>
            <w:sz w:val="24"/>
            <w:szCs w:val="24"/>
          </w:rPr>
          <w:t>www.</w:t>
        </w:r>
        <w:r w:rsidR="001F5C99">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EC6425" w:rsidRPr="00EC6425" w:rsidRDefault="00EC6425" w:rsidP="00EC6425">
      <w:pPr>
        <w:autoSpaceDE w:val="0"/>
        <w:autoSpaceDN w:val="0"/>
        <w:adjustRightInd w:val="0"/>
        <w:spacing w:before="240" w:after="120"/>
        <w:ind w:left="68"/>
        <w:jc w:val="both"/>
        <w:rPr>
          <w:szCs w:val="24"/>
        </w:rPr>
      </w:pPr>
    </w:p>
    <w:p w:rsidR="003B2069" w:rsidRDefault="00F0512F" w:rsidP="00E8384B">
      <w:pPr>
        <w:pStyle w:val="Nagwek3"/>
      </w:pPr>
      <w:bookmarkStart w:id="30" w:name="_Toc411087323"/>
      <w:r w:rsidRPr="00F0512F">
        <w:t>XIX.</w:t>
      </w:r>
      <w:bookmarkEnd w:id="30"/>
      <w:r w:rsidRPr="00F0512F">
        <w:t xml:space="preserve"> </w:t>
      </w:r>
      <w:bookmarkStart w:id="31" w:name="_Toc411087324"/>
      <w:r w:rsidR="003B2069" w:rsidRPr="00392130">
        <w:t>Opis sposobu obliczenia ceny oferty</w:t>
      </w:r>
      <w:bookmarkEnd w:id="31"/>
    </w:p>
    <w:p w:rsidR="008E2F04" w:rsidRPr="00E8384B" w:rsidRDefault="008E2F04" w:rsidP="00E8384B"/>
    <w:p w:rsidR="003B2069" w:rsidRPr="00392130" w:rsidRDefault="003B2069" w:rsidP="00C14F5D">
      <w:pPr>
        <w:pStyle w:val="Akapitzlist"/>
        <w:numPr>
          <w:ilvl w:val="1"/>
          <w:numId w:val="2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EA1509" w:rsidRDefault="003B2069" w:rsidP="00EA1509">
      <w:pPr>
        <w:pStyle w:val="Akapitzlist"/>
        <w:numPr>
          <w:ilvl w:val="1"/>
          <w:numId w:val="2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Zamawiający wymaga, aby </w:t>
      </w:r>
      <w:r w:rsidR="00415BFB">
        <w:rPr>
          <w:rFonts w:ascii="Times New Roman" w:hAnsi="Times New Roman"/>
          <w:color w:val="000000"/>
          <w:sz w:val="24"/>
          <w:szCs w:val="24"/>
        </w:rPr>
        <w:t>Wykonawca okreś</w:t>
      </w:r>
      <w:r w:rsidR="00183131">
        <w:rPr>
          <w:rFonts w:ascii="Times New Roman" w:hAnsi="Times New Roman"/>
          <w:color w:val="000000"/>
          <w:sz w:val="24"/>
          <w:szCs w:val="24"/>
        </w:rPr>
        <w:t xml:space="preserve">lił </w:t>
      </w:r>
      <w:r w:rsidR="003C212E">
        <w:rPr>
          <w:rFonts w:ascii="Times New Roman" w:hAnsi="Times New Roman"/>
          <w:color w:val="000000"/>
          <w:sz w:val="24"/>
          <w:szCs w:val="24"/>
        </w:rPr>
        <w:t xml:space="preserve">w ofercie </w:t>
      </w:r>
      <w:r w:rsidRPr="00392130">
        <w:rPr>
          <w:rFonts w:ascii="Times New Roman" w:hAnsi="Times New Roman"/>
          <w:color w:val="000000"/>
          <w:sz w:val="24"/>
          <w:szCs w:val="24"/>
        </w:rPr>
        <w:t xml:space="preserve">cenę </w:t>
      </w:r>
      <w:r w:rsidR="00183131">
        <w:rPr>
          <w:rFonts w:ascii="Times New Roman" w:hAnsi="Times New Roman"/>
          <w:color w:val="000000"/>
          <w:sz w:val="24"/>
          <w:szCs w:val="24"/>
        </w:rPr>
        <w:t xml:space="preserve">jednostkową </w:t>
      </w:r>
      <w:r w:rsidR="001C589D" w:rsidRPr="001C589D">
        <w:rPr>
          <w:rFonts w:ascii="Times New Roman" w:hAnsi="Times New Roman"/>
          <w:sz w:val="24"/>
          <w:szCs w:val="24"/>
        </w:rPr>
        <w:t>brutto</w:t>
      </w:r>
      <w:r w:rsidRPr="001C589D">
        <w:rPr>
          <w:rFonts w:ascii="Times New Roman" w:hAnsi="Times New Roman"/>
          <w:sz w:val="24"/>
          <w:szCs w:val="24"/>
        </w:rPr>
        <w:t xml:space="preserve"> </w:t>
      </w:r>
      <w:r w:rsidR="00183131" w:rsidRPr="001C589D">
        <w:rPr>
          <w:rFonts w:ascii="Times New Roman" w:hAnsi="Times New Roman"/>
          <w:sz w:val="24"/>
          <w:szCs w:val="24"/>
        </w:rPr>
        <w:t xml:space="preserve">za </w:t>
      </w:r>
      <w:r w:rsidR="00183131">
        <w:rPr>
          <w:rFonts w:ascii="Times New Roman" w:hAnsi="Times New Roman"/>
          <w:color w:val="000000"/>
          <w:sz w:val="24"/>
          <w:szCs w:val="24"/>
        </w:rPr>
        <w:t>miesięczne korzystanie z każdego pakietu, o którym mowa w załączniku nr 1</w:t>
      </w:r>
      <w:r w:rsidR="003C212E">
        <w:rPr>
          <w:rFonts w:ascii="Times New Roman" w:hAnsi="Times New Roman"/>
          <w:color w:val="000000"/>
          <w:sz w:val="24"/>
          <w:szCs w:val="24"/>
        </w:rPr>
        <w:t xml:space="preserve"> i 2</w:t>
      </w:r>
      <w:r w:rsidR="00183131">
        <w:rPr>
          <w:rFonts w:ascii="Times New Roman" w:hAnsi="Times New Roman"/>
          <w:color w:val="000000"/>
          <w:sz w:val="24"/>
          <w:szCs w:val="24"/>
        </w:rPr>
        <w:t xml:space="preserve"> do SIWZ oraz </w:t>
      </w:r>
      <w:r w:rsidR="00183131">
        <w:rPr>
          <w:rFonts w:ascii="Times New Roman" w:hAnsi="Times New Roman"/>
          <w:color w:val="000000"/>
          <w:sz w:val="24"/>
          <w:szCs w:val="24"/>
        </w:rPr>
        <w:lastRenderedPageBreak/>
        <w:t xml:space="preserve">cenę zamówienia, którą stanowi suma wartości brutto </w:t>
      </w:r>
      <w:r w:rsidR="003C212E">
        <w:rPr>
          <w:rFonts w:ascii="Times New Roman" w:hAnsi="Times New Roman"/>
          <w:color w:val="000000"/>
          <w:sz w:val="24"/>
          <w:szCs w:val="24"/>
        </w:rPr>
        <w:t xml:space="preserve">planowanych do nabycia </w:t>
      </w:r>
      <w:r w:rsidR="00183131">
        <w:rPr>
          <w:rFonts w:ascii="Times New Roman" w:hAnsi="Times New Roman"/>
          <w:color w:val="000000"/>
          <w:sz w:val="24"/>
          <w:szCs w:val="24"/>
        </w:rPr>
        <w:t xml:space="preserve">pakietów 1-5 </w:t>
      </w:r>
      <w:r w:rsidR="003E0852">
        <w:rPr>
          <w:rFonts w:ascii="Times New Roman" w:hAnsi="Times New Roman"/>
          <w:color w:val="000000"/>
          <w:sz w:val="24"/>
          <w:szCs w:val="24"/>
        </w:rPr>
        <w:t>w okresie realizacji zamówienia: 48 miesięcy).</w:t>
      </w:r>
      <w:r w:rsidRPr="00392130">
        <w:rPr>
          <w:rFonts w:ascii="Times New Roman" w:hAnsi="Times New Roman"/>
          <w:color w:val="000000"/>
          <w:sz w:val="24"/>
          <w:szCs w:val="24"/>
        </w:rPr>
        <w:t xml:space="preserve"> </w:t>
      </w:r>
    </w:p>
    <w:p w:rsidR="00EA1509" w:rsidRPr="00EA1509" w:rsidRDefault="000E1F45" w:rsidP="00EA1509">
      <w:pPr>
        <w:pStyle w:val="Akapitzlist"/>
        <w:numPr>
          <w:ilvl w:val="1"/>
          <w:numId w:val="2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Ww. ceny</w:t>
      </w:r>
      <w:r w:rsidR="00F0512F" w:rsidRPr="00EA1509">
        <w:rPr>
          <w:rFonts w:ascii="Times New Roman" w:hAnsi="Times New Roman"/>
          <w:color w:val="000000"/>
          <w:sz w:val="24"/>
          <w:szCs w:val="24"/>
        </w:rPr>
        <w:t xml:space="preserve"> brutto Wykonawca wyrazi w złotych polskich, z dokładnośc</w:t>
      </w:r>
      <w:r w:rsidR="00EA1509" w:rsidRPr="00EA1509">
        <w:rPr>
          <w:rFonts w:ascii="Times New Roman" w:hAnsi="Times New Roman"/>
          <w:color w:val="000000"/>
          <w:sz w:val="24"/>
          <w:szCs w:val="24"/>
        </w:rPr>
        <w:t>ią do dwóch miejsc po przecinku.</w:t>
      </w:r>
    </w:p>
    <w:p w:rsidR="00EA1509" w:rsidRPr="00EA1509" w:rsidRDefault="00F0512F" w:rsidP="00EA1509">
      <w:pPr>
        <w:pStyle w:val="Akapitzlist"/>
        <w:numPr>
          <w:ilvl w:val="1"/>
          <w:numId w:val="2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Podane w ofercie ceny muszą uwzględniać wszystkie wymagania Zamawiającego określone w SIWZ oraz zawierać wszelkie koszty, jakie poniesie Wykonawca, w tym wszystkie opłaty i podatki (także od towarów i usług).</w:t>
      </w:r>
    </w:p>
    <w:p w:rsidR="00F0512F" w:rsidRPr="00EA1509" w:rsidRDefault="00EA1509" w:rsidP="00EA1509">
      <w:pPr>
        <w:pStyle w:val="Akapitzlist"/>
        <w:numPr>
          <w:ilvl w:val="1"/>
          <w:numId w:val="2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J</w:t>
      </w:r>
      <w:r w:rsidR="00F0512F" w:rsidRPr="00EA1509">
        <w:rPr>
          <w:rFonts w:ascii="Times New Roman" w:hAnsi="Times New Roman"/>
          <w:color w:val="000000"/>
          <w:sz w:val="24"/>
          <w:szCs w:val="24"/>
        </w:rPr>
        <w:t>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B2069" w:rsidRPr="00392130" w:rsidRDefault="003B206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4D7B5A" w:rsidRDefault="008E2F04" w:rsidP="00E8384B">
      <w:pPr>
        <w:pStyle w:val="Nagwek3"/>
        <w:rPr>
          <w:bCs/>
          <w:u w:val="single"/>
        </w:rPr>
      </w:pPr>
      <w:bookmarkStart w:id="32" w:name="_Toc411087325"/>
      <w:r>
        <w:t>XX.</w:t>
      </w:r>
      <w:bookmarkEnd w:id="32"/>
      <w:r>
        <w:t xml:space="preserve"> </w:t>
      </w:r>
      <w:bookmarkStart w:id="33" w:name="_Toc411087326"/>
      <w:r w:rsidR="004D7B5A" w:rsidRPr="00392130">
        <w:rPr>
          <w:bCs/>
          <w:u w:val="single"/>
        </w:rPr>
        <w:t>Kryteria oceny ofert i wybór oferty najkorzystniejszej</w:t>
      </w:r>
      <w:bookmarkEnd w:id="33"/>
    </w:p>
    <w:p w:rsidR="004001BC" w:rsidRDefault="004001BC" w:rsidP="00E8384B">
      <w:pPr>
        <w:jc w:val="both"/>
      </w:pPr>
    </w:p>
    <w:p w:rsidR="004001BC" w:rsidRDefault="004001BC" w:rsidP="00E8384B">
      <w:pPr>
        <w:jc w:val="both"/>
      </w:pPr>
      <w:r>
        <w:t>Mak</w:t>
      </w:r>
      <w:r w:rsidR="00872230">
        <w:t>symalna liczba punktów jaką może</w:t>
      </w:r>
      <w:r>
        <w:t xml:space="preserve"> uzyskać</w:t>
      </w:r>
      <w:r w:rsidR="00872230">
        <w:t xml:space="preserve"> Wykonawca/Wykonawcy wspólnie </w:t>
      </w:r>
      <w:proofErr w:type="spellStart"/>
      <w:r w:rsidR="00872230">
        <w:t>ubiegajacy</w:t>
      </w:r>
      <w:proofErr w:type="spellEnd"/>
      <w:r w:rsidR="00872230">
        <w:t xml:space="preserve"> się o udzielenie niniejszego zamówienia</w:t>
      </w:r>
      <w:r>
        <w:t xml:space="preserve"> we ws</w:t>
      </w:r>
      <w:r w:rsidR="00872230">
        <w:t>zystkich kryteriach oceny ofert wynosi</w:t>
      </w:r>
      <w:r>
        <w:t xml:space="preserve"> 125 punktów.</w:t>
      </w:r>
    </w:p>
    <w:p w:rsidR="004001BC" w:rsidRDefault="004001BC" w:rsidP="00E8384B">
      <w:pPr>
        <w:jc w:val="both"/>
      </w:pPr>
    </w:p>
    <w:p w:rsidR="008E2F04" w:rsidRPr="00E8384B" w:rsidRDefault="004001BC" w:rsidP="00E8384B">
      <w:pPr>
        <w:jc w:val="both"/>
        <w:rPr>
          <w:color w:val="000000"/>
          <w:szCs w:val="24"/>
        </w:rPr>
      </w:pPr>
      <w:r w:rsidRPr="00E8384B">
        <w:rPr>
          <w:color w:val="000000"/>
          <w:szCs w:val="24"/>
        </w:rPr>
        <w:t>Przy wyborze oferty Zamawiający będzie kierował się następującymi kryteriami oceny ofert:</w:t>
      </w:r>
    </w:p>
    <w:p w:rsidR="004001BC" w:rsidRPr="00E8384B" w:rsidRDefault="004001BC" w:rsidP="00E8384B">
      <w:pPr>
        <w:jc w:val="both"/>
      </w:pPr>
    </w:p>
    <w:p w:rsidR="004001BC" w:rsidRPr="00E8384B" w:rsidRDefault="004001BC" w:rsidP="00872230">
      <w:pPr>
        <w:pStyle w:val="Akapitzlist"/>
        <w:numPr>
          <w:ilvl w:val="1"/>
          <w:numId w:val="28"/>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Kryterium Ceny - waga 80%</w:t>
      </w:r>
    </w:p>
    <w:p w:rsidR="004001BC" w:rsidRDefault="004001BC"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 xml:space="preserve">Maksymalna liczba punktów do uzyskania w ww. kryterium oceny ofert: 100 pkt. </w:t>
      </w:r>
    </w:p>
    <w:p w:rsidR="00A40283" w:rsidRPr="004001BC" w:rsidRDefault="004001BC"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W ramach Kryterium Ceny Wykonawcom zostaną przyznane punkty w ramach</w:t>
      </w:r>
      <w:r w:rsidRPr="004001BC">
        <w:rPr>
          <w:rFonts w:ascii="Times New Roman" w:hAnsi="Times New Roman"/>
          <w:color w:val="000000"/>
          <w:sz w:val="24"/>
          <w:szCs w:val="24"/>
        </w:rPr>
        <w:t xml:space="preserve"> </w:t>
      </w:r>
      <w:r w:rsidR="00A40283" w:rsidRPr="004001BC">
        <w:rPr>
          <w:rFonts w:ascii="Times New Roman" w:hAnsi="Times New Roman"/>
          <w:color w:val="000000"/>
          <w:sz w:val="24"/>
          <w:szCs w:val="24"/>
        </w:rPr>
        <w:t xml:space="preserve">następujących </w:t>
      </w:r>
      <w:proofErr w:type="spellStart"/>
      <w:r>
        <w:rPr>
          <w:rFonts w:ascii="Times New Roman" w:hAnsi="Times New Roman"/>
          <w:color w:val="000000"/>
          <w:sz w:val="24"/>
          <w:szCs w:val="24"/>
        </w:rPr>
        <w:t>pod</w:t>
      </w:r>
      <w:r w:rsidR="00A40283" w:rsidRPr="004001BC">
        <w:rPr>
          <w:rFonts w:ascii="Times New Roman" w:hAnsi="Times New Roman"/>
          <w:color w:val="000000"/>
          <w:sz w:val="24"/>
          <w:szCs w:val="24"/>
        </w:rPr>
        <w:t>kryteriów</w:t>
      </w:r>
      <w:proofErr w:type="spellEnd"/>
      <w:r w:rsidR="0007195D" w:rsidRPr="004001BC">
        <w:rPr>
          <w:rFonts w:ascii="Times New Roman" w:hAnsi="Times New Roman"/>
          <w:color w:val="000000"/>
          <w:sz w:val="24"/>
          <w:szCs w:val="24"/>
        </w:rPr>
        <w:t xml:space="preserve"> oceny ofert</w:t>
      </w:r>
      <w:r w:rsidR="00A40283" w:rsidRPr="004001BC">
        <w:rPr>
          <w:rFonts w:ascii="Times New Roman" w:hAnsi="Times New Roman"/>
          <w:color w:val="000000"/>
          <w:sz w:val="24"/>
          <w:szCs w:val="24"/>
        </w:rPr>
        <w:t>:</w:t>
      </w:r>
    </w:p>
    <w:p w:rsidR="004001BC" w:rsidRPr="00C51734" w:rsidRDefault="004001BC" w:rsidP="00872230">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sidRPr="00C51734">
        <w:rPr>
          <w:rFonts w:ascii="Times New Roman" w:hAnsi="Times New Roman"/>
          <w:color w:val="000000"/>
          <w:sz w:val="24"/>
          <w:szCs w:val="24"/>
        </w:rPr>
        <w:t>Podkryterium</w:t>
      </w:r>
      <w:proofErr w:type="spellEnd"/>
      <w:r w:rsidRPr="00C51734">
        <w:rPr>
          <w:rFonts w:ascii="Times New Roman" w:hAnsi="Times New Roman"/>
          <w:color w:val="000000"/>
          <w:sz w:val="24"/>
          <w:szCs w:val="24"/>
        </w:rPr>
        <w:t xml:space="preserve">: </w:t>
      </w:r>
      <w:r w:rsidR="00A40283" w:rsidRPr="00C51734">
        <w:rPr>
          <w:rFonts w:ascii="Times New Roman" w:hAnsi="Times New Roman"/>
          <w:color w:val="000000"/>
          <w:sz w:val="24"/>
          <w:szCs w:val="24"/>
        </w:rPr>
        <w:t xml:space="preserve">Cena </w:t>
      </w:r>
      <w:r w:rsidR="00B63ADE" w:rsidRPr="00C51734">
        <w:rPr>
          <w:rFonts w:ascii="Times New Roman" w:hAnsi="Times New Roman"/>
          <w:color w:val="000000"/>
          <w:sz w:val="24"/>
          <w:szCs w:val="24"/>
        </w:rPr>
        <w:t>za pakiet</w:t>
      </w:r>
      <w:r w:rsidR="0036336A" w:rsidRPr="00C51734">
        <w:rPr>
          <w:rFonts w:ascii="Times New Roman" w:hAnsi="Times New Roman"/>
          <w:color w:val="000000"/>
          <w:sz w:val="24"/>
          <w:szCs w:val="24"/>
        </w:rPr>
        <w:t xml:space="preserve"> 1</w:t>
      </w:r>
      <w:r w:rsidR="00B63ADE" w:rsidRPr="00C51734">
        <w:rPr>
          <w:rFonts w:ascii="Times New Roman" w:hAnsi="Times New Roman"/>
          <w:color w:val="000000"/>
          <w:sz w:val="24"/>
          <w:szCs w:val="24"/>
        </w:rPr>
        <w:t xml:space="preserve"> </w:t>
      </w:r>
      <w:r w:rsidR="004A4FA2">
        <w:rPr>
          <w:rFonts w:ascii="Times New Roman" w:hAnsi="Times New Roman"/>
          <w:color w:val="000000"/>
          <w:sz w:val="24"/>
          <w:szCs w:val="24"/>
        </w:rPr>
        <w:t>(podstawowy</w:t>
      </w:r>
      <w:r w:rsidR="00E6662C" w:rsidRPr="00C51734">
        <w:rPr>
          <w:rFonts w:ascii="Times New Roman" w:hAnsi="Times New Roman"/>
          <w:color w:val="000000"/>
          <w:sz w:val="24"/>
          <w:szCs w:val="24"/>
        </w:rPr>
        <w:t>)</w:t>
      </w:r>
      <w:r w:rsidRPr="00C51734">
        <w:rPr>
          <w:rFonts w:ascii="Times New Roman" w:hAnsi="Times New Roman"/>
          <w:color w:val="000000"/>
          <w:sz w:val="24"/>
          <w:szCs w:val="24"/>
        </w:rPr>
        <w:t>. Maksymalna liczba przyznanych punktów: 60.</w:t>
      </w:r>
      <w:r w:rsidR="00C51734" w:rsidRPr="00C51734">
        <w:rPr>
          <w:rFonts w:ascii="Times New Roman" w:hAnsi="Times New Roman"/>
          <w:color w:val="000000"/>
          <w:sz w:val="24"/>
          <w:szCs w:val="24"/>
        </w:rPr>
        <w:t xml:space="preserve"> </w:t>
      </w:r>
      <w:r w:rsidR="00C51734" w:rsidRPr="00E8384B">
        <w:rPr>
          <w:rFonts w:ascii="Times New Roman" w:hAnsi="Times New Roman"/>
          <w:color w:val="000000"/>
          <w:sz w:val="24"/>
          <w:szCs w:val="24"/>
        </w:rPr>
        <w:t>Zamawiający przyzna punkty wg następującego wzoru:</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4" o:title=""/>
          </v:shape>
          <o:OLEObject Type="Embed" ProgID="Equation.3" ShapeID="_x0000_i1025" DrawAspect="Content" ObjectID="_1486558145" r:id="rId15"/>
        </w:object>
      </w:r>
      <w:r>
        <w:rPr>
          <w:b w:val="0"/>
          <w:sz w:val="24"/>
          <w:szCs w:val="24"/>
        </w:rPr>
        <w:t>* 6</w:t>
      </w:r>
      <w:r w:rsidRPr="00E8384B">
        <w:rPr>
          <w:b w:val="0"/>
          <w:sz w:val="24"/>
          <w:szCs w:val="24"/>
        </w:rPr>
        <w:t>0 pkt</w:t>
      </w:r>
    </w:p>
    <w:p w:rsidR="004001BC" w:rsidRPr="00E8384B" w:rsidRDefault="004001BC" w:rsidP="00872230">
      <w:pPr>
        <w:pStyle w:val="Tekstpodstawowy"/>
        <w:spacing w:after="75"/>
        <w:ind w:left="720"/>
        <w:jc w:val="both"/>
        <w:rPr>
          <w:b w:val="0"/>
          <w:sz w:val="24"/>
          <w:szCs w:val="24"/>
        </w:rPr>
      </w:pPr>
      <w:r w:rsidRPr="00E8384B">
        <w:rPr>
          <w:b w:val="0"/>
          <w:sz w:val="24"/>
          <w:szCs w:val="24"/>
        </w:rPr>
        <w:t>gdzie:</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min</w:t>
      </w:r>
      <w:proofErr w:type="spellEnd"/>
      <w:r w:rsidRPr="00E8384B">
        <w:rPr>
          <w:b w:val="0"/>
          <w:sz w:val="24"/>
          <w:szCs w:val="24"/>
        </w:rPr>
        <w:t xml:space="preserve"> – najniższa oferowana cena</w:t>
      </w:r>
      <w:r w:rsidR="006F309B">
        <w:rPr>
          <w:b w:val="0"/>
          <w:sz w:val="24"/>
          <w:szCs w:val="24"/>
        </w:rPr>
        <w:t>,</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oferty</w:t>
      </w:r>
      <w:proofErr w:type="spellEnd"/>
      <w:r w:rsidRPr="00E8384B">
        <w:rPr>
          <w:b w:val="0"/>
          <w:sz w:val="24"/>
          <w:szCs w:val="24"/>
        </w:rPr>
        <w:t xml:space="preserve"> – cena oferty badanej</w:t>
      </w:r>
      <w:r>
        <w:rPr>
          <w:b w:val="0"/>
          <w:sz w:val="24"/>
          <w:szCs w:val="24"/>
        </w:rPr>
        <w:t>;</w:t>
      </w:r>
    </w:p>
    <w:p w:rsidR="00A40283" w:rsidRPr="000B7816" w:rsidRDefault="00A40283" w:rsidP="00E8384B">
      <w:pPr>
        <w:pStyle w:val="Akapitzlist"/>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
    <w:p w:rsidR="00C62AB2" w:rsidRPr="00C51734" w:rsidRDefault="00C62AB2" w:rsidP="00C62AB2">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sidRPr="00C51734">
        <w:rPr>
          <w:rFonts w:ascii="Times New Roman" w:hAnsi="Times New Roman"/>
          <w:color w:val="000000"/>
          <w:sz w:val="24"/>
          <w:szCs w:val="24"/>
        </w:rPr>
        <w:t>Podkryterium</w:t>
      </w:r>
      <w:proofErr w:type="spellEnd"/>
      <w:r w:rsidRPr="00C51734">
        <w:rPr>
          <w:rFonts w:ascii="Times New Roman" w:hAnsi="Times New Roman"/>
          <w:color w:val="000000"/>
          <w:sz w:val="24"/>
          <w:szCs w:val="24"/>
        </w:rPr>
        <w:t>: Cena za pakiet</w:t>
      </w:r>
      <w:r>
        <w:rPr>
          <w:rFonts w:ascii="Times New Roman" w:hAnsi="Times New Roman"/>
          <w:color w:val="000000"/>
          <w:sz w:val="24"/>
          <w:szCs w:val="24"/>
        </w:rPr>
        <w:t xml:space="preserve"> 2</w:t>
      </w:r>
      <w:r w:rsidRPr="00C51734">
        <w:rPr>
          <w:rFonts w:ascii="Times New Roman" w:hAnsi="Times New Roman"/>
          <w:color w:val="000000"/>
          <w:sz w:val="24"/>
          <w:szCs w:val="24"/>
        </w:rPr>
        <w:t xml:space="preserve"> </w:t>
      </w:r>
      <w:r>
        <w:rPr>
          <w:rFonts w:ascii="Times New Roman" w:hAnsi="Times New Roman"/>
          <w:color w:val="000000"/>
          <w:sz w:val="24"/>
          <w:szCs w:val="24"/>
        </w:rPr>
        <w:t>(VIP</w:t>
      </w:r>
      <w:r w:rsidRPr="00C51734">
        <w:rPr>
          <w:rFonts w:ascii="Times New Roman" w:hAnsi="Times New Roman"/>
          <w:color w:val="000000"/>
          <w:sz w:val="24"/>
          <w:szCs w:val="24"/>
        </w:rPr>
        <w:t>). Maksymaln</w:t>
      </w:r>
      <w:r>
        <w:rPr>
          <w:rFonts w:ascii="Times New Roman" w:hAnsi="Times New Roman"/>
          <w:color w:val="000000"/>
          <w:sz w:val="24"/>
          <w:szCs w:val="24"/>
        </w:rPr>
        <w:t>a liczba przyznanych punktów: 5</w:t>
      </w:r>
      <w:r w:rsidRPr="00C51734">
        <w:rPr>
          <w:rFonts w:ascii="Times New Roman" w:hAnsi="Times New Roman"/>
          <w:color w:val="000000"/>
          <w:sz w:val="24"/>
          <w:szCs w:val="24"/>
        </w:rPr>
        <w:t>. Zamawiający przyzna punkty wg następującego wzoru:</w:t>
      </w:r>
    </w:p>
    <w:p w:rsidR="00C62AB2" w:rsidRPr="004001BC" w:rsidRDefault="00C62AB2" w:rsidP="00C62AB2">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6" type="#_x0000_t75" style="width:31.5pt;height:34.5pt" o:ole="">
            <v:imagedata r:id="rId14" o:title=""/>
          </v:shape>
          <o:OLEObject Type="Embed" ProgID="Equation.3" ShapeID="_x0000_i1026" DrawAspect="Content" ObjectID="_1486558146" r:id="rId16"/>
        </w:object>
      </w:r>
      <w:r>
        <w:rPr>
          <w:b w:val="0"/>
          <w:sz w:val="24"/>
          <w:szCs w:val="24"/>
        </w:rPr>
        <w:t>* 5</w:t>
      </w:r>
      <w:r w:rsidRPr="004001BC">
        <w:rPr>
          <w:b w:val="0"/>
          <w:sz w:val="24"/>
          <w:szCs w:val="24"/>
        </w:rPr>
        <w:t xml:space="preserve"> pkt</w:t>
      </w:r>
    </w:p>
    <w:p w:rsidR="00C62AB2" w:rsidRPr="004001BC" w:rsidRDefault="00C62AB2" w:rsidP="00C62AB2">
      <w:pPr>
        <w:pStyle w:val="Tekstpodstawowy"/>
        <w:spacing w:after="75"/>
        <w:ind w:left="720"/>
        <w:jc w:val="both"/>
        <w:rPr>
          <w:b w:val="0"/>
          <w:sz w:val="24"/>
          <w:szCs w:val="24"/>
        </w:rPr>
      </w:pPr>
      <w:r w:rsidRPr="004001BC">
        <w:rPr>
          <w:b w:val="0"/>
          <w:sz w:val="24"/>
          <w:szCs w:val="24"/>
        </w:rPr>
        <w:t>gdzie:</w:t>
      </w:r>
    </w:p>
    <w:p w:rsidR="00C62AB2" w:rsidRPr="004001BC" w:rsidRDefault="00C62AB2" w:rsidP="00C62AB2">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C62AB2" w:rsidRPr="004001BC" w:rsidRDefault="00C62AB2" w:rsidP="00C62AB2">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sidR="006F309B">
        <w:rPr>
          <w:b w:val="0"/>
          <w:sz w:val="24"/>
          <w:szCs w:val="24"/>
        </w:rPr>
        <w:t>,</w:t>
      </w:r>
    </w:p>
    <w:p w:rsidR="00C62AB2" w:rsidRDefault="00C62AB2" w:rsidP="00C62AB2">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B4233C" w:rsidRPr="004001BC" w:rsidRDefault="00B4233C" w:rsidP="00C62AB2">
      <w:pPr>
        <w:pStyle w:val="Tekstpodstawowy"/>
        <w:spacing w:after="75"/>
        <w:ind w:left="720"/>
        <w:jc w:val="both"/>
        <w:rPr>
          <w:b w:val="0"/>
          <w:sz w:val="24"/>
          <w:szCs w:val="24"/>
        </w:rPr>
      </w:pPr>
    </w:p>
    <w:p w:rsidR="00B4233C" w:rsidRPr="00C51734" w:rsidRDefault="009A4780" w:rsidP="00B4233C">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Podkryterium</w:t>
      </w:r>
      <w:proofErr w:type="spellEnd"/>
      <w:r>
        <w:rPr>
          <w:rFonts w:ascii="Times New Roman" w:hAnsi="Times New Roman"/>
          <w:color w:val="000000"/>
          <w:sz w:val="24"/>
          <w:szCs w:val="24"/>
        </w:rPr>
        <w:t xml:space="preserve">: </w:t>
      </w:r>
      <w:r w:rsidR="00B63ADE" w:rsidRPr="000B7816">
        <w:rPr>
          <w:rFonts w:ascii="Times New Roman" w:hAnsi="Times New Roman"/>
          <w:color w:val="000000"/>
          <w:sz w:val="24"/>
          <w:szCs w:val="24"/>
        </w:rPr>
        <w:t xml:space="preserve">Cena za pakiet </w:t>
      </w:r>
      <w:r w:rsidR="0036336A" w:rsidRPr="000B7816">
        <w:rPr>
          <w:rFonts w:ascii="Times New Roman" w:hAnsi="Times New Roman"/>
          <w:color w:val="000000"/>
          <w:sz w:val="24"/>
          <w:szCs w:val="24"/>
        </w:rPr>
        <w:t>3</w:t>
      </w:r>
      <w:r w:rsidR="00EC143B">
        <w:rPr>
          <w:rFonts w:ascii="Times New Roman" w:hAnsi="Times New Roman"/>
          <w:color w:val="000000"/>
          <w:sz w:val="24"/>
          <w:szCs w:val="24"/>
        </w:rPr>
        <w:t xml:space="preserve"> </w:t>
      </w:r>
      <w:r w:rsidR="00E6662C">
        <w:rPr>
          <w:rFonts w:ascii="Times New Roman" w:hAnsi="Times New Roman"/>
          <w:color w:val="000000"/>
          <w:sz w:val="24"/>
          <w:szCs w:val="24"/>
        </w:rPr>
        <w:t>(partner + członek rodziny i osoba do 26 roku życia)</w:t>
      </w:r>
      <w:r w:rsidR="00B4233C">
        <w:rPr>
          <w:rFonts w:ascii="Times New Roman" w:hAnsi="Times New Roman"/>
          <w:color w:val="000000"/>
          <w:sz w:val="24"/>
          <w:szCs w:val="24"/>
        </w:rPr>
        <w:t xml:space="preserve">. </w:t>
      </w:r>
      <w:r w:rsidR="00B4233C" w:rsidRPr="00C51734">
        <w:rPr>
          <w:rFonts w:ascii="Times New Roman" w:hAnsi="Times New Roman"/>
          <w:color w:val="000000"/>
          <w:sz w:val="24"/>
          <w:szCs w:val="24"/>
        </w:rPr>
        <w:t>Maksymaln</w:t>
      </w:r>
      <w:r w:rsidR="00B4233C">
        <w:rPr>
          <w:rFonts w:ascii="Times New Roman" w:hAnsi="Times New Roman"/>
          <w:color w:val="000000"/>
          <w:sz w:val="24"/>
          <w:szCs w:val="24"/>
        </w:rPr>
        <w:t>a liczba przyznanych punktów: 20</w:t>
      </w:r>
      <w:r w:rsidR="00B4233C" w:rsidRPr="00C51734">
        <w:rPr>
          <w:rFonts w:ascii="Times New Roman" w:hAnsi="Times New Roman"/>
          <w:color w:val="000000"/>
          <w:sz w:val="24"/>
          <w:szCs w:val="24"/>
        </w:rPr>
        <w:t>. Zamawiający przyzna punkty wg następującego wzoru:</w:t>
      </w:r>
    </w:p>
    <w:p w:rsidR="00B4233C" w:rsidRPr="004001BC" w:rsidRDefault="00B4233C" w:rsidP="00B4233C">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7" type="#_x0000_t75" style="width:31.5pt;height:34.5pt" o:ole="">
            <v:imagedata r:id="rId14" o:title=""/>
          </v:shape>
          <o:OLEObject Type="Embed" ProgID="Equation.3" ShapeID="_x0000_i1027" DrawAspect="Content" ObjectID="_1486558147" r:id="rId17"/>
        </w:object>
      </w:r>
      <w:r>
        <w:rPr>
          <w:b w:val="0"/>
          <w:sz w:val="24"/>
          <w:szCs w:val="24"/>
        </w:rPr>
        <w:t xml:space="preserve">* </w:t>
      </w:r>
      <w:r w:rsidR="009A4780">
        <w:rPr>
          <w:b w:val="0"/>
          <w:sz w:val="24"/>
          <w:szCs w:val="24"/>
        </w:rPr>
        <w:t>20</w:t>
      </w:r>
      <w:r w:rsidRPr="004001BC">
        <w:rPr>
          <w:b w:val="0"/>
          <w:sz w:val="24"/>
          <w:szCs w:val="24"/>
        </w:rPr>
        <w:t xml:space="preserve"> pkt</w:t>
      </w:r>
    </w:p>
    <w:p w:rsidR="00B4233C" w:rsidRPr="004001BC" w:rsidRDefault="00B4233C" w:rsidP="00B4233C">
      <w:pPr>
        <w:pStyle w:val="Tekstpodstawowy"/>
        <w:spacing w:after="75"/>
        <w:ind w:left="720"/>
        <w:jc w:val="both"/>
        <w:rPr>
          <w:b w:val="0"/>
          <w:sz w:val="24"/>
          <w:szCs w:val="24"/>
        </w:rPr>
      </w:pPr>
      <w:r w:rsidRPr="004001BC">
        <w:rPr>
          <w:b w:val="0"/>
          <w:sz w:val="24"/>
          <w:szCs w:val="24"/>
        </w:rPr>
        <w:t>gdzie:</w:t>
      </w:r>
    </w:p>
    <w:p w:rsidR="00B4233C" w:rsidRPr="004001BC" w:rsidRDefault="00B4233C" w:rsidP="00B4233C">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B4233C" w:rsidRPr="004001BC" w:rsidRDefault="00B4233C" w:rsidP="00B4233C">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sidR="006F309B">
        <w:rPr>
          <w:b w:val="0"/>
          <w:sz w:val="24"/>
          <w:szCs w:val="24"/>
        </w:rPr>
        <w:t>,</w:t>
      </w:r>
    </w:p>
    <w:p w:rsidR="00B4233C" w:rsidRDefault="00B4233C" w:rsidP="00B4233C">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B4233C" w:rsidRDefault="00B4233C" w:rsidP="00E8384B">
      <w:pPr>
        <w:pStyle w:val="Akapitzlist"/>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
    <w:p w:rsidR="00201258" w:rsidRPr="00C51734" w:rsidRDefault="00201258" w:rsidP="00201258">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Podkryterium</w:t>
      </w:r>
      <w:proofErr w:type="spellEnd"/>
      <w:r>
        <w:rPr>
          <w:rFonts w:ascii="Times New Roman" w:hAnsi="Times New Roman"/>
          <w:color w:val="000000"/>
          <w:sz w:val="24"/>
          <w:szCs w:val="24"/>
        </w:rPr>
        <w:t xml:space="preserve">: </w:t>
      </w:r>
      <w:r w:rsidRPr="000B7816">
        <w:rPr>
          <w:rFonts w:ascii="Times New Roman" w:hAnsi="Times New Roman"/>
          <w:color w:val="000000"/>
          <w:sz w:val="24"/>
          <w:szCs w:val="24"/>
        </w:rPr>
        <w:t xml:space="preserve">Cena za pakiet </w:t>
      </w:r>
      <w:r w:rsidR="00EC143B">
        <w:rPr>
          <w:rFonts w:ascii="Times New Roman" w:hAnsi="Times New Roman"/>
          <w:color w:val="000000"/>
          <w:sz w:val="24"/>
          <w:szCs w:val="24"/>
        </w:rPr>
        <w:t>4</w:t>
      </w:r>
      <w:r w:rsidRPr="000B7816">
        <w:rPr>
          <w:rFonts w:ascii="Times New Roman" w:hAnsi="Times New Roman"/>
          <w:color w:val="000000"/>
          <w:sz w:val="24"/>
          <w:szCs w:val="24"/>
        </w:rPr>
        <w:t xml:space="preserve"> </w:t>
      </w:r>
      <w:r>
        <w:rPr>
          <w:rFonts w:ascii="Times New Roman" w:hAnsi="Times New Roman"/>
          <w:color w:val="000000"/>
          <w:sz w:val="24"/>
          <w:szCs w:val="24"/>
        </w:rPr>
        <w:t xml:space="preserve">(rodzice i teściowie). </w:t>
      </w:r>
      <w:r w:rsidRPr="00C51734">
        <w:rPr>
          <w:rFonts w:ascii="Times New Roman" w:hAnsi="Times New Roman"/>
          <w:color w:val="000000"/>
          <w:sz w:val="24"/>
          <w:szCs w:val="24"/>
        </w:rPr>
        <w:t>Maksymaln</w:t>
      </w:r>
      <w:r>
        <w:rPr>
          <w:rFonts w:ascii="Times New Roman" w:hAnsi="Times New Roman"/>
          <w:color w:val="000000"/>
          <w:sz w:val="24"/>
          <w:szCs w:val="24"/>
        </w:rPr>
        <w:t>a liczba przyznanych punktów: 5</w:t>
      </w:r>
      <w:r w:rsidRPr="00C51734">
        <w:rPr>
          <w:rFonts w:ascii="Times New Roman" w:hAnsi="Times New Roman"/>
          <w:color w:val="000000"/>
          <w:sz w:val="24"/>
          <w:szCs w:val="24"/>
        </w:rPr>
        <w:t>. Zamawiający przyzna punkty wg następującego wzoru:</w:t>
      </w:r>
    </w:p>
    <w:p w:rsidR="00201258" w:rsidRPr="004001BC" w:rsidRDefault="00201258" w:rsidP="00201258">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8" type="#_x0000_t75" style="width:31.5pt;height:34.5pt" o:ole="">
            <v:imagedata r:id="rId14" o:title=""/>
          </v:shape>
          <o:OLEObject Type="Embed" ProgID="Equation.3" ShapeID="_x0000_i1028" DrawAspect="Content" ObjectID="_1486558148" r:id="rId18"/>
        </w:object>
      </w:r>
      <w:r>
        <w:rPr>
          <w:b w:val="0"/>
          <w:sz w:val="24"/>
          <w:szCs w:val="24"/>
        </w:rPr>
        <w:t>* 5</w:t>
      </w:r>
      <w:r w:rsidRPr="004001BC">
        <w:rPr>
          <w:b w:val="0"/>
          <w:sz w:val="24"/>
          <w:szCs w:val="24"/>
        </w:rPr>
        <w:t xml:space="preserve"> pkt</w:t>
      </w:r>
    </w:p>
    <w:p w:rsidR="00201258" w:rsidRPr="004001BC" w:rsidRDefault="00201258" w:rsidP="00201258">
      <w:pPr>
        <w:pStyle w:val="Tekstpodstawowy"/>
        <w:spacing w:after="75"/>
        <w:ind w:left="720"/>
        <w:jc w:val="both"/>
        <w:rPr>
          <w:b w:val="0"/>
          <w:sz w:val="24"/>
          <w:szCs w:val="24"/>
        </w:rPr>
      </w:pPr>
      <w:r w:rsidRPr="004001BC">
        <w:rPr>
          <w:b w:val="0"/>
          <w:sz w:val="24"/>
          <w:szCs w:val="24"/>
        </w:rPr>
        <w:t>gdzie:</w:t>
      </w:r>
    </w:p>
    <w:p w:rsidR="00201258" w:rsidRPr="004001BC" w:rsidRDefault="00201258" w:rsidP="00201258">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201258" w:rsidRPr="004001BC" w:rsidRDefault="00201258" w:rsidP="00201258">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sidR="006F309B">
        <w:rPr>
          <w:b w:val="0"/>
          <w:sz w:val="24"/>
          <w:szCs w:val="24"/>
        </w:rPr>
        <w:t>,</w:t>
      </w:r>
    </w:p>
    <w:p w:rsidR="00201258" w:rsidRDefault="00201258" w:rsidP="00201258">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6F309B" w:rsidRDefault="006F309B" w:rsidP="00201258">
      <w:pPr>
        <w:pStyle w:val="Tekstpodstawowy"/>
        <w:spacing w:after="75"/>
        <w:ind w:left="720"/>
        <w:jc w:val="both"/>
        <w:rPr>
          <w:b w:val="0"/>
          <w:sz w:val="24"/>
          <w:szCs w:val="24"/>
        </w:rPr>
      </w:pPr>
    </w:p>
    <w:p w:rsidR="006F309B" w:rsidRPr="00C51734" w:rsidRDefault="006F309B" w:rsidP="006F309B">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Podkryterium</w:t>
      </w:r>
      <w:proofErr w:type="spellEnd"/>
      <w:r>
        <w:rPr>
          <w:rFonts w:ascii="Times New Roman" w:hAnsi="Times New Roman"/>
          <w:color w:val="000000"/>
          <w:sz w:val="24"/>
          <w:szCs w:val="24"/>
        </w:rPr>
        <w:t xml:space="preserve">: </w:t>
      </w:r>
      <w:r w:rsidRPr="000B7816">
        <w:rPr>
          <w:rFonts w:ascii="Times New Roman" w:hAnsi="Times New Roman"/>
          <w:color w:val="000000"/>
          <w:sz w:val="24"/>
          <w:szCs w:val="24"/>
        </w:rPr>
        <w:t xml:space="preserve">Cena za pakiet </w:t>
      </w:r>
      <w:r w:rsidR="00EC143B">
        <w:rPr>
          <w:rFonts w:ascii="Times New Roman" w:hAnsi="Times New Roman"/>
          <w:color w:val="000000"/>
          <w:sz w:val="24"/>
          <w:szCs w:val="24"/>
        </w:rPr>
        <w:t>5</w:t>
      </w:r>
      <w:r w:rsidRPr="000B7816">
        <w:rPr>
          <w:rFonts w:ascii="Times New Roman" w:hAnsi="Times New Roman"/>
          <w:color w:val="000000"/>
          <w:sz w:val="24"/>
          <w:szCs w:val="24"/>
        </w:rPr>
        <w:t xml:space="preserve"> </w:t>
      </w:r>
      <w:r>
        <w:rPr>
          <w:rFonts w:ascii="Times New Roman" w:hAnsi="Times New Roman"/>
          <w:color w:val="000000"/>
          <w:sz w:val="24"/>
          <w:szCs w:val="24"/>
        </w:rPr>
        <w:t xml:space="preserve">(emeryt). </w:t>
      </w:r>
      <w:r w:rsidRPr="00C51734">
        <w:rPr>
          <w:rFonts w:ascii="Times New Roman" w:hAnsi="Times New Roman"/>
          <w:color w:val="000000"/>
          <w:sz w:val="24"/>
          <w:szCs w:val="24"/>
        </w:rPr>
        <w:t>Maksymaln</w:t>
      </w:r>
      <w:r>
        <w:rPr>
          <w:rFonts w:ascii="Times New Roman" w:hAnsi="Times New Roman"/>
          <w:color w:val="000000"/>
          <w:sz w:val="24"/>
          <w:szCs w:val="24"/>
        </w:rPr>
        <w:t>a liczba przyznanych punktów: 10</w:t>
      </w:r>
      <w:r w:rsidRPr="00C51734">
        <w:rPr>
          <w:rFonts w:ascii="Times New Roman" w:hAnsi="Times New Roman"/>
          <w:color w:val="000000"/>
          <w:sz w:val="24"/>
          <w:szCs w:val="24"/>
        </w:rPr>
        <w:t>. Zamawiający przyzna punkty wg następującego wzoru:</w:t>
      </w:r>
    </w:p>
    <w:p w:rsidR="006F309B" w:rsidRPr="004001BC" w:rsidRDefault="006F309B" w:rsidP="006F309B">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9" type="#_x0000_t75" style="width:31.5pt;height:34.5pt" o:ole="">
            <v:imagedata r:id="rId14" o:title=""/>
          </v:shape>
          <o:OLEObject Type="Embed" ProgID="Equation.3" ShapeID="_x0000_i1029" DrawAspect="Content" ObjectID="_1486558149" r:id="rId19"/>
        </w:object>
      </w:r>
      <w:r>
        <w:rPr>
          <w:b w:val="0"/>
          <w:sz w:val="24"/>
          <w:szCs w:val="24"/>
        </w:rPr>
        <w:t>* 10</w:t>
      </w:r>
      <w:r w:rsidRPr="004001BC">
        <w:rPr>
          <w:b w:val="0"/>
          <w:sz w:val="24"/>
          <w:szCs w:val="24"/>
        </w:rPr>
        <w:t xml:space="preserve"> pkt</w:t>
      </w:r>
    </w:p>
    <w:p w:rsidR="006F309B" w:rsidRPr="004001BC" w:rsidRDefault="006F309B" w:rsidP="006F309B">
      <w:pPr>
        <w:pStyle w:val="Tekstpodstawowy"/>
        <w:spacing w:after="75"/>
        <w:ind w:left="720"/>
        <w:jc w:val="both"/>
        <w:rPr>
          <w:b w:val="0"/>
          <w:sz w:val="24"/>
          <w:szCs w:val="24"/>
        </w:rPr>
      </w:pPr>
      <w:r w:rsidRPr="004001BC">
        <w:rPr>
          <w:b w:val="0"/>
          <w:sz w:val="24"/>
          <w:szCs w:val="24"/>
        </w:rPr>
        <w:t>gdzie:</w:t>
      </w:r>
    </w:p>
    <w:p w:rsidR="006F309B" w:rsidRPr="004001BC" w:rsidRDefault="006F309B" w:rsidP="006F309B">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Pr>
          <w:b w:val="0"/>
          <w:sz w:val="24"/>
          <w:szCs w:val="24"/>
        </w:rPr>
        <w:t xml:space="preserve">,  </w:t>
      </w:r>
    </w:p>
    <w:p w:rsidR="006F309B" w:rsidRPr="004001BC" w:rsidRDefault="006F309B" w:rsidP="006F309B">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Pr>
          <w:b w:val="0"/>
          <w:sz w:val="24"/>
          <w:szCs w:val="24"/>
        </w:rPr>
        <w:t>,</w:t>
      </w:r>
    </w:p>
    <w:p w:rsidR="006F309B" w:rsidRDefault="006F309B" w:rsidP="006F309B">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EC6425" w:rsidRDefault="00EC6425" w:rsidP="006F309B">
      <w:pPr>
        <w:pStyle w:val="Tekstpodstawowy"/>
        <w:spacing w:after="75"/>
        <w:ind w:left="720"/>
        <w:jc w:val="both"/>
        <w:rPr>
          <w:b w:val="0"/>
          <w:sz w:val="24"/>
          <w:szCs w:val="24"/>
        </w:rPr>
      </w:pPr>
    </w:p>
    <w:p w:rsidR="00FB0090" w:rsidRPr="00E8384B" w:rsidRDefault="002C2481"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2. Kryterium </w:t>
      </w:r>
      <w:r w:rsidR="002C6A6B" w:rsidRPr="00E8384B">
        <w:rPr>
          <w:rFonts w:ascii="Times New Roman" w:hAnsi="Times New Roman"/>
          <w:b/>
          <w:color w:val="000000"/>
          <w:sz w:val="24"/>
          <w:szCs w:val="24"/>
        </w:rPr>
        <w:t>Liczb</w:t>
      </w:r>
      <w:r w:rsidRPr="00E8384B">
        <w:rPr>
          <w:rFonts w:ascii="Times New Roman" w:hAnsi="Times New Roman"/>
          <w:b/>
          <w:color w:val="000000"/>
          <w:sz w:val="24"/>
          <w:szCs w:val="24"/>
        </w:rPr>
        <w:t>y</w:t>
      </w:r>
      <w:r w:rsidR="00A40283" w:rsidRPr="00E8384B">
        <w:rPr>
          <w:rFonts w:ascii="Times New Roman" w:hAnsi="Times New Roman"/>
          <w:b/>
          <w:color w:val="000000"/>
          <w:sz w:val="24"/>
          <w:szCs w:val="24"/>
        </w:rPr>
        <w:t xml:space="preserve"> placówek, w których będą świadczone usługi medyczne na rzecz pracowników Zamawiającego </w:t>
      </w:r>
      <w:r w:rsidR="0052023F" w:rsidRPr="00E8384B">
        <w:rPr>
          <w:rFonts w:ascii="Times New Roman" w:hAnsi="Times New Roman"/>
          <w:b/>
          <w:color w:val="000000"/>
          <w:sz w:val="24"/>
          <w:szCs w:val="24"/>
        </w:rPr>
        <w:t>lub innych osób objętych pakietami</w:t>
      </w:r>
      <w:r w:rsidR="000B7816" w:rsidRPr="00E8384B">
        <w:rPr>
          <w:rFonts w:ascii="Times New Roman" w:hAnsi="Times New Roman"/>
          <w:b/>
          <w:color w:val="000000"/>
          <w:sz w:val="24"/>
          <w:szCs w:val="24"/>
        </w:rPr>
        <w:t xml:space="preserve"> </w:t>
      </w:r>
      <w:r w:rsidR="00A40283" w:rsidRPr="00E8384B">
        <w:rPr>
          <w:rFonts w:ascii="Times New Roman" w:hAnsi="Times New Roman"/>
          <w:b/>
          <w:color w:val="000000"/>
          <w:sz w:val="24"/>
          <w:szCs w:val="24"/>
        </w:rPr>
        <w:t xml:space="preserve">na terenie </w:t>
      </w:r>
      <w:r w:rsidRPr="00E8384B">
        <w:rPr>
          <w:rFonts w:ascii="Times New Roman" w:hAnsi="Times New Roman"/>
          <w:b/>
          <w:sz w:val="24"/>
          <w:szCs w:val="24"/>
        </w:rPr>
        <w:t xml:space="preserve">(granice administracyjne) </w:t>
      </w:r>
      <w:r w:rsidR="00A40283" w:rsidRPr="00E8384B">
        <w:rPr>
          <w:rFonts w:ascii="Times New Roman" w:hAnsi="Times New Roman"/>
          <w:b/>
          <w:color w:val="000000"/>
          <w:sz w:val="24"/>
          <w:szCs w:val="24"/>
        </w:rPr>
        <w:t>m.st. Warszawy</w:t>
      </w:r>
      <w:r w:rsidR="00A504E2" w:rsidRPr="00E8384B">
        <w:rPr>
          <w:rFonts w:ascii="Times New Roman" w:hAnsi="Times New Roman"/>
          <w:b/>
          <w:color w:val="000000"/>
          <w:sz w:val="24"/>
          <w:szCs w:val="24"/>
        </w:rPr>
        <w:t xml:space="preserve"> -</w:t>
      </w:r>
      <w:r w:rsidRPr="00E8384B">
        <w:rPr>
          <w:rFonts w:ascii="Times New Roman" w:hAnsi="Times New Roman"/>
          <w:b/>
          <w:color w:val="000000"/>
          <w:sz w:val="24"/>
          <w:szCs w:val="24"/>
        </w:rPr>
        <w:t xml:space="preserve"> waga 16%. </w:t>
      </w:r>
    </w:p>
    <w:p w:rsidR="00FB0090" w:rsidRDefault="00FB0090"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2C2481" w:rsidRDefault="002C2481"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 xml:space="preserve">W niniejszym kryterium oceny ofert Zamawiający przyzna punkty Wykonawcom, którzy zaoferują  </w:t>
      </w:r>
      <w:r w:rsidR="00FB0090">
        <w:rPr>
          <w:rFonts w:ascii="Times New Roman" w:hAnsi="Times New Roman"/>
          <w:color w:val="000000"/>
          <w:sz w:val="24"/>
          <w:szCs w:val="24"/>
        </w:rPr>
        <w:t>na terenie</w:t>
      </w:r>
      <w:r w:rsidR="008C3C55">
        <w:rPr>
          <w:rFonts w:ascii="Times New Roman" w:hAnsi="Times New Roman"/>
          <w:color w:val="000000"/>
          <w:sz w:val="24"/>
          <w:szCs w:val="24"/>
        </w:rPr>
        <w:t xml:space="preserve"> (granice administracyjne)</w:t>
      </w:r>
      <w:r w:rsidR="00FB0090">
        <w:rPr>
          <w:rFonts w:ascii="Times New Roman" w:hAnsi="Times New Roman"/>
          <w:color w:val="000000"/>
          <w:sz w:val="24"/>
          <w:szCs w:val="24"/>
        </w:rPr>
        <w:t xml:space="preserve"> miasta stołecznego Warszawy możliwość skorzystania z</w:t>
      </w:r>
      <w:r w:rsidR="003A7D42">
        <w:rPr>
          <w:rFonts w:ascii="Times New Roman" w:hAnsi="Times New Roman"/>
          <w:color w:val="000000"/>
          <w:sz w:val="24"/>
          <w:szCs w:val="24"/>
        </w:rPr>
        <w:t>e świadczeń medycznych w co najmniej 7 placówkach</w:t>
      </w:r>
      <w:r w:rsidR="00FB0090">
        <w:rPr>
          <w:rFonts w:ascii="Times New Roman" w:hAnsi="Times New Roman"/>
          <w:color w:val="000000"/>
          <w:sz w:val="24"/>
          <w:szCs w:val="24"/>
        </w:rPr>
        <w:t>.</w:t>
      </w:r>
      <w:r w:rsidR="003A7D42">
        <w:rPr>
          <w:rFonts w:ascii="Times New Roman" w:hAnsi="Times New Roman"/>
          <w:color w:val="000000"/>
          <w:sz w:val="24"/>
          <w:szCs w:val="24"/>
        </w:rPr>
        <w:t xml:space="preserve"> Pozostałe oferty  zostaną odrzucone na podstawie art. 89 ust. 1 pkt 2 ustawy, jako niezgodne z treścią SIWZ.  </w:t>
      </w:r>
      <w:r w:rsidR="00FB0090">
        <w:rPr>
          <w:rFonts w:ascii="Times New Roman" w:hAnsi="Times New Roman"/>
          <w:color w:val="000000"/>
          <w:sz w:val="24"/>
          <w:szCs w:val="24"/>
        </w:rPr>
        <w:t xml:space="preserve"> </w:t>
      </w:r>
      <w:r>
        <w:rPr>
          <w:rFonts w:ascii="Times New Roman" w:hAnsi="Times New Roman"/>
          <w:color w:val="000000"/>
          <w:sz w:val="24"/>
          <w:szCs w:val="24"/>
        </w:rPr>
        <w:t xml:space="preserve"> </w:t>
      </w:r>
    </w:p>
    <w:p w:rsidR="002C2481" w:rsidRDefault="002C2481"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C51734">
        <w:rPr>
          <w:rFonts w:ascii="Times New Roman" w:hAnsi="Times New Roman"/>
          <w:color w:val="000000"/>
          <w:sz w:val="24"/>
          <w:szCs w:val="24"/>
        </w:rPr>
        <w:t>Maksymaln</w:t>
      </w:r>
      <w:r w:rsidR="00FA7A4C">
        <w:rPr>
          <w:rFonts w:ascii="Times New Roman" w:hAnsi="Times New Roman"/>
          <w:color w:val="000000"/>
          <w:sz w:val="24"/>
          <w:szCs w:val="24"/>
        </w:rPr>
        <w:t>a liczba przyznanych w ramach ww. kryterium</w:t>
      </w:r>
      <w:r>
        <w:rPr>
          <w:rFonts w:ascii="Times New Roman" w:hAnsi="Times New Roman"/>
          <w:color w:val="000000"/>
          <w:sz w:val="24"/>
          <w:szCs w:val="24"/>
        </w:rPr>
        <w:t>: 20</w:t>
      </w:r>
      <w:r w:rsidRPr="00C51734">
        <w:rPr>
          <w:rFonts w:ascii="Times New Roman" w:hAnsi="Times New Roman"/>
          <w:color w:val="000000"/>
          <w:sz w:val="24"/>
          <w:szCs w:val="24"/>
        </w:rPr>
        <w:t>. Zamawiający przyzna punkty wg następującego wzoru:</w:t>
      </w:r>
    </w:p>
    <w:p w:rsidR="00EF566B" w:rsidRDefault="00EF566B"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EF566B" w:rsidRPr="00C51734" w:rsidRDefault="00EF566B"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EC7F0A" w:rsidRDefault="00EC7F0A" w:rsidP="002C2481">
      <w:pPr>
        <w:pStyle w:val="Tekstpodstawowy"/>
        <w:ind w:left="720"/>
        <w:jc w:val="both"/>
        <w:rPr>
          <w:b w:val="0"/>
          <w:sz w:val="24"/>
          <w:szCs w:val="24"/>
        </w:rPr>
      </w:pPr>
      <w:r>
        <w:rPr>
          <w:b w:val="0"/>
          <w:sz w:val="24"/>
          <w:szCs w:val="24"/>
        </w:rPr>
        <w:tab/>
        <w:t xml:space="preserve">   LPOB</w:t>
      </w:r>
    </w:p>
    <w:p w:rsidR="00EC7F0A" w:rsidRDefault="00EC7F0A" w:rsidP="002C2481">
      <w:pPr>
        <w:pStyle w:val="Tekstpodstawowy"/>
        <w:ind w:left="720"/>
        <w:jc w:val="both"/>
        <w:rPr>
          <w:b w:val="0"/>
          <w:sz w:val="24"/>
          <w:szCs w:val="24"/>
        </w:rPr>
      </w:pPr>
      <w:r w:rsidRPr="004001BC">
        <w:rPr>
          <w:b w:val="0"/>
          <w:sz w:val="24"/>
          <w:szCs w:val="24"/>
        </w:rPr>
        <w:t>P</w:t>
      </w:r>
      <w:r>
        <w:rPr>
          <w:b w:val="0"/>
          <w:sz w:val="24"/>
          <w:szCs w:val="24"/>
        </w:rPr>
        <w:t xml:space="preserve"> =------------------ </w:t>
      </w:r>
      <w:r w:rsidRPr="004001BC">
        <w:rPr>
          <w:b w:val="0"/>
          <w:sz w:val="24"/>
          <w:szCs w:val="24"/>
        </w:rPr>
        <w:t xml:space="preserve"> </w:t>
      </w:r>
      <w:r w:rsidRPr="00EC7F0A">
        <w:rPr>
          <w:b w:val="0"/>
          <w:position w:val="-10"/>
          <w:sz w:val="24"/>
          <w:szCs w:val="24"/>
        </w:rPr>
        <w:object w:dxaOrig="180" w:dyaOrig="340">
          <v:shape id="_x0000_i1030" type="#_x0000_t75" style="width:9pt;height:16.5pt" o:ole="">
            <v:imagedata r:id="rId20" o:title=""/>
          </v:shape>
          <o:OLEObject Type="Embed" ProgID="Equation.3" ShapeID="_x0000_i1030" DrawAspect="Content" ObjectID="_1486558150" r:id="rId21"/>
        </w:object>
      </w:r>
      <w:r>
        <w:rPr>
          <w:b w:val="0"/>
          <w:sz w:val="24"/>
          <w:szCs w:val="24"/>
        </w:rPr>
        <w:t>* 20</w:t>
      </w:r>
      <w:r w:rsidRPr="004001BC">
        <w:rPr>
          <w:b w:val="0"/>
          <w:sz w:val="24"/>
          <w:szCs w:val="24"/>
        </w:rPr>
        <w:t xml:space="preserve"> pkt</w:t>
      </w:r>
    </w:p>
    <w:p w:rsidR="00EC7F0A" w:rsidRDefault="00EC7F0A" w:rsidP="002C2481">
      <w:pPr>
        <w:pStyle w:val="Tekstpodstawowy"/>
        <w:ind w:left="720"/>
        <w:jc w:val="both"/>
        <w:rPr>
          <w:b w:val="0"/>
          <w:sz w:val="24"/>
          <w:szCs w:val="24"/>
        </w:rPr>
      </w:pPr>
      <w:r>
        <w:rPr>
          <w:b w:val="0"/>
          <w:sz w:val="24"/>
          <w:szCs w:val="24"/>
        </w:rPr>
        <w:tab/>
        <w:t xml:space="preserve">   LPOM</w:t>
      </w:r>
    </w:p>
    <w:p w:rsidR="002C2481" w:rsidRPr="004001BC" w:rsidRDefault="002C2481" w:rsidP="002C2481">
      <w:pPr>
        <w:pStyle w:val="Tekstpodstawowy"/>
        <w:ind w:left="720"/>
        <w:jc w:val="both"/>
        <w:rPr>
          <w:b w:val="0"/>
          <w:sz w:val="24"/>
          <w:szCs w:val="24"/>
        </w:rPr>
      </w:pPr>
      <w:r w:rsidRPr="004001BC">
        <w:rPr>
          <w:b w:val="0"/>
          <w:sz w:val="24"/>
          <w:szCs w:val="24"/>
        </w:rPr>
        <w:t>gdzie:</w:t>
      </w:r>
    </w:p>
    <w:p w:rsidR="002C2481" w:rsidRPr="004001BC" w:rsidRDefault="002C2481" w:rsidP="002C2481">
      <w:pPr>
        <w:pStyle w:val="Tekstpodstawowy"/>
        <w:spacing w:after="75"/>
        <w:ind w:left="720"/>
        <w:jc w:val="both"/>
        <w:rPr>
          <w:b w:val="0"/>
          <w:sz w:val="24"/>
          <w:szCs w:val="24"/>
        </w:rPr>
      </w:pPr>
      <w:r w:rsidRPr="004001BC">
        <w:rPr>
          <w:b w:val="0"/>
          <w:sz w:val="24"/>
          <w:szCs w:val="24"/>
        </w:rPr>
        <w:t xml:space="preserve">P – </w:t>
      </w:r>
      <w:r>
        <w:rPr>
          <w:b w:val="0"/>
          <w:sz w:val="24"/>
          <w:szCs w:val="24"/>
        </w:rPr>
        <w:t xml:space="preserve">liczba punktów uzyskanych w </w:t>
      </w:r>
      <w:proofErr w:type="spellStart"/>
      <w:r>
        <w:rPr>
          <w:b w:val="0"/>
          <w:sz w:val="24"/>
          <w:szCs w:val="24"/>
        </w:rPr>
        <w:t>podkryterium</w:t>
      </w:r>
      <w:proofErr w:type="spellEnd"/>
      <w:r>
        <w:rPr>
          <w:b w:val="0"/>
          <w:sz w:val="24"/>
          <w:szCs w:val="24"/>
        </w:rPr>
        <w:t xml:space="preserve">,  </w:t>
      </w:r>
    </w:p>
    <w:p w:rsidR="002C2481" w:rsidRPr="004001BC" w:rsidRDefault="00EC7F0A" w:rsidP="002C2481">
      <w:pPr>
        <w:pStyle w:val="Tekstpodstawowy"/>
        <w:spacing w:after="75"/>
        <w:ind w:left="720"/>
        <w:jc w:val="both"/>
        <w:rPr>
          <w:b w:val="0"/>
          <w:sz w:val="24"/>
          <w:szCs w:val="24"/>
        </w:rPr>
      </w:pPr>
      <w:r>
        <w:rPr>
          <w:b w:val="0"/>
          <w:sz w:val="24"/>
          <w:szCs w:val="24"/>
        </w:rPr>
        <w:t>LPOB – liczba placów</w:t>
      </w:r>
      <w:r w:rsidR="006C6FB9">
        <w:rPr>
          <w:b w:val="0"/>
          <w:sz w:val="24"/>
          <w:szCs w:val="24"/>
        </w:rPr>
        <w:t>e</w:t>
      </w:r>
      <w:r>
        <w:rPr>
          <w:b w:val="0"/>
          <w:sz w:val="24"/>
          <w:szCs w:val="24"/>
        </w:rPr>
        <w:t xml:space="preserve">k w ofercie </w:t>
      </w:r>
      <w:r w:rsidR="006C6FB9">
        <w:rPr>
          <w:b w:val="0"/>
          <w:sz w:val="24"/>
          <w:szCs w:val="24"/>
        </w:rPr>
        <w:t>badanej</w:t>
      </w:r>
      <w:r w:rsidR="002C2481">
        <w:rPr>
          <w:b w:val="0"/>
          <w:sz w:val="24"/>
          <w:szCs w:val="24"/>
        </w:rPr>
        <w:t>,</w:t>
      </w:r>
    </w:p>
    <w:p w:rsidR="002C2481" w:rsidRDefault="006C6FB9" w:rsidP="002C2481">
      <w:pPr>
        <w:pStyle w:val="Tekstpodstawowy"/>
        <w:spacing w:after="75"/>
        <w:ind w:left="720"/>
        <w:jc w:val="both"/>
        <w:rPr>
          <w:b w:val="0"/>
          <w:sz w:val="24"/>
          <w:szCs w:val="24"/>
        </w:rPr>
      </w:pPr>
      <w:r>
        <w:rPr>
          <w:b w:val="0"/>
          <w:sz w:val="24"/>
          <w:szCs w:val="24"/>
        </w:rPr>
        <w:t xml:space="preserve">LPOM - </w:t>
      </w:r>
      <w:r w:rsidR="00282897">
        <w:rPr>
          <w:b w:val="0"/>
          <w:sz w:val="24"/>
          <w:szCs w:val="24"/>
        </w:rPr>
        <w:t xml:space="preserve">oferowana </w:t>
      </w:r>
      <w:r w:rsidR="00EF566B">
        <w:rPr>
          <w:b w:val="0"/>
          <w:sz w:val="24"/>
          <w:szCs w:val="24"/>
        </w:rPr>
        <w:t>największa</w:t>
      </w:r>
      <w:r>
        <w:rPr>
          <w:b w:val="0"/>
          <w:sz w:val="24"/>
          <w:szCs w:val="24"/>
        </w:rPr>
        <w:t xml:space="preserve"> liczba placówek</w:t>
      </w:r>
      <w:r w:rsidR="002C2481">
        <w:rPr>
          <w:b w:val="0"/>
          <w:sz w:val="24"/>
          <w:szCs w:val="24"/>
        </w:rPr>
        <w:t>.</w:t>
      </w:r>
    </w:p>
    <w:p w:rsidR="002C2481" w:rsidRPr="00E8384B" w:rsidRDefault="002C2481" w:rsidP="00E8384B">
      <w:pPr>
        <w:pStyle w:val="Akapitzlist"/>
        <w:tabs>
          <w:tab w:val="left" w:pos="993"/>
        </w:tabs>
        <w:autoSpaceDE w:val="0"/>
        <w:autoSpaceDN w:val="0"/>
        <w:adjustRightInd w:val="0"/>
        <w:spacing w:before="0" w:beforeAutospacing="0" w:after="120" w:afterAutospacing="0"/>
        <w:ind w:left="993"/>
        <w:contextualSpacing w:val="0"/>
        <w:jc w:val="both"/>
        <w:rPr>
          <w:rFonts w:ascii="Times New Roman" w:hAnsi="Times New Roman"/>
          <w:color w:val="000000"/>
          <w:sz w:val="24"/>
          <w:szCs w:val="24"/>
        </w:rPr>
      </w:pPr>
    </w:p>
    <w:p w:rsidR="006C6FB9" w:rsidRPr="00E8384B" w:rsidRDefault="006C6FB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3. </w:t>
      </w:r>
      <w:r w:rsidR="000B7816" w:rsidRPr="00E8384B">
        <w:rPr>
          <w:rFonts w:ascii="Times New Roman" w:hAnsi="Times New Roman"/>
          <w:b/>
          <w:color w:val="000000"/>
          <w:sz w:val="24"/>
          <w:szCs w:val="24"/>
        </w:rPr>
        <w:t xml:space="preserve">Liczba placówek, w których będą świadczone usługi medyczne na rzecz pracowników Zamawiającego lub </w:t>
      </w:r>
      <w:r w:rsidR="0052023F" w:rsidRPr="00E8384B">
        <w:rPr>
          <w:rFonts w:ascii="Times New Roman" w:hAnsi="Times New Roman"/>
          <w:b/>
          <w:color w:val="000000"/>
          <w:sz w:val="24"/>
          <w:szCs w:val="24"/>
        </w:rPr>
        <w:t>innych osób objętych pakietami</w:t>
      </w:r>
      <w:r w:rsidR="000B7816" w:rsidRPr="00E8384B">
        <w:rPr>
          <w:rFonts w:ascii="Times New Roman" w:hAnsi="Times New Roman"/>
          <w:b/>
          <w:color w:val="000000"/>
          <w:sz w:val="24"/>
          <w:szCs w:val="24"/>
        </w:rPr>
        <w:t xml:space="preserve"> </w:t>
      </w:r>
      <w:r w:rsidR="00A40283" w:rsidRPr="00E8384B">
        <w:rPr>
          <w:rFonts w:ascii="Times New Roman" w:hAnsi="Times New Roman"/>
          <w:b/>
          <w:color w:val="000000"/>
          <w:sz w:val="24"/>
          <w:szCs w:val="24"/>
        </w:rPr>
        <w:t>na terenie  Rzeczpospolitej Polskiej</w:t>
      </w:r>
      <w:r w:rsidRPr="00E8384B">
        <w:rPr>
          <w:rFonts w:ascii="Times New Roman" w:hAnsi="Times New Roman"/>
          <w:b/>
          <w:color w:val="000000"/>
          <w:sz w:val="24"/>
          <w:szCs w:val="24"/>
        </w:rPr>
        <w:t xml:space="preserve"> </w:t>
      </w:r>
      <w:r w:rsidR="00B63ADE" w:rsidRPr="00E8384B">
        <w:rPr>
          <w:rFonts w:ascii="Times New Roman" w:hAnsi="Times New Roman"/>
          <w:b/>
          <w:color w:val="000000"/>
          <w:sz w:val="24"/>
          <w:szCs w:val="24"/>
        </w:rPr>
        <w:t xml:space="preserve">– </w:t>
      </w:r>
      <w:r w:rsidRPr="00E8384B">
        <w:rPr>
          <w:rFonts w:ascii="Times New Roman" w:hAnsi="Times New Roman"/>
          <w:b/>
          <w:color w:val="000000"/>
          <w:sz w:val="24"/>
          <w:szCs w:val="24"/>
        </w:rPr>
        <w:t>waga 4%.</w:t>
      </w:r>
    </w:p>
    <w:p w:rsidR="006C6FB9" w:rsidRDefault="006C6FB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6C6FB9" w:rsidRDefault="006C6FB9" w:rsidP="006C6FB9">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 xml:space="preserve">W niniejszym kryterium oceny ofert Zamawiający przyzna punkty Wykonawcom, którzy zaoferują  na terenie </w:t>
      </w:r>
      <w:r w:rsidRPr="006C6FB9">
        <w:rPr>
          <w:rFonts w:ascii="Times New Roman" w:hAnsi="Times New Roman"/>
          <w:color w:val="000000"/>
          <w:sz w:val="24"/>
          <w:szCs w:val="24"/>
        </w:rPr>
        <w:t>na terenie  Rzeczpospolitej Polskiej</w:t>
      </w:r>
      <w:r>
        <w:rPr>
          <w:rFonts w:ascii="Times New Roman" w:hAnsi="Times New Roman"/>
          <w:color w:val="000000"/>
          <w:sz w:val="24"/>
          <w:szCs w:val="24"/>
        </w:rPr>
        <w:t xml:space="preserve"> możliwość skorzystania ze świadczeń medycznych w co najmniej 500 placówkach. Pozostałe oferty  zostaną odrzucone na podstawie art. 89 ust. 1 pkt 2 ustawy, jako niezgodne z treścią SIWZ.    </w:t>
      </w:r>
    </w:p>
    <w:p w:rsidR="006C6FB9" w:rsidRPr="00C51734" w:rsidRDefault="006C6FB9" w:rsidP="006C6FB9">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C51734">
        <w:rPr>
          <w:rFonts w:ascii="Times New Roman" w:hAnsi="Times New Roman"/>
          <w:color w:val="000000"/>
          <w:sz w:val="24"/>
          <w:szCs w:val="24"/>
        </w:rPr>
        <w:t>Maksymaln</w:t>
      </w:r>
      <w:r>
        <w:rPr>
          <w:rFonts w:ascii="Times New Roman" w:hAnsi="Times New Roman"/>
          <w:color w:val="000000"/>
          <w:sz w:val="24"/>
          <w:szCs w:val="24"/>
        </w:rPr>
        <w:t xml:space="preserve">a liczba przyznanych w ramach ww. kryterium: </w:t>
      </w:r>
      <w:r w:rsidR="00EB2153">
        <w:rPr>
          <w:rFonts w:ascii="Times New Roman" w:hAnsi="Times New Roman"/>
          <w:color w:val="000000"/>
          <w:sz w:val="24"/>
          <w:szCs w:val="24"/>
        </w:rPr>
        <w:t>5</w:t>
      </w:r>
      <w:r w:rsidRPr="00C51734">
        <w:rPr>
          <w:rFonts w:ascii="Times New Roman" w:hAnsi="Times New Roman"/>
          <w:color w:val="000000"/>
          <w:sz w:val="24"/>
          <w:szCs w:val="24"/>
        </w:rPr>
        <w:t>. Zamawiający przyzna punkty wg następującego wzoru:</w:t>
      </w:r>
    </w:p>
    <w:p w:rsidR="006C6FB9" w:rsidRDefault="006C6FB9" w:rsidP="006C6FB9">
      <w:pPr>
        <w:pStyle w:val="Tekstpodstawowy"/>
        <w:ind w:left="720"/>
        <w:jc w:val="both"/>
        <w:rPr>
          <w:b w:val="0"/>
          <w:sz w:val="24"/>
          <w:szCs w:val="24"/>
        </w:rPr>
      </w:pPr>
      <w:r>
        <w:rPr>
          <w:b w:val="0"/>
          <w:sz w:val="24"/>
          <w:szCs w:val="24"/>
        </w:rPr>
        <w:tab/>
        <w:t xml:space="preserve">   LPOB</w:t>
      </w:r>
    </w:p>
    <w:p w:rsidR="006C6FB9" w:rsidRDefault="006C6FB9" w:rsidP="006C6FB9">
      <w:pPr>
        <w:pStyle w:val="Tekstpodstawowy"/>
        <w:ind w:left="720"/>
        <w:jc w:val="both"/>
        <w:rPr>
          <w:b w:val="0"/>
          <w:sz w:val="24"/>
          <w:szCs w:val="24"/>
        </w:rPr>
      </w:pPr>
      <w:r w:rsidRPr="004001BC">
        <w:rPr>
          <w:b w:val="0"/>
          <w:sz w:val="24"/>
          <w:szCs w:val="24"/>
        </w:rPr>
        <w:t>P</w:t>
      </w:r>
      <w:r>
        <w:rPr>
          <w:b w:val="0"/>
          <w:sz w:val="24"/>
          <w:szCs w:val="24"/>
        </w:rPr>
        <w:t xml:space="preserve"> =------------------ </w:t>
      </w:r>
      <w:r w:rsidRPr="004001BC">
        <w:rPr>
          <w:b w:val="0"/>
          <w:sz w:val="24"/>
          <w:szCs w:val="24"/>
        </w:rPr>
        <w:t xml:space="preserve"> </w:t>
      </w:r>
      <w:r w:rsidRPr="00EC7F0A">
        <w:rPr>
          <w:b w:val="0"/>
          <w:position w:val="-10"/>
          <w:sz w:val="24"/>
          <w:szCs w:val="24"/>
        </w:rPr>
        <w:object w:dxaOrig="180" w:dyaOrig="340">
          <v:shape id="_x0000_i1031" type="#_x0000_t75" style="width:9pt;height:16.5pt" o:ole="">
            <v:imagedata r:id="rId20" o:title=""/>
          </v:shape>
          <o:OLEObject Type="Embed" ProgID="Equation.3" ShapeID="_x0000_i1031" DrawAspect="Content" ObjectID="_1486558151" r:id="rId22"/>
        </w:object>
      </w:r>
      <w:r>
        <w:rPr>
          <w:b w:val="0"/>
          <w:sz w:val="24"/>
          <w:szCs w:val="24"/>
        </w:rPr>
        <w:t xml:space="preserve">* </w:t>
      </w:r>
      <w:r w:rsidR="00F75B69">
        <w:rPr>
          <w:b w:val="0"/>
          <w:sz w:val="24"/>
          <w:szCs w:val="24"/>
        </w:rPr>
        <w:t>5</w:t>
      </w:r>
      <w:r w:rsidRPr="004001BC">
        <w:rPr>
          <w:b w:val="0"/>
          <w:sz w:val="24"/>
          <w:szCs w:val="24"/>
        </w:rPr>
        <w:t xml:space="preserve"> pkt</w:t>
      </w:r>
    </w:p>
    <w:p w:rsidR="006C6FB9" w:rsidRDefault="006C6FB9" w:rsidP="006C6FB9">
      <w:pPr>
        <w:pStyle w:val="Tekstpodstawowy"/>
        <w:ind w:left="720"/>
        <w:jc w:val="both"/>
        <w:rPr>
          <w:b w:val="0"/>
          <w:sz w:val="24"/>
          <w:szCs w:val="24"/>
        </w:rPr>
      </w:pPr>
      <w:r>
        <w:rPr>
          <w:b w:val="0"/>
          <w:sz w:val="24"/>
          <w:szCs w:val="24"/>
        </w:rPr>
        <w:tab/>
        <w:t xml:space="preserve">   LPOM</w:t>
      </w:r>
    </w:p>
    <w:p w:rsidR="006C6FB9" w:rsidRPr="004001BC" w:rsidRDefault="006C6FB9" w:rsidP="006C6FB9">
      <w:pPr>
        <w:pStyle w:val="Tekstpodstawowy"/>
        <w:ind w:left="720"/>
        <w:jc w:val="both"/>
        <w:rPr>
          <w:b w:val="0"/>
          <w:sz w:val="24"/>
          <w:szCs w:val="24"/>
        </w:rPr>
      </w:pPr>
      <w:r w:rsidRPr="004001BC">
        <w:rPr>
          <w:b w:val="0"/>
          <w:sz w:val="24"/>
          <w:szCs w:val="24"/>
        </w:rPr>
        <w:t>gdzie:</w:t>
      </w:r>
    </w:p>
    <w:p w:rsidR="006C6FB9" w:rsidRPr="004001BC" w:rsidRDefault="006C6FB9" w:rsidP="006C6FB9">
      <w:pPr>
        <w:pStyle w:val="Tekstpodstawowy"/>
        <w:spacing w:after="75"/>
        <w:ind w:left="720"/>
        <w:jc w:val="both"/>
        <w:rPr>
          <w:b w:val="0"/>
          <w:sz w:val="24"/>
          <w:szCs w:val="24"/>
        </w:rPr>
      </w:pPr>
      <w:r w:rsidRPr="004001BC">
        <w:rPr>
          <w:b w:val="0"/>
          <w:sz w:val="24"/>
          <w:szCs w:val="24"/>
        </w:rPr>
        <w:t xml:space="preserve">P – </w:t>
      </w:r>
      <w:r>
        <w:rPr>
          <w:b w:val="0"/>
          <w:sz w:val="24"/>
          <w:szCs w:val="24"/>
        </w:rPr>
        <w:t xml:space="preserve">liczba punktów uzyskanych w </w:t>
      </w:r>
      <w:proofErr w:type="spellStart"/>
      <w:r>
        <w:rPr>
          <w:b w:val="0"/>
          <w:sz w:val="24"/>
          <w:szCs w:val="24"/>
        </w:rPr>
        <w:t>podkryterium</w:t>
      </w:r>
      <w:proofErr w:type="spellEnd"/>
      <w:r>
        <w:rPr>
          <w:b w:val="0"/>
          <w:sz w:val="24"/>
          <w:szCs w:val="24"/>
        </w:rPr>
        <w:t xml:space="preserve">,  </w:t>
      </w:r>
    </w:p>
    <w:p w:rsidR="006C6FB9" w:rsidRPr="004001BC" w:rsidRDefault="006C6FB9" w:rsidP="006C6FB9">
      <w:pPr>
        <w:pStyle w:val="Tekstpodstawowy"/>
        <w:spacing w:after="75"/>
        <w:ind w:left="720"/>
        <w:jc w:val="both"/>
        <w:rPr>
          <w:b w:val="0"/>
          <w:sz w:val="24"/>
          <w:szCs w:val="24"/>
        </w:rPr>
      </w:pPr>
      <w:r>
        <w:rPr>
          <w:b w:val="0"/>
          <w:sz w:val="24"/>
          <w:szCs w:val="24"/>
        </w:rPr>
        <w:t>LPOB – liczba placówek w ofercie badanej,</w:t>
      </w:r>
    </w:p>
    <w:p w:rsidR="006C6FB9" w:rsidRDefault="006C6FB9" w:rsidP="006C6FB9">
      <w:pPr>
        <w:pStyle w:val="Tekstpodstawowy"/>
        <w:spacing w:after="75"/>
        <w:ind w:left="720"/>
        <w:jc w:val="both"/>
        <w:rPr>
          <w:b w:val="0"/>
          <w:sz w:val="24"/>
          <w:szCs w:val="24"/>
        </w:rPr>
      </w:pPr>
      <w:r>
        <w:rPr>
          <w:b w:val="0"/>
          <w:sz w:val="24"/>
          <w:szCs w:val="24"/>
        </w:rPr>
        <w:t xml:space="preserve">LPOM - </w:t>
      </w:r>
      <w:r w:rsidR="00282897">
        <w:rPr>
          <w:b w:val="0"/>
          <w:sz w:val="24"/>
          <w:szCs w:val="24"/>
        </w:rPr>
        <w:t xml:space="preserve">oferowana </w:t>
      </w:r>
      <w:r w:rsidR="00EF566B">
        <w:rPr>
          <w:b w:val="0"/>
          <w:sz w:val="24"/>
          <w:szCs w:val="24"/>
        </w:rPr>
        <w:t>największa</w:t>
      </w:r>
      <w:r>
        <w:rPr>
          <w:b w:val="0"/>
          <w:sz w:val="24"/>
          <w:szCs w:val="24"/>
        </w:rPr>
        <w:t xml:space="preserve"> liczba placówek.</w:t>
      </w:r>
    </w:p>
    <w:p w:rsidR="004B07B3" w:rsidRPr="006C6FB9"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 xml:space="preserve">Obliczenia w ww. kryteriach </w:t>
      </w:r>
      <w:r w:rsidR="00AB5B2B">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AB5B2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 w w/w kryteriach oceny ofert.</w:t>
      </w:r>
    </w:p>
    <w:p w:rsidR="008A3177" w:rsidRDefault="008A3177" w:rsidP="008E2F04">
      <w:pPr>
        <w:pStyle w:val="Nagwek1"/>
        <w:spacing w:after="75"/>
        <w:jc w:val="both"/>
        <w:rPr>
          <w:rFonts w:ascii="Tahoma" w:hAnsi="Tahoma" w:cs="Tahoma"/>
          <w:sz w:val="20"/>
        </w:rPr>
      </w:pPr>
    </w:p>
    <w:p w:rsidR="008E2F04" w:rsidRPr="00E8384B" w:rsidRDefault="008A3177" w:rsidP="00E8384B">
      <w:pPr>
        <w:pStyle w:val="Nagwek3"/>
      </w:pPr>
      <w:bookmarkStart w:id="34" w:name="_Toc411087327"/>
      <w:r w:rsidRPr="008A3177">
        <w:t xml:space="preserve">XXI. </w:t>
      </w:r>
      <w:bookmarkStart w:id="35" w:name="_Toc276126209"/>
      <w:bookmarkStart w:id="36" w:name="_Toc354051301"/>
      <w:bookmarkStart w:id="37" w:name="_Toc404858568"/>
      <w:r w:rsidR="008E2F04" w:rsidRPr="00E8384B">
        <w:t>Tryb otwarcia ofert</w:t>
      </w:r>
      <w:bookmarkEnd w:id="34"/>
      <w:bookmarkEnd w:id="35"/>
      <w:bookmarkEnd w:id="36"/>
      <w:bookmarkEnd w:id="37"/>
    </w:p>
    <w:p w:rsidR="008A3177" w:rsidRPr="00E8384B" w:rsidRDefault="008A3177" w:rsidP="00E8384B">
      <w:pPr>
        <w:rPr>
          <w:szCs w:val="24"/>
        </w:rPr>
      </w:pPr>
    </w:p>
    <w:p w:rsidR="008E2F04" w:rsidRPr="00E8384B" w:rsidRDefault="008E2F04" w:rsidP="008E2F04">
      <w:pPr>
        <w:numPr>
          <w:ilvl w:val="0"/>
          <w:numId w:val="90"/>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008A3177" w:rsidRPr="008A3177">
        <w:rPr>
          <w:szCs w:val="24"/>
        </w:rPr>
        <w:t xml:space="preserve">w siedzibie Zamawiającego: Instytut Lotnictwa, Al. Krakowska 110/114, 02-256 Warszawa </w:t>
      </w:r>
      <w:r w:rsidR="008A3177" w:rsidRPr="008A3177">
        <w:rPr>
          <w:b/>
          <w:szCs w:val="24"/>
        </w:rPr>
        <w:t xml:space="preserve">w sali konferencyjnej nr </w:t>
      </w:r>
      <w:r w:rsidR="00B17898">
        <w:rPr>
          <w:b/>
          <w:szCs w:val="24"/>
        </w:rPr>
        <w:t>2</w:t>
      </w:r>
      <w:r w:rsidR="00683CAA">
        <w:rPr>
          <w:b/>
          <w:szCs w:val="24"/>
        </w:rPr>
        <w:t xml:space="preserve"> </w:t>
      </w:r>
      <w:r w:rsidR="008A3177" w:rsidRPr="008A3177">
        <w:rPr>
          <w:b/>
          <w:szCs w:val="24"/>
        </w:rPr>
        <w:t xml:space="preserve">w budynku X2 (I piętro) </w:t>
      </w:r>
      <w:r w:rsidRPr="00E8384B">
        <w:rPr>
          <w:szCs w:val="24"/>
        </w:rPr>
        <w:t xml:space="preserve">w dniu </w:t>
      </w:r>
      <w:r w:rsidR="00B17898">
        <w:rPr>
          <w:b/>
          <w:szCs w:val="24"/>
        </w:rPr>
        <w:t>0</w:t>
      </w:r>
      <w:r w:rsidR="005C67C5">
        <w:rPr>
          <w:b/>
          <w:szCs w:val="24"/>
        </w:rPr>
        <w:t>5</w:t>
      </w:r>
      <w:r w:rsidR="008A3177" w:rsidRPr="00E8384B">
        <w:rPr>
          <w:b/>
          <w:szCs w:val="24"/>
        </w:rPr>
        <w:t>.</w:t>
      </w:r>
      <w:r w:rsidRPr="00E8384B">
        <w:rPr>
          <w:b/>
          <w:szCs w:val="24"/>
        </w:rPr>
        <w:t>0</w:t>
      </w:r>
      <w:r w:rsidR="00B17898">
        <w:rPr>
          <w:b/>
          <w:szCs w:val="24"/>
        </w:rPr>
        <w:t>3</w:t>
      </w:r>
      <w:r w:rsidRPr="00E8384B">
        <w:rPr>
          <w:b/>
          <w:szCs w:val="24"/>
        </w:rPr>
        <w:t>.2015</w:t>
      </w:r>
      <w:r w:rsidRPr="00E8384B">
        <w:rPr>
          <w:b/>
          <w:color w:val="FF0000"/>
          <w:szCs w:val="24"/>
        </w:rPr>
        <w:t xml:space="preserve"> </w:t>
      </w:r>
      <w:r w:rsidRPr="00E8384B">
        <w:rPr>
          <w:b/>
          <w:szCs w:val="24"/>
        </w:rPr>
        <w:t xml:space="preserve">r. </w:t>
      </w:r>
      <w:r w:rsidRPr="00E8384B">
        <w:rPr>
          <w:szCs w:val="24"/>
        </w:rPr>
        <w:t xml:space="preserve">o godzinie </w:t>
      </w:r>
      <w:r w:rsidR="008A3177">
        <w:rPr>
          <w:b/>
          <w:szCs w:val="24"/>
        </w:rPr>
        <w:t>09:15</w:t>
      </w:r>
      <w:r w:rsidRPr="00E8384B">
        <w:rPr>
          <w:szCs w:val="24"/>
        </w:rPr>
        <w:t xml:space="preserve"> czasu lokalnego.</w:t>
      </w:r>
    </w:p>
    <w:p w:rsidR="008E2F04" w:rsidRPr="00E8384B" w:rsidRDefault="008E2F04" w:rsidP="008E2F04">
      <w:pPr>
        <w:numPr>
          <w:ilvl w:val="0"/>
          <w:numId w:val="90"/>
        </w:numPr>
        <w:tabs>
          <w:tab w:val="left" w:pos="284"/>
          <w:tab w:val="left" w:pos="360"/>
        </w:tabs>
        <w:suppressAutoHyphens/>
        <w:spacing w:after="75"/>
        <w:ind w:left="284" w:hanging="426"/>
        <w:jc w:val="both"/>
        <w:rPr>
          <w:rFonts w:eastAsia="Tahoma"/>
          <w:szCs w:val="24"/>
        </w:rPr>
      </w:pPr>
      <w:r w:rsidRPr="00E8384B">
        <w:rPr>
          <w:szCs w:val="24"/>
        </w:rPr>
        <w:lastRenderedPageBreak/>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sidR="008A3177">
        <w:rPr>
          <w:rFonts w:eastAsia="Tahoma"/>
          <w:szCs w:val="24"/>
        </w:rPr>
        <w:t xml:space="preserve"> </w:t>
      </w:r>
      <w:r w:rsidR="008A3177">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8E2F04" w:rsidRPr="00E8384B" w:rsidRDefault="008E2F04" w:rsidP="008E2F04">
      <w:pPr>
        <w:numPr>
          <w:ilvl w:val="0"/>
          <w:numId w:val="90"/>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8E2F04" w:rsidRPr="00E8384B" w:rsidRDefault="008E2F04" w:rsidP="008E2F04">
      <w:pPr>
        <w:numPr>
          <w:ilvl w:val="0"/>
          <w:numId w:val="90"/>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8E2F04" w:rsidRPr="00E8384B" w:rsidRDefault="008E2F04" w:rsidP="008E2F04">
      <w:pPr>
        <w:numPr>
          <w:ilvl w:val="0"/>
          <w:numId w:val="90"/>
        </w:numPr>
        <w:tabs>
          <w:tab w:val="left" w:pos="284"/>
        </w:tabs>
        <w:autoSpaceDE w:val="0"/>
        <w:autoSpaceDN w:val="0"/>
        <w:adjustRightInd w:val="0"/>
        <w:spacing w:after="75"/>
        <w:ind w:left="284" w:hanging="426"/>
        <w:jc w:val="both"/>
        <w:rPr>
          <w:szCs w:val="24"/>
        </w:rPr>
      </w:pPr>
      <w:r w:rsidRPr="00E8384B">
        <w:rPr>
          <w:szCs w:val="24"/>
        </w:rPr>
        <w:t xml:space="preserve">Podczas otwarcia ofert Zamawiający poda nazwy (firmy) oraz adresy Wykonawców, </w:t>
      </w:r>
      <w:r w:rsidRPr="00E8384B">
        <w:rPr>
          <w:szCs w:val="24"/>
        </w:rPr>
        <w:br/>
        <w:t>a także informacje dotyczące ceny, terminu wykonania zamówienia okresy gwarancji i warunków płatności zawartych w ofertach.</w:t>
      </w:r>
    </w:p>
    <w:p w:rsidR="008E2F04" w:rsidRPr="00E8384B" w:rsidRDefault="008E2F04" w:rsidP="008E2F04">
      <w:pPr>
        <w:numPr>
          <w:ilvl w:val="0"/>
          <w:numId w:val="90"/>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rsidR="008E2F04" w:rsidRDefault="008E2F04" w:rsidP="008E2F04">
      <w:pPr>
        <w:tabs>
          <w:tab w:val="left" w:pos="408"/>
        </w:tabs>
        <w:autoSpaceDE w:val="0"/>
        <w:autoSpaceDN w:val="0"/>
        <w:adjustRightInd w:val="0"/>
        <w:spacing w:after="75"/>
        <w:jc w:val="both"/>
        <w:rPr>
          <w:rFonts w:ascii="Tahoma" w:hAnsi="Tahoma" w:cs="Tahoma"/>
          <w:b/>
          <w:sz w:val="20"/>
        </w:rPr>
      </w:pPr>
    </w:p>
    <w:p w:rsidR="008E2F04" w:rsidRPr="00B311F7" w:rsidRDefault="008A3177" w:rsidP="00E8384B">
      <w:pPr>
        <w:pStyle w:val="Nagwek3"/>
      </w:pPr>
      <w:bookmarkStart w:id="38" w:name="_Toc276126210"/>
      <w:bookmarkStart w:id="39" w:name="_Toc354051302"/>
      <w:bookmarkStart w:id="40" w:name="_Toc404858569"/>
      <w:bookmarkStart w:id="41" w:name="_Toc411087328"/>
      <w:r>
        <w:t xml:space="preserve">XXII. </w:t>
      </w:r>
      <w:r w:rsidR="008E2F04" w:rsidRPr="00B311F7">
        <w:t>Badanie ofert</w:t>
      </w:r>
      <w:bookmarkEnd w:id="38"/>
      <w:bookmarkEnd w:id="39"/>
      <w:bookmarkEnd w:id="40"/>
      <w:bookmarkEnd w:id="41"/>
      <w:r w:rsidR="008E2F04" w:rsidRPr="00B311F7">
        <w:t xml:space="preserve"> </w:t>
      </w:r>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8E2F04" w:rsidRPr="00E8384B" w:rsidRDefault="008E2F04" w:rsidP="008E2F04">
      <w:pPr>
        <w:numPr>
          <w:ilvl w:val="2"/>
          <w:numId w:val="94"/>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Zamawiający poprawi w tekście oferty:</w:t>
      </w:r>
    </w:p>
    <w:p w:rsidR="008E2F04" w:rsidRPr="00E8384B" w:rsidRDefault="008E2F04" w:rsidP="008E2F04">
      <w:pPr>
        <w:numPr>
          <w:ilvl w:val="0"/>
          <w:numId w:val="95"/>
        </w:numPr>
        <w:autoSpaceDE w:val="0"/>
        <w:autoSpaceDN w:val="0"/>
        <w:adjustRightInd w:val="0"/>
        <w:spacing w:after="75"/>
        <w:ind w:left="567" w:hanging="284"/>
        <w:jc w:val="both"/>
        <w:rPr>
          <w:szCs w:val="24"/>
        </w:rPr>
      </w:pPr>
      <w:r w:rsidRPr="00E8384B">
        <w:rPr>
          <w:szCs w:val="24"/>
        </w:rPr>
        <w:t xml:space="preserve">oczywiste omyłki pisarskie; </w:t>
      </w:r>
    </w:p>
    <w:p w:rsidR="008E2F04" w:rsidRPr="00E8384B" w:rsidRDefault="008E2F04" w:rsidP="008E2F04">
      <w:pPr>
        <w:numPr>
          <w:ilvl w:val="0"/>
          <w:numId w:val="95"/>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8E2F04" w:rsidRPr="00E8384B" w:rsidRDefault="008E2F04" w:rsidP="008E2F04">
      <w:pPr>
        <w:numPr>
          <w:ilvl w:val="0"/>
          <w:numId w:val="95"/>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E8384B" w:rsidRDefault="008E2F04" w:rsidP="008E2F04">
      <w:pPr>
        <w:autoSpaceDE w:val="0"/>
        <w:autoSpaceDN w:val="0"/>
        <w:adjustRightInd w:val="0"/>
        <w:spacing w:after="75"/>
        <w:jc w:val="both"/>
        <w:rPr>
          <w:b/>
          <w:szCs w:val="24"/>
        </w:rPr>
      </w:pPr>
    </w:p>
    <w:p w:rsidR="008E2F04" w:rsidRPr="00E8384B" w:rsidRDefault="008A3177" w:rsidP="00E8384B">
      <w:pPr>
        <w:pStyle w:val="Nagwek3"/>
      </w:pPr>
      <w:bookmarkStart w:id="42" w:name="_Toc276126211"/>
      <w:bookmarkStart w:id="43" w:name="_Toc354051303"/>
      <w:bookmarkStart w:id="44" w:name="_Toc404858570"/>
      <w:bookmarkStart w:id="45" w:name="_Toc411087329"/>
      <w:r w:rsidRPr="00E8384B">
        <w:t xml:space="preserve">XXIII. </w:t>
      </w:r>
      <w:r w:rsidR="008E2F04" w:rsidRPr="00E8384B">
        <w:t xml:space="preserve">Wykluczenie </w:t>
      </w:r>
      <w:bookmarkEnd w:id="42"/>
      <w:bookmarkEnd w:id="43"/>
      <w:r w:rsidR="008E2F04" w:rsidRPr="00E8384B">
        <w:t>Wykonawców</w:t>
      </w:r>
      <w:bookmarkEnd w:id="44"/>
      <w:bookmarkEnd w:id="45"/>
    </w:p>
    <w:p w:rsidR="008E2F04" w:rsidRPr="00B311F7" w:rsidRDefault="008E2F04" w:rsidP="008E2F04">
      <w:pPr>
        <w:autoSpaceDE w:val="0"/>
        <w:autoSpaceDN w:val="0"/>
        <w:adjustRightInd w:val="0"/>
        <w:spacing w:after="75"/>
        <w:jc w:val="both"/>
        <w:rPr>
          <w:rFonts w:ascii="Tahoma" w:hAnsi="Tahoma" w:cs="Tahoma"/>
          <w:b/>
          <w:color w:val="FF0000"/>
          <w:sz w:val="20"/>
        </w:rPr>
      </w:pP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sidR="00BE05CD">
        <w:rPr>
          <w:szCs w:val="24"/>
        </w:rPr>
        <w:t>których mowa w art. 24 ust. 1</w:t>
      </w:r>
      <w:r w:rsidR="00AC6FAF">
        <w:rPr>
          <w:szCs w:val="24"/>
        </w:rPr>
        <w:t xml:space="preserve">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 xml:space="preserve">Ponadto, zgodnie z art. 24 ust. 2a ustawy Zamawiający wyklucza z postępowania o udzielenie zamówienia wykonawcę, który w okresie 3 lat przed wszczęciem postępowania, w sposób zawiniony poważnie naruszył obowiązki zawodowe, w szczególności, gdy wykonawca </w:t>
      </w:r>
      <w:r w:rsidRPr="00E8384B">
        <w:rPr>
          <w:szCs w:val="24"/>
        </w:rPr>
        <w:lastRenderedPageBreak/>
        <w:t>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Ofertę Wykonawcy wykluczonego uznaje się za odrzuconą.</w:t>
      </w: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 postępowania o udzielenie zamówienia, podając uzasadnienie faktyczne i prawne.</w:t>
      </w:r>
    </w:p>
    <w:p w:rsidR="008E2F04" w:rsidRPr="00B311F7" w:rsidRDefault="008E2F04" w:rsidP="008E2F04">
      <w:pPr>
        <w:autoSpaceDE w:val="0"/>
        <w:autoSpaceDN w:val="0"/>
        <w:adjustRightInd w:val="0"/>
        <w:spacing w:after="75"/>
        <w:jc w:val="both"/>
        <w:rPr>
          <w:rFonts w:ascii="Tahoma" w:hAnsi="Tahoma" w:cs="Tahoma"/>
          <w:b/>
          <w:sz w:val="20"/>
        </w:rPr>
      </w:pPr>
    </w:p>
    <w:p w:rsidR="008E2F04" w:rsidRPr="00E8384B" w:rsidRDefault="008A3177" w:rsidP="00E8384B">
      <w:pPr>
        <w:pStyle w:val="Nagwek3"/>
      </w:pPr>
      <w:bookmarkStart w:id="46" w:name="_Toc276126212"/>
      <w:bookmarkStart w:id="47" w:name="_Toc354051304"/>
      <w:bookmarkStart w:id="48" w:name="_Toc404858571"/>
      <w:bookmarkStart w:id="49" w:name="_Toc411087330"/>
      <w:r w:rsidRPr="00E8384B">
        <w:t xml:space="preserve">XXIV. </w:t>
      </w:r>
      <w:r w:rsidR="008E2F04" w:rsidRPr="00E8384B">
        <w:t>Odrzucenie ofert</w:t>
      </w:r>
      <w:bookmarkEnd w:id="46"/>
      <w:bookmarkEnd w:id="47"/>
      <w:bookmarkEnd w:id="48"/>
      <w:bookmarkEnd w:id="49"/>
      <w:r w:rsidR="008E2F04" w:rsidRPr="00E8384B">
        <w:t xml:space="preserve"> </w:t>
      </w:r>
    </w:p>
    <w:p w:rsidR="008E2F04" w:rsidRPr="009D1B78" w:rsidRDefault="008E2F04" w:rsidP="008E2F04"/>
    <w:p w:rsidR="008E2F04" w:rsidRPr="00E8384B" w:rsidRDefault="008E2F04" w:rsidP="008E2F04">
      <w:pPr>
        <w:numPr>
          <w:ilvl w:val="2"/>
          <w:numId w:val="87"/>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jest niezgodna z ustawą;</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 zwalczaniu nieuczciwej konkurencji;</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 udzielenie zamówienia;</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zawiera błędy w obliczeniu ceny;</w:t>
      </w:r>
    </w:p>
    <w:p w:rsidR="008E2F04" w:rsidRPr="00E8384B" w:rsidRDefault="008E2F04" w:rsidP="008E2F04">
      <w:pPr>
        <w:numPr>
          <w:ilvl w:val="0"/>
          <w:numId w:val="96"/>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jest nieważna na podstawie odrębnych przepisów.</w:t>
      </w:r>
    </w:p>
    <w:p w:rsidR="008E2F04" w:rsidRPr="00E8384B" w:rsidRDefault="008E2F04" w:rsidP="008E2F04">
      <w:pPr>
        <w:numPr>
          <w:ilvl w:val="2"/>
          <w:numId w:val="87"/>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sidR="00B17898">
        <w:rPr>
          <w:szCs w:val="24"/>
        </w:rPr>
        <w:t xml:space="preserve">e </w:t>
      </w:r>
      <w:r w:rsidRPr="00E8384B">
        <w:rPr>
          <w:szCs w:val="24"/>
        </w:rPr>
        <w:t>i prawne.</w:t>
      </w:r>
    </w:p>
    <w:p w:rsidR="008E2F04" w:rsidRPr="00B17898" w:rsidRDefault="008E2F04" w:rsidP="008E2F04">
      <w:pPr>
        <w:autoSpaceDE w:val="0"/>
        <w:autoSpaceDN w:val="0"/>
        <w:adjustRightInd w:val="0"/>
        <w:spacing w:after="75"/>
        <w:jc w:val="both"/>
        <w:rPr>
          <w:szCs w:val="24"/>
        </w:rPr>
      </w:pPr>
    </w:p>
    <w:p w:rsidR="008E2F04" w:rsidRPr="00B311F7" w:rsidRDefault="008A3177" w:rsidP="00E8384B">
      <w:pPr>
        <w:pStyle w:val="Nagwek3"/>
      </w:pPr>
      <w:bookmarkStart w:id="50" w:name="_Toc276126214"/>
      <w:bookmarkStart w:id="51" w:name="_Toc354051306"/>
      <w:bookmarkStart w:id="52" w:name="_Toc404858572"/>
      <w:bookmarkStart w:id="53" w:name="_Toc411087331"/>
      <w:r>
        <w:t xml:space="preserve">XXV. </w:t>
      </w:r>
      <w:r w:rsidR="008E2F04" w:rsidRPr="00B311F7">
        <w:t>Unieważnienie postępowania</w:t>
      </w:r>
      <w:bookmarkEnd w:id="50"/>
      <w:bookmarkEnd w:id="51"/>
      <w:bookmarkEnd w:id="52"/>
      <w:bookmarkEnd w:id="53"/>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8E2F04">
      <w:pPr>
        <w:numPr>
          <w:ilvl w:val="3"/>
          <w:numId w:val="87"/>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nie złożono żadnej oferty niepodlegającej odrzuceniu;</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8E2F04" w:rsidRPr="00E8384B" w:rsidRDefault="008E2F04" w:rsidP="008E2F04">
      <w:pPr>
        <w:numPr>
          <w:ilvl w:val="3"/>
          <w:numId w:val="87"/>
        </w:numPr>
        <w:tabs>
          <w:tab w:val="clear" w:pos="2880"/>
          <w:tab w:val="num" w:pos="284"/>
        </w:tabs>
        <w:autoSpaceDE w:val="0"/>
        <w:autoSpaceDN w:val="0"/>
        <w:adjustRightInd w:val="0"/>
        <w:spacing w:after="75"/>
        <w:ind w:left="284" w:hanging="284"/>
        <w:jc w:val="both"/>
        <w:rPr>
          <w:szCs w:val="24"/>
        </w:rPr>
      </w:pPr>
      <w:r w:rsidRPr="00E8384B">
        <w:rPr>
          <w:szCs w:val="24"/>
        </w:rPr>
        <w:lastRenderedPageBreak/>
        <w:t>O unieważnieniu postępowania o udzielenie zamówienia Zamawiający zawiadomi równocześnie wszystkich Wykonawców, którzy:</w:t>
      </w:r>
    </w:p>
    <w:p w:rsidR="008E2F04" w:rsidRPr="00E8384B" w:rsidRDefault="008E2F04" w:rsidP="008E2F04">
      <w:pPr>
        <w:numPr>
          <w:ilvl w:val="1"/>
          <w:numId w:val="98"/>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8E2F04" w:rsidRPr="00E8384B" w:rsidRDefault="008E2F04" w:rsidP="008E2F04">
      <w:pPr>
        <w:numPr>
          <w:ilvl w:val="1"/>
          <w:numId w:val="98"/>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8E2F04" w:rsidRPr="00912E0E" w:rsidRDefault="008E2F04" w:rsidP="008E2F04">
      <w:pPr>
        <w:autoSpaceDE w:val="0"/>
        <w:autoSpaceDN w:val="0"/>
        <w:adjustRightInd w:val="0"/>
        <w:spacing w:after="75"/>
        <w:ind w:firstLine="424"/>
        <w:jc w:val="both"/>
        <w:rPr>
          <w:szCs w:val="24"/>
        </w:rPr>
      </w:pPr>
      <w:r w:rsidRPr="00E8384B">
        <w:rPr>
          <w:szCs w:val="24"/>
        </w:rPr>
        <w:t>- podając uzasadnienie faktyczne i prawne.</w:t>
      </w:r>
    </w:p>
    <w:p w:rsidR="008E2F04" w:rsidRPr="00912E0E" w:rsidRDefault="008E2F04" w:rsidP="008E2F04">
      <w:pPr>
        <w:numPr>
          <w:ilvl w:val="3"/>
          <w:numId w:val="87"/>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8E2F04" w:rsidRPr="00912E0E" w:rsidRDefault="008E2F04" w:rsidP="008E2F04">
      <w:pPr>
        <w:autoSpaceDE w:val="0"/>
        <w:autoSpaceDN w:val="0"/>
        <w:adjustRightInd w:val="0"/>
        <w:spacing w:after="75"/>
        <w:jc w:val="both"/>
        <w:rPr>
          <w:rFonts w:ascii="Tahoma" w:hAnsi="Tahoma" w:cs="Tahoma"/>
          <w:b/>
          <w:sz w:val="20"/>
        </w:rPr>
      </w:pPr>
    </w:p>
    <w:p w:rsidR="008E2F04" w:rsidRPr="00B311F7" w:rsidRDefault="00183131" w:rsidP="00E8384B">
      <w:pPr>
        <w:pStyle w:val="Nagwek3"/>
      </w:pPr>
      <w:bookmarkStart w:id="54" w:name="_Toc276126215"/>
      <w:bookmarkStart w:id="55" w:name="_Toc354051307"/>
      <w:bookmarkStart w:id="56" w:name="_Toc404858573"/>
      <w:bookmarkStart w:id="57" w:name="_Toc411087332"/>
      <w:r>
        <w:t xml:space="preserve">XXVI. </w:t>
      </w:r>
      <w:r w:rsidR="008E2F04" w:rsidRPr="00B311F7">
        <w:t>Zawiadomienie o wyniku postępowania</w:t>
      </w:r>
      <w:bookmarkEnd w:id="54"/>
      <w:bookmarkEnd w:id="55"/>
      <w:bookmarkEnd w:id="56"/>
      <w:bookmarkEnd w:id="57"/>
    </w:p>
    <w:p w:rsidR="008E2F04" w:rsidRPr="00B311F7" w:rsidRDefault="008E2F04" w:rsidP="008E2F04">
      <w:pPr>
        <w:spacing w:after="75"/>
        <w:jc w:val="both"/>
        <w:rPr>
          <w:rFonts w:ascii="Tahoma" w:hAnsi="Tahoma" w:cs="Tahoma"/>
          <w:sz w:val="20"/>
        </w:rPr>
      </w:pPr>
    </w:p>
    <w:p w:rsidR="008E2F04" w:rsidRPr="00E8384B" w:rsidRDefault="008E2F04" w:rsidP="008E2F04">
      <w:pPr>
        <w:numPr>
          <w:ilvl w:val="3"/>
          <w:numId w:val="99"/>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sidR="00912E0E">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E8384B" w:rsidRDefault="008E2F04" w:rsidP="008E2F04">
      <w:pPr>
        <w:numPr>
          <w:ilvl w:val="3"/>
          <w:numId w:val="99"/>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8E2F04" w:rsidRPr="00E8384B" w:rsidRDefault="008E2F04" w:rsidP="008E2F04">
      <w:pPr>
        <w:numPr>
          <w:ilvl w:val="3"/>
          <w:numId w:val="99"/>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23" w:history="1">
        <w:r w:rsidR="00183131" w:rsidRPr="00E8384B">
          <w:rPr>
            <w:rStyle w:val="Hipercze"/>
            <w:szCs w:val="24"/>
          </w:rPr>
          <w:t>www.</w:t>
        </w:r>
        <w:r w:rsidR="00183131">
          <w:rPr>
            <w:rStyle w:val="Hipercze"/>
            <w:szCs w:val="24"/>
          </w:rPr>
          <w:t>ilot</w:t>
        </w:r>
        <w:r w:rsidRPr="00E8384B">
          <w:rPr>
            <w:rStyle w:val="Hipercze"/>
            <w:szCs w:val="24"/>
          </w:rPr>
          <w:t>.edu.pl</w:t>
        </w:r>
      </w:hyperlink>
      <w:r w:rsidR="00912E0E">
        <w:rPr>
          <w:szCs w:val="24"/>
        </w:rPr>
        <w:t xml:space="preserve"> oraz </w:t>
      </w:r>
      <w:r w:rsidRPr="00E8384B">
        <w:rPr>
          <w:szCs w:val="24"/>
        </w:rPr>
        <w:t>w miejscu publicznie dostępnym w swojej siedzibie.</w:t>
      </w:r>
    </w:p>
    <w:p w:rsidR="008E2F04" w:rsidRDefault="008E2F04" w:rsidP="008E2F04">
      <w:pPr>
        <w:pStyle w:val="Nagwek1"/>
        <w:spacing w:after="75"/>
        <w:jc w:val="both"/>
        <w:rPr>
          <w:rFonts w:ascii="Tahoma" w:hAnsi="Tahoma" w:cs="Tahoma"/>
          <w:sz w:val="20"/>
        </w:rPr>
      </w:pPr>
    </w:p>
    <w:p w:rsidR="008E2F04" w:rsidRPr="00B311F7" w:rsidRDefault="00183131" w:rsidP="00E8384B">
      <w:pPr>
        <w:pStyle w:val="Nagwek3"/>
      </w:pPr>
      <w:bookmarkStart w:id="58" w:name="_Toc276126216"/>
      <w:bookmarkStart w:id="59" w:name="_Toc354051308"/>
      <w:bookmarkStart w:id="60" w:name="_Toc404858574"/>
      <w:bookmarkStart w:id="61" w:name="_Toc411087333"/>
      <w:r>
        <w:t xml:space="preserve">XXVII. </w:t>
      </w:r>
      <w:r w:rsidR="008E2F04" w:rsidRPr="00B311F7">
        <w:t xml:space="preserve">Informacje o formalnościach, jakie powinny zostać dopełnione po wyborze oferty </w:t>
      </w:r>
      <w:r w:rsidR="008E2F04" w:rsidRPr="00B311F7">
        <w:br/>
        <w:t>w celu udzielenia zamówienia publicznego</w:t>
      </w:r>
      <w:bookmarkEnd w:id="58"/>
      <w:bookmarkEnd w:id="59"/>
      <w:bookmarkEnd w:id="60"/>
      <w:bookmarkEnd w:id="61"/>
      <w:r w:rsidR="008E2F04" w:rsidRPr="00B311F7">
        <w:t xml:space="preserve"> </w:t>
      </w:r>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8E2F04">
      <w:pPr>
        <w:autoSpaceDE w:val="0"/>
        <w:autoSpaceDN w:val="0"/>
        <w:adjustRightInd w:val="0"/>
        <w:spacing w:after="75"/>
        <w:jc w:val="both"/>
        <w:rPr>
          <w:szCs w:val="24"/>
        </w:rPr>
      </w:pPr>
      <w:r w:rsidRPr="00E8384B">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183131" w:rsidRDefault="00183131" w:rsidP="008E2F04">
      <w:pPr>
        <w:autoSpaceDE w:val="0"/>
        <w:autoSpaceDN w:val="0"/>
        <w:adjustRightInd w:val="0"/>
        <w:spacing w:after="75"/>
        <w:jc w:val="both"/>
        <w:rPr>
          <w:rFonts w:ascii="Tahoma" w:hAnsi="Tahoma" w:cs="Tahoma"/>
          <w:sz w:val="20"/>
        </w:rPr>
      </w:pPr>
    </w:p>
    <w:p w:rsidR="00183131" w:rsidRDefault="00183131" w:rsidP="00183131">
      <w:pPr>
        <w:tabs>
          <w:tab w:val="left" w:pos="1390"/>
        </w:tabs>
        <w:jc w:val="both"/>
        <w:rPr>
          <w:szCs w:val="24"/>
        </w:rPr>
      </w:pPr>
      <w:r>
        <w:rPr>
          <w:szCs w:val="24"/>
        </w:rPr>
        <w:t>Dodatkowo Wykonawcy są zobowiązani do przedłożenia:</w:t>
      </w:r>
    </w:p>
    <w:p w:rsidR="009A50F7" w:rsidRPr="009A50F7" w:rsidRDefault="00183131" w:rsidP="00183131">
      <w:pPr>
        <w:pStyle w:val="Akapitzlist"/>
        <w:numPr>
          <w:ilvl w:val="0"/>
          <w:numId w:val="115"/>
        </w:numPr>
        <w:tabs>
          <w:tab w:val="left" w:pos="1390"/>
        </w:tabs>
        <w:jc w:val="both"/>
        <w:rPr>
          <w:rFonts w:ascii="Times New Roman" w:eastAsia="Times New Roman" w:hAnsi="Times New Roman"/>
          <w:sz w:val="24"/>
          <w:szCs w:val="24"/>
          <w:lang w:eastAsia="pl-PL"/>
        </w:rPr>
      </w:pPr>
      <w:r w:rsidRPr="009A50F7">
        <w:rPr>
          <w:rFonts w:ascii="Times New Roman" w:eastAsia="Times New Roman" w:hAnsi="Times New Roman"/>
          <w:sz w:val="24"/>
          <w:szCs w:val="24"/>
          <w:lang w:eastAsia="pl-PL"/>
        </w:rPr>
        <w:t>niezwłocznie po uprawomocnieniu się decyzji o wyborze najkorzystniejszej oferty (przed podpisaniem umowy o udzielenie zamówienia publicznego) listy wszystkich placówek  w liczbie wskazanej w wykazie placówek stanowiącym załącznik do oferty Wykonawcy wraz z danymi teleadresowymi tych placówek w podziale na województwa i miejscowości w których położona jest dana placówka;</w:t>
      </w:r>
    </w:p>
    <w:p w:rsidR="00183131" w:rsidRPr="009A50F7" w:rsidRDefault="00683E9F" w:rsidP="009A50F7">
      <w:pPr>
        <w:pStyle w:val="Akapitzlist"/>
        <w:numPr>
          <w:ilvl w:val="0"/>
          <w:numId w:val="115"/>
        </w:numPr>
        <w:tabs>
          <w:tab w:val="left" w:pos="0"/>
        </w:tabs>
        <w:jc w:val="both"/>
        <w:rPr>
          <w:rFonts w:ascii="Times New Roman" w:eastAsia="Times New Roman" w:hAnsi="Times New Roman"/>
          <w:sz w:val="24"/>
          <w:szCs w:val="24"/>
          <w:lang w:eastAsia="pl-PL"/>
        </w:rPr>
      </w:pPr>
      <w:r w:rsidRPr="009A50F7">
        <w:rPr>
          <w:rFonts w:ascii="Times New Roman" w:eastAsia="Times New Roman" w:hAnsi="Times New Roman"/>
          <w:sz w:val="24"/>
          <w:szCs w:val="24"/>
          <w:lang w:eastAsia="pl-PL"/>
        </w:rPr>
        <w:t xml:space="preserve">innych dokumentów, o których mowa w SIWZ. </w:t>
      </w:r>
    </w:p>
    <w:p w:rsidR="008E2F04" w:rsidRPr="00E8384B" w:rsidRDefault="00683E9F" w:rsidP="00E8384B">
      <w:pPr>
        <w:pStyle w:val="Nagwek3"/>
      </w:pPr>
      <w:bookmarkStart w:id="62" w:name="_Toc276126217"/>
      <w:bookmarkStart w:id="63" w:name="_Toc354051309"/>
      <w:bookmarkStart w:id="64" w:name="_Toc404858575"/>
      <w:bookmarkStart w:id="65" w:name="_Toc411087334"/>
      <w:r>
        <w:t xml:space="preserve">XXVII. </w:t>
      </w:r>
      <w:r w:rsidR="008E2F04" w:rsidRPr="00B311F7">
        <w:t>Wzór umowy w sprawie zamówienia publicznego</w:t>
      </w:r>
      <w:bookmarkEnd w:id="62"/>
      <w:bookmarkEnd w:id="63"/>
      <w:bookmarkEnd w:id="64"/>
      <w:bookmarkEnd w:id="65"/>
    </w:p>
    <w:p w:rsidR="00683E9F" w:rsidRDefault="00683E9F" w:rsidP="008E2F04">
      <w:pPr>
        <w:autoSpaceDE w:val="0"/>
        <w:autoSpaceDN w:val="0"/>
        <w:adjustRightInd w:val="0"/>
        <w:spacing w:after="75"/>
        <w:jc w:val="both"/>
        <w:rPr>
          <w:rFonts w:ascii="Tahoma" w:hAnsi="Tahoma" w:cs="Tahoma"/>
          <w:sz w:val="20"/>
        </w:rPr>
      </w:pPr>
    </w:p>
    <w:p w:rsidR="008E2F04" w:rsidRPr="00E8384B" w:rsidRDefault="008E2F04" w:rsidP="008E2F04">
      <w:pPr>
        <w:autoSpaceDE w:val="0"/>
        <w:autoSpaceDN w:val="0"/>
        <w:adjustRightInd w:val="0"/>
        <w:spacing w:after="75"/>
        <w:jc w:val="both"/>
        <w:rPr>
          <w:szCs w:val="24"/>
        </w:rPr>
      </w:pPr>
      <w:r w:rsidRPr="00E8384B">
        <w:rPr>
          <w:szCs w:val="24"/>
        </w:rPr>
        <w:t xml:space="preserve">Wzór umowy w sprawie udzielenia zamówienia publicznego stanowi </w:t>
      </w:r>
      <w:r w:rsidRPr="00E8384B">
        <w:rPr>
          <w:b/>
          <w:szCs w:val="24"/>
        </w:rPr>
        <w:t xml:space="preserve">załącznik nr </w:t>
      </w:r>
      <w:r w:rsidR="009A50F7">
        <w:rPr>
          <w:b/>
          <w:szCs w:val="24"/>
        </w:rPr>
        <w:t>8</w:t>
      </w:r>
      <w:r w:rsidRPr="00E8384B">
        <w:rPr>
          <w:b/>
          <w:szCs w:val="24"/>
        </w:rPr>
        <w:t xml:space="preserve"> do SIWZ</w:t>
      </w:r>
      <w:r w:rsidRPr="00E8384B">
        <w:rPr>
          <w:szCs w:val="24"/>
        </w:rPr>
        <w:t>.</w:t>
      </w:r>
    </w:p>
    <w:p w:rsidR="008E2F04" w:rsidRPr="00B311F7" w:rsidRDefault="008E2F04" w:rsidP="008E2F04">
      <w:pPr>
        <w:autoSpaceDE w:val="0"/>
        <w:autoSpaceDN w:val="0"/>
        <w:adjustRightInd w:val="0"/>
        <w:spacing w:after="75"/>
        <w:jc w:val="both"/>
        <w:rPr>
          <w:rFonts w:ascii="Tahoma" w:hAnsi="Tahoma" w:cs="Tahoma"/>
          <w:color w:val="FF0000"/>
          <w:sz w:val="20"/>
        </w:rPr>
      </w:pPr>
    </w:p>
    <w:p w:rsidR="008E2F04" w:rsidRPr="00B311F7" w:rsidRDefault="00683E9F" w:rsidP="00E8384B">
      <w:pPr>
        <w:pStyle w:val="Nagwek3"/>
      </w:pPr>
      <w:bookmarkStart w:id="66" w:name="_Toc276126219"/>
      <w:bookmarkStart w:id="67" w:name="_Toc354051311"/>
      <w:bookmarkStart w:id="68" w:name="_Toc404858576"/>
      <w:bookmarkStart w:id="69" w:name="_Toc411087335"/>
      <w:r>
        <w:lastRenderedPageBreak/>
        <w:t xml:space="preserve">XXVIII. </w:t>
      </w:r>
      <w:r w:rsidR="008E2F04" w:rsidRPr="00B311F7">
        <w:t>Wymagania dotyczące zabezpieczenia należytego wykonania umowy</w:t>
      </w:r>
      <w:bookmarkEnd w:id="66"/>
      <w:bookmarkEnd w:id="67"/>
      <w:bookmarkEnd w:id="68"/>
      <w:bookmarkEnd w:id="69"/>
    </w:p>
    <w:p w:rsidR="008E2F04" w:rsidRPr="00DF2925" w:rsidRDefault="008E2F04" w:rsidP="00DF2925">
      <w:pPr>
        <w:spacing w:after="75"/>
        <w:jc w:val="both"/>
        <w:rPr>
          <w:szCs w:val="24"/>
        </w:rPr>
      </w:pPr>
    </w:p>
    <w:p w:rsidR="008E2F04" w:rsidRPr="00DF2925" w:rsidRDefault="00FB55BF" w:rsidP="008E2F04">
      <w:pPr>
        <w:spacing w:after="75"/>
        <w:jc w:val="both"/>
        <w:rPr>
          <w:szCs w:val="24"/>
        </w:rPr>
      </w:pPr>
      <w:r w:rsidRPr="00DF2925">
        <w:rPr>
          <w:szCs w:val="24"/>
        </w:rPr>
        <w:t>Nie dotyczy.</w:t>
      </w:r>
    </w:p>
    <w:p w:rsidR="00FB55BF" w:rsidRPr="00DF2925" w:rsidRDefault="00FB55BF" w:rsidP="008E2F04">
      <w:pPr>
        <w:spacing w:after="75"/>
        <w:jc w:val="both"/>
        <w:rPr>
          <w:szCs w:val="24"/>
        </w:rPr>
      </w:pPr>
    </w:p>
    <w:p w:rsidR="008E2F04" w:rsidRDefault="00683E9F" w:rsidP="00E8384B">
      <w:pPr>
        <w:pStyle w:val="Nagwek3"/>
      </w:pPr>
      <w:bookmarkStart w:id="70" w:name="_Toc276126220"/>
      <w:bookmarkStart w:id="71" w:name="_Toc354051312"/>
      <w:bookmarkStart w:id="72" w:name="_Toc404858578"/>
      <w:bookmarkStart w:id="73" w:name="_Toc411087336"/>
      <w:r>
        <w:t xml:space="preserve">XXIX </w:t>
      </w:r>
      <w:r w:rsidR="008E2F04" w:rsidRPr="00B311F7">
        <w:t>Pouczenie o środkach odwoławczych</w:t>
      </w:r>
      <w:bookmarkEnd w:id="70"/>
      <w:bookmarkEnd w:id="71"/>
      <w:bookmarkEnd w:id="72"/>
      <w:bookmarkEnd w:id="73"/>
    </w:p>
    <w:p w:rsidR="008E2F04" w:rsidRPr="00E8384B" w:rsidRDefault="008E2F04" w:rsidP="008E2F04">
      <w:pPr>
        <w:pStyle w:val="Nagwek1"/>
        <w:spacing w:after="75"/>
        <w:jc w:val="both"/>
        <w:rPr>
          <w:szCs w:val="24"/>
        </w:rPr>
      </w:pPr>
      <w:r w:rsidRPr="00E8384B">
        <w:rPr>
          <w:szCs w:val="24"/>
        </w:rPr>
        <w:t xml:space="preserve"> </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Wobec niezgodnej z przepisami ustawy </w:t>
      </w:r>
      <w:proofErr w:type="spellStart"/>
      <w:r w:rsidRPr="00E8384B">
        <w:rPr>
          <w:szCs w:val="24"/>
        </w:rPr>
        <w:t>Pzp</w:t>
      </w:r>
      <w:proofErr w:type="spellEnd"/>
      <w:r w:rsidRPr="00E8384B">
        <w:rPr>
          <w:szCs w:val="24"/>
        </w:rPr>
        <w:t xml:space="preserve"> czynności podjętej przez Zamawiającego w toku niniejszego postępowania lub w przypadku zaniechania przez Zamawiającego czynności, do której jest obowiązany na podstawie ww. ustawy, Wykonawca może wnieść odwołanie do Prezesa Krajowej Izby Odwoławczej.</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Odwołanie wobec treści ogłoszenia lub Specyfikacji Istotnych</w:t>
      </w:r>
      <w:r w:rsidR="00DF2925">
        <w:rPr>
          <w:szCs w:val="24"/>
        </w:rPr>
        <w:t xml:space="preserve"> Warunków Zamówienia wnosi się </w:t>
      </w:r>
      <w:r w:rsidRPr="00E8384B">
        <w:rPr>
          <w:szCs w:val="24"/>
        </w:rPr>
        <w:t xml:space="preserve">w terminie 10 dni od dnia, w którym Wykonawca powziął lub przy zachowaniu należytej staranności mógł powziąć wiadomość o okolicznościach stanowiących podstawę jego wniesienia. </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Odwołanie wobec czynności innych niż określone w pkt. 2 i 3, wnosi się w terminie 10 dni od dnia, w którym Wykonawca powziął lub przy zachowaniu należytej staranności mógł powziąć wiadomość o okolicznościach stanowiących podstawę jego wniesienia. </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Pozostałe zasady stosowania środków ochrony prawnej określają art. 180 – 198 g ustawy </w:t>
      </w:r>
      <w:proofErr w:type="spellStart"/>
      <w:r w:rsidRPr="00E8384B">
        <w:rPr>
          <w:szCs w:val="24"/>
        </w:rPr>
        <w:t>Pzp</w:t>
      </w:r>
      <w:proofErr w:type="spellEnd"/>
      <w:r w:rsidRPr="00E8384B">
        <w:rPr>
          <w:szCs w:val="24"/>
        </w:rPr>
        <w:t>.</w:t>
      </w:r>
    </w:p>
    <w:p w:rsidR="008E2F04" w:rsidRDefault="008E2F04" w:rsidP="008E2F04">
      <w:pPr>
        <w:spacing w:after="75"/>
        <w:jc w:val="both"/>
        <w:rPr>
          <w:rFonts w:ascii="Tahoma" w:hAnsi="Tahoma" w:cs="Tahoma"/>
          <w:b/>
          <w:sz w:val="20"/>
        </w:rPr>
      </w:pPr>
    </w:p>
    <w:p w:rsidR="00683E9F" w:rsidRPr="001A7FDA" w:rsidRDefault="00683E9F" w:rsidP="00683E9F">
      <w:pPr>
        <w:autoSpaceDE w:val="0"/>
        <w:autoSpaceDN w:val="0"/>
        <w:adjustRightInd w:val="0"/>
        <w:spacing w:line="276" w:lineRule="auto"/>
        <w:jc w:val="both"/>
        <w:rPr>
          <w:szCs w:val="24"/>
        </w:rPr>
      </w:pPr>
      <w:r w:rsidRPr="001A7FDA">
        <w:rPr>
          <w:szCs w:val="24"/>
        </w:rPr>
        <w:t>Załączniki:</w:t>
      </w:r>
    </w:p>
    <w:p w:rsidR="00683E9F" w:rsidRPr="001A7FDA" w:rsidRDefault="00683E9F" w:rsidP="00683E9F">
      <w:pPr>
        <w:autoSpaceDE w:val="0"/>
        <w:autoSpaceDN w:val="0"/>
        <w:adjustRightInd w:val="0"/>
        <w:spacing w:line="276" w:lineRule="auto"/>
        <w:jc w:val="both"/>
        <w:rPr>
          <w:szCs w:val="24"/>
        </w:rPr>
      </w:pPr>
      <w:r w:rsidRPr="001A7FDA">
        <w:rPr>
          <w:szCs w:val="24"/>
        </w:rPr>
        <w:t>Załącznik nr 1 – Opis przedmiotu zamówienia (OPZ)</w:t>
      </w:r>
    </w:p>
    <w:p w:rsidR="00683E9F" w:rsidRPr="001A7FDA" w:rsidRDefault="00683E9F" w:rsidP="00683E9F">
      <w:pPr>
        <w:autoSpaceDE w:val="0"/>
        <w:autoSpaceDN w:val="0"/>
        <w:adjustRightInd w:val="0"/>
        <w:spacing w:line="276" w:lineRule="auto"/>
        <w:jc w:val="both"/>
        <w:rPr>
          <w:szCs w:val="24"/>
        </w:rPr>
      </w:pPr>
      <w:r w:rsidRPr="001A7FDA">
        <w:rPr>
          <w:szCs w:val="24"/>
        </w:rPr>
        <w:t>Załącznik nr 2 – formularz ofertowy</w:t>
      </w:r>
    </w:p>
    <w:p w:rsidR="00683E9F" w:rsidRPr="001A7FDA" w:rsidRDefault="00683E9F" w:rsidP="00683E9F">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683E9F" w:rsidRPr="001A7FDA" w:rsidRDefault="00683E9F" w:rsidP="00683E9F">
      <w:pPr>
        <w:autoSpaceDE w:val="0"/>
        <w:autoSpaceDN w:val="0"/>
        <w:adjustRightInd w:val="0"/>
        <w:spacing w:line="276" w:lineRule="auto"/>
        <w:jc w:val="both"/>
        <w:rPr>
          <w:szCs w:val="24"/>
        </w:rPr>
      </w:pPr>
      <w:r w:rsidRPr="001A7FDA">
        <w:rPr>
          <w:szCs w:val="24"/>
        </w:rPr>
        <w:t>Załącznik nr 4 - oświadczenie o braku podstaw do wykluczenia;</w:t>
      </w:r>
    </w:p>
    <w:p w:rsidR="00683E9F" w:rsidRPr="001A7FDA" w:rsidRDefault="00683E9F" w:rsidP="00683E9F">
      <w:pPr>
        <w:autoSpaceDE w:val="0"/>
        <w:autoSpaceDN w:val="0"/>
        <w:adjustRightInd w:val="0"/>
        <w:spacing w:line="276" w:lineRule="auto"/>
        <w:jc w:val="both"/>
        <w:rPr>
          <w:szCs w:val="24"/>
        </w:rPr>
      </w:pPr>
      <w:r w:rsidRPr="001A7FDA">
        <w:rPr>
          <w:szCs w:val="24"/>
        </w:rPr>
        <w:t>Załącznik nr 5 - oświadczenie o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7 – wykaz usług głównych</w:t>
      </w:r>
    </w:p>
    <w:p w:rsidR="00683E9F" w:rsidRDefault="00683E9F" w:rsidP="00E77D36">
      <w:pPr>
        <w:autoSpaceDE w:val="0"/>
        <w:autoSpaceDN w:val="0"/>
        <w:adjustRightInd w:val="0"/>
        <w:spacing w:line="276" w:lineRule="auto"/>
        <w:jc w:val="both"/>
        <w:rPr>
          <w:color w:val="000000"/>
          <w:szCs w:val="24"/>
        </w:rPr>
      </w:pPr>
      <w:r w:rsidRPr="001A7FDA">
        <w:rPr>
          <w:szCs w:val="24"/>
        </w:rPr>
        <w:t xml:space="preserve">Załącznik nr </w:t>
      </w:r>
      <w:r w:rsidR="008C549D">
        <w:rPr>
          <w:szCs w:val="24"/>
        </w:rPr>
        <w:t>8</w:t>
      </w:r>
      <w:r w:rsidR="00082F0E">
        <w:rPr>
          <w:szCs w:val="24"/>
        </w:rPr>
        <w:t xml:space="preserve"> – wzór</w:t>
      </w:r>
      <w:r w:rsidRPr="001A7FDA">
        <w:rPr>
          <w:szCs w:val="24"/>
        </w:rPr>
        <w:t xml:space="preserve"> umowy</w:t>
      </w:r>
      <w:r>
        <w:rPr>
          <w:color w:val="000000"/>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2</w:t>
      </w:r>
    </w:p>
    <w:p w:rsidR="00683E9F" w:rsidRPr="00392130" w:rsidRDefault="00683E9F" w:rsidP="00683E9F">
      <w:pPr>
        <w:pStyle w:val="Nagwek8"/>
        <w:spacing w:line="276" w:lineRule="auto"/>
        <w:rPr>
          <w:b/>
          <w:sz w:val="24"/>
          <w:szCs w:val="24"/>
        </w:rPr>
      </w:pPr>
      <w:r w:rsidRPr="00392130">
        <w:rPr>
          <w:b/>
          <w:sz w:val="24"/>
          <w:szCs w:val="24"/>
        </w:rPr>
        <w:t>FORMULARZ OFERTOWY</w:t>
      </w:r>
    </w:p>
    <w:p w:rsidR="00683E9F" w:rsidRPr="00392130" w:rsidRDefault="00683E9F" w:rsidP="00683E9F">
      <w:pPr>
        <w:spacing w:after="120"/>
        <w:ind w:left="360"/>
        <w:jc w:val="center"/>
        <w:rPr>
          <w:b/>
          <w:szCs w:val="24"/>
        </w:rPr>
      </w:pPr>
      <w:r>
        <w:rPr>
          <w:b/>
          <w:szCs w:val="24"/>
        </w:rPr>
        <w:t>na świadczenie usług medycznych</w:t>
      </w:r>
    </w:p>
    <w:p w:rsidR="00683E9F" w:rsidRPr="00392130" w:rsidRDefault="00683E9F" w:rsidP="00683E9F">
      <w:pPr>
        <w:spacing w:before="240" w:line="360" w:lineRule="auto"/>
        <w:rPr>
          <w:szCs w:val="24"/>
        </w:rPr>
      </w:pPr>
      <w:r w:rsidRPr="00392130">
        <w:rPr>
          <w:szCs w:val="24"/>
        </w:rPr>
        <w:t>Nazwa Wykonawcy  ……………........................................................................................</w:t>
      </w:r>
    </w:p>
    <w:p w:rsidR="00683E9F" w:rsidRPr="00392130" w:rsidRDefault="00683E9F" w:rsidP="00683E9F">
      <w:pPr>
        <w:spacing w:line="360" w:lineRule="auto"/>
        <w:rPr>
          <w:szCs w:val="24"/>
        </w:rPr>
      </w:pPr>
      <w:r w:rsidRPr="00392130">
        <w:rPr>
          <w:szCs w:val="24"/>
        </w:rPr>
        <w:t>............................................................................................</w:t>
      </w:r>
      <w:r>
        <w:rPr>
          <w:szCs w:val="24"/>
        </w:rPr>
        <w:t>........</w:t>
      </w:r>
      <w:r w:rsidRPr="00392130">
        <w:rPr>
          <w:szCs w:val="24"/>
        </w:rPr>
        <w:t>........................................</w:t>
      </w:r>
    </w:p>
    <w:p w:rsidR="00683E9F" w:rsidRPr="00392130" w:rsidRDefault="00683E9F" w:rsidP="00683E9F">
      <w:pPr>
        <w:spacing w:line="360" w:lineRule="auto"/>
        <w:rPr>
          <w:szCs w:val="24"/>
        </w:rPr>
      </w:pPr>
      <w:r w:rsidRPr="00392130">
        <w:rPr>
          <w:szCs w:val="24"/>
        </w:rPr>
        <w:t>adres: ....................................................................................................................................</w:t>
      </w:r>
    </w:p>
    <w:p w:rsidR="00683E9F" w:rsidRPr="00392130" w:rsidRDefault="00683E9F" w:rsidP="00683E9F">
      <w:pPr>
        <w:spacing w:line="360" w:lineRule="auto"/>
        <w:rPr>
          <w:szCs w:val="24"/>
        </w:rPr>
      </w:pPr>
      <w:r>
        <w:rPr>
          <w:szCs w:val="24"/>
        </w:rPr>
        <w:t>……………………………………………………………………………………………….</w:t>
      </w:r>
    </w:p>
    <w:p w:rsidR="00683E9F" w:rsidRPr="00392130" w:rsidRDefault="00683E9F" w:rsidP="00683E9F">
      <w:pPr>
        <w:spacing w:line="360" w:lineRule="auto"/>
        <w:rPr>
          <w:szCs w:val="24"/>
        </w:rPr>
      </w:pPr>
      <w:r w:rsidRPr="00392130">
        <w:rPr>
          <w:szCs w:val="24"/>
        </w:rPr>
        <w:t>tel. ...................................</w:t>
      </w:r>
      <w:r>
        <w:rPr>
          <w:szCs w:val="24"/>
        </w:rPr>
        <w:t>................................</w:t>
      </w:r>
      <w:r w:rsidRPr="00392130">
        <w:rPr>
          <w:szCs w:val="24"/>
        </w:rPr>
        <w:t>e-mail: .........................</w:t>
      </w:r>
      <w:r>
        <w:rPr>
          <w:szCs w:val="24"/>
        </w:rPr>
        <w:t>.......</w:t>
      </w:r>
      <w:r w:rsidRPr="00392130">
        <w:rPr>
          <w:szCs w:val="24"/>
        </w:rPr>
        <w:t>.........................</w:t>
      </w:r>
    </w:p>
    <w:p w:rsidR="00683E9F" w:rsidRPr="00392130" w:rsidRDefault="00683E9F" w:rsidP="00683E9F">
      <w:pPr>
        <w:pStyle w:val="Default"/>
        <w:jc w:val="both"/>
      </w:pPr>
    </w:p>
    <w:p w:rsidR="00683E9F" w:rsidRDefault="00683E9F" w:rsidP="00683E9F">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Pr>
          <w:szCs w:val="24"/>
        </w:rPr>
        <w:t>świadczenie usług medycznych</w:t>
      </w:r>
      <w:r w:rsidRPr="00C57F1E">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 SIWZ.</w:t>
      </w:r>
    </w:p>
    <w:p w:rsidR="00683E9F" w:rsidRDefault="00683E9F" w:rsidP="00683E9F">
      <w:pPr>
        <w:jc w:val="both"/>
        <w:rPr>
          <w:szCs w:val="24"/>
        </w:rPr>
      </w:pPr>
    </w:p>
    <w:p w:rsidR="00683E9F" w:rsidRPr="00C57F1E" w:rsidRDefault="00683E9F" w:rsidP="00683E9F">
      <w:pPr>
        <w:pStyle w:val="NormalnyWeb"/>
        <w:spacing w:after="240"/>
        <w:rPr>
          <w:sz w:val="24"/>
          <w:szCs w:val="24"/>
        </w:rPr>
      </w:pPr>
      <w:r w:rsidRPr="00C57F1E">
        <w:rPr>
          <w:sz w:val="24"/>
          <w:szCs w:val="24"/>
        </w:rPr>
        <w:t>Oświadczam</w:t>
      </w:r>
      <w:r>
        <w:rPr>
          <w:sz w:val="24"/>
          <w:szCs w:val="24"/>
        </w:rPr>
        <w:t>/Oświadczamy</w:t>
      </w:r>
      <w:r w:rsidRPr="00C57F1E">
        <w:rPr>
          <w:sz w:val="24"/>
          <w:szCs w:val="24"/>
        </w:rPr>
        <w:t>, że zapoznaliśmy się ze specyfikacją istotnych warunków zamówien</w:t>
      </w:r>
      <w:r>
        <w:rPr>
          <w:sz w:val="24"/>
          <w:szCs w:val="24"/>
        </w:rPr>
        <w:t>ia (w tym z istotnymi postanowieniami</w:t>
      </w:r>
      <w:r w:rsidRPr="00C57F1E">
        <w:rPr>
          <w:sz w:val="24"/>
          <w:szCs w:val="24"/>
        </w:rPr>
        <w:t xml:space="preserve"> umowy w sprawie zamówienia publicznego) i nie wnosimy do nich żadnych zastrzeżeń oraz p</w:t>
      </w:r>
      <w:r>
        <w:rPr>
          <w:sz w:val="24"/>
          <w:szCs w:val="24"/>
        </w:rPr>
        <w:t>rzyjmujemy warunki zawarte w ww.</w:t>
      </w:r>
      <w:r w:rsidRPr="00C57F1E">
        <w:rPr>
          <w:sz w:val="24"/>
          <w:szCs w:val="24"/>
        </w:rPr>
        <w:t xml:space="preserve"> dokumentach.</w:t>
      </w:r>
    </w:p>
    <w:p w:rsidR="00683E9F" w:rsidRDefault="00683E9F" w:rsidP="00683E9F">
      <w:pPr>
        <w:jc w:val="both"/>
        <w:rPr>
          <w:szCs w:val="24"/>
        </w:rPr>
      </w:pPr>
      <w:r>
        <w:rPr>
          <w:szCs w:val="24"/>
        </w:rPr>
        <w:t>Zapewniam/Zapewniamy w ramach korzystania z pakietów przez osoby uprawnione:</w:t>
      </w:r>
    </w:p>
    <w:p w:rsidR="00683E9F" w:rsidRPr="00392130" w:rsidRDefault="00683E9F" w:rsidP="00683E9F">
      <w:pPr>
        <w:jc w:val="both"/>
        <w:rPr>
          <w:szCs w:val="24"/>
        </w:rPr>
      </w:pPr>
    </w:p>
    <w:p w:rsidR="00683E9F" w:rsidRDefault="00683E9F" w:rsidP="00683E9F">
      <w:pPr>
        <w:numPr>
          <w:ilvl w:val="1"/>
          <w:numId w:val="8"/>
        </w:numPr>
        <w:spacing w:after="120"/>
        <w:ind w:left="851"/>
        <w:jc w:val="both"/>
        <w:rPr>
          <w:szCs w:val="24"/>
        </w:rPr>
      </w:pPr>
      <w:r>
        <w:rPr>
          <w:szCs w:val="24"/>
        </w:rPr>
        <w:t>dostępność placówek wykonujących usługi określone w OPZ (załącznik nr 1 do SIWZ) na terenie całej Polski;</w:t>
      </w:r>
    </w:p>
    <w:p w:rsidR="00683E9F" w:rsidRPr="00FB2F19" w:rsidRDefault="00683E9F" w:rsidP="00683E9F">
      <w:pPr>
        <w:numPr>
          <w:ilvl w:val="1"/>
          <w:numId w:val="8"/>
        </w:numPr>
        <w:spacing w:after="120"/>
        <w:ind w:left="851"/>
        <w:jc w:val="both"/>
        <w:rPr>
          <w:szCs w:val="24"/>
        </w:rPr>
      </w:pPr>
      <w:r>
        <w:rPr>
          <w:szCs w:val="24"/>
        </w:rPr>
        <w:t xml:space="preserve">dostępność do min. 500 placówek wykonujących usługi określone w OPZ (załącznik nr 1 do SIWZ) na terenie całej Polski w tym w mieście stołecznym Warszawa co najmniej 7 placówek z zastrzeżeniem, że w granicach administracyjnych miast wojewódzkich zapewniam/zapewniamy  możliwość skorzystania z pełnego zakresu usług określonego w pakietach wymaganych w OPZ (załącznik nr 1 do SIWZ); </w:t>
      </w:r>
    </w:p>
    <w:p w:rsidR="00683E9F" w:rsidRDefault="00683E9F" w:rsidP="00683E9F">
      <w:pPr>
        <w:numPr>
          <w:ilvl w:val="1"/>
          <w:numId w:val="8"/>
        </w:numPr>
        <w:spacing w:after="120"/>
        <w:ind w:left="851"/>
        <w:jc w:val="both"/>
        <w:rPr>
          <w:szCs w:val="24"/>
        </w:rPr>
      </w:pPr>
      <w:r>
        <w:rPr>
          <w:szCs w:val="24"/>
        </w:rPr>
        <w:t>świadczenie wszystkich usług określonych w OPZ (załącznik nr 1 do SIWZ) przez wykwalifikowaną kadrę lekarzy i personel medyczny zgodnie ze sztuką medyczną i  powszechnie obowiązującymi przepisami prawa;</w:t>
      </w:r>
    </w:p>
    <w:p w:rsidR="00683E9F" w:rsidRDefault="00683E9F" w:rsidP="00683E9F">
      <w:pPr>
        <w:numPr>
          <w:ilvl w:val="1"/>
          <w:numId w:val="8"/>
        </w:numPr>
        <w:spacing w:after="120"/>
        <w:ind w:left="851"/>
        <w:jc w:val="both"/>
        <w:rPr>
          <w:szCs w:val="24"/>
        </w:rPr>
      </w:pPr>
      <w:r>
        <w:rPr>
          <w:szCs w:val="24"/>
        </w:rPr>
        <w:t xml:space="preserve">dostęp do lekarza internisty i pediatry w terminie do 12 godzin,  a do lekarzy specjalistów w terminie do 5 dni, od momentu zgłoszenia potrzeby wizyty w miejscu jej zgłoszenia  z zastrzeżeniem, że w przypadku gdy pracownik lub </w:t>
      </w:r>
      <w:r>
        <w:rPr>
          <w:color w:val="000000"/>
          <w:szCs w:val="24"/>
        </w:rPr>
        <w:t>inna oso</w:t>
      </w:r>
      <w:r w:rsidRPr="00132CB7">
        <w:rPr>
          <w:color w:val="000000"/>
          <w:szCs w:val="24"/>
        </w:rPr>
        <w:t>b</w:t>
      </w:r>
      <w:r>
        <w:rPr>
          <w:color w:val="000000"/>
          <w:szCs w:val="24"/>
        </w:rPr>
        <w:t>a objęta</w:t>
      </w:r>
      <w:r w:rsidRPr="00132CB7">
        <w:rPr>
          <w:color w:val="000000"/>
          <w:szCs w:val="24"/>
        </w:rPr>
        <w:t xml:space="preserve"> pakietami</w:t>
      </w:r>
      <w:r w:rsidRPr="00132CB7">
        <w:rPr>
          <w:szCs w:val="24"/>
        </w:rPr>
        <w:t xml:space="preserve"> </w:t>
      </w:r>
      <w:r>
        <w:rPr>
          <w:szCs w:val="24"/>
        </w:rPr>
        <w:t>wskazuje placówkę lub konkretnego lekarza termin ten może ulec wydłużeniu;</w:t>
      </w:r>
    </w:p>
    <w:p w:rsidR="00683E9F" w:rsidRDefault="00683E9F" w:rsidP="00683E9F">
      <w:pPr>
        <w:numPr>
          <w:ilvl w:val="1"/>
          <w:numId w:val="8"/>
        </w:numPr>
        <w:spacing w:after="120"/>
        <w:ind w:left="851"/>
        <w:jc w:val="both"/>
        <w:rPr>
          <w:szCs w:val="24"/>
        </w:rPr>
      </w:pPr>
      <w:r>
        <w:rPr>
          <w:szCs w:val="24"/>
        </w:rPr>
        <w:t xml:space="preserve"> we wszystkie dni robocze w godzinach od 08:00-16:00 dedykowanego dla Zamawiającego opiekuna za pośrednictwem którego będą rozwiązywane wszystkie problemy i reklamacje, zmiany umowy itp. </w:t>
      </w:r>
    </w:p>
    <w:p w:rsidR="00683E9F" w:rsidRDefault="00683E9F" w:rsidP="00683E9F">
      <w:pPr>
        <w:numPr>
          <w:ilvl w:val="1"/>
          <w:numId w:val="8"/>
        </w:numPr>
        <w:spacing w:after="120"/>
        <w:ind w:left="851"/>
        <w:jc w:val="both"/>
        <w:rPr>
          <w:szCs w:val="24"/>
        </w:rPr>
      </w:pPr>
      <w:r>
        <w:rPr>
          <w:szCs w:val="24"/>
        </w:rPr>
        <w:t xml:space="preserve"> możliwość korzystania bez ograniczeń przez pracowników </w:t>
      </w:r>
      <w:r w:rsidRPr="00132CB7">
        <w:rPr>
          <w:color w:val="000000"/>
          <w:szCs w:val="24"/>
        </w:rPr>
        <w:t xml:space="preserve">lub </w:t>
      </w:r>
      <w:r>
        <w:rPr>
          <w:color w:val="000000"/>
          <w:szCs w:val="24"/>
        </w:rPr>
        <w:t>inne oso</w:t>
      </w:r>
      <w:r w:rsidRPr="00132CB7">
        <w:rPr>
          <w:color w:val="000000"/>
          <w:szCs w:val="24"/>
        </w:rPr>
        <w:t>b</w:t>
      </w:r>
      <w:r>
        <w:rPr>
          <w:color w:val="000000"/>
          <w:szCs w:val="24"/>
        </w:rPr>
        <w:t>y objęte</w:t>
      </w:r>
      <w:r w:rsidRPr="00132CB7">
        <w:rPr>
          <w:color w:val="000000"/>
          <w:szCs w:val="24"/>
        </w:rPr>
        <w:t xml:space="preserve"> pakietami</w:t>
      </w:r>
      <w:r w:rsidRPr="00132CB7">
        <w:rPr>
          <w:szCs w:val="24"/>
        </w:rPr>
        <w:t xml:space="preserve"> </w:t>
      </w:r>
      <w:r>
        <w:rPr>
          <w:szCs w:val="24"/>
        </w:rPr>
        <w:t>z wizyt domowych lekarza internisty lub pediatry w ramach wykupionych pakietów;</w:t>
      </w:r>
    </w:p>
    <w:p w:rsidR="00683E9F" w:rsidRDefault="00683E9F" w:rsidP="00683E9F">
      <w:pPr>
        <w:numPr>
          <w:ilvl w:val="1"/>
          <w:numId w:val="8"/>
        </w:numPr>
        <w:spacing w:after="120"/>
        <w:ind w:left="851"/>
        <w:jc w:val="both"/>
        <w:rPr>
          <w:szCs w:val="24"/>
        </w:rPr>
      </w:pPr>
      <w:r>
        <w:rPr>
          <w:szCs w:val="24"/>
        </w:rPr>
        <w:t xml:space="preserve"> refundację przez Wykonawcę kosztów usługi medycznej poniesiony przez  pracownika lub </w:t>
      </w:r>
      <w:r>
        <w:rPr>
          <w:color w:val="000000"/>
          <w:szCs w:val="24"/>
        </w:rPr>
        <w:t>inną oso</w:t>
      </w:r>
      <w:r w:rsidRPr="00132CB7">
        <w:rPr>
          <w:color w:val="000000"/>
          <w:szCs w:val="24"/>
        </w:rPr>
        <w:t>b</w:t>
      </w:r>
      <w:r>
        <w:rPr>
          <w:color w:val="000000"/>
          <w:szCs w:val="24"/>
        </w:rPr>
        <w:t>ę objętą</w:t>
      </w:r>
      <w:r w:rsidRPr="00132CB7">
        <w:rPr>
          <w:color w:val="000000"/>
          <w:szCs w:val="24"/>
        </w:rPr>
        <w:t xml:space="preserve"> pakietami</w:t>
      </w:r>
      <w:r w:rsidRPr="00132CB7">
        <w:rPr>
          <w:szCs w:val="24"/>
        </w:rPr>
        <w:t xml:space="preserve"> </w:t>
      </w:r>
      <w:r>
        <w:rPr>
          <w:szCs w:val="24"/>
        </w:rPr>
        <w:t xml:space="preserve">w innej placówce medycznej (nie będącej placówką Wykonawcy lub  placówką współpracującą) w przypadku gdy pracownik lub </w:t>
      </w:r>
      <w:r>
        <w:rPr>
          <w:color w:val="000000"/>
          <w:szCs w:val="24"/>
        </w:rPr>
        <w:t>inna oso</w:t>
      </w:r>
      <w:r w:rsidRPr="00132CB7">
        <w:rPr>
          <w:color w:val="000000"/>
          <w:szCs w:val="24"/>
        </w:rPr>
        <w:t>b</w:t>
      </w:r>
      <w:r>
        <w:rPr>
          <w:color w:val="000000"/>
          <w:szCs w:val="24"/>
        </w:rPr>
        <w:t xml:space="preserve">a </w:t>
      </w:r>
      <w:r>
        <w:rPr>
          <w:color w:val="000000"/>
          <w:szCs w:val="24"/>
        </w:rPr>
        <w:lastRenderedPageBreak/>
        <w:t>objęta</w:t>
      </w:r>
      <w:r w:rsidRPr="00132CB7">
        <w:rPr>
          <w:color w:val="000000"/>
          <w:szCs w:val="24"/>
        </w:rPr>
        <w:t xml:space="preserve"> pakietami</w:t>
      </w:r>
      <w:r>
        <w:rPr>
          <w:szCs w:val="24"/>
        </w:rPr>
        <w:t xml:space="preserve">, nie będzie mógł w terminie określonym w pkt. 4) </w:t>
      </w:r>
      <w:r w:rsidR="009E25C4">
        <w:rPr>
          <w:szCs w:val="24"/>
        </w:rPr>
        <w:t xml:space="preserve">i 6) </w:t>
      </w:r>
      <w:r>
        <w:rPr>
          <w:szCs w:val="24"/>
        </w:rPr>
        <w:t>skorzystać z usług placówki lub placówki współpracującej w danej miejscowości;</w:t>
      </w:r>
    </w:p>
    <w:p w:rsidR="00683E9F" w:rsidRDefault="00683E9F" w:rsidP="00683E9F">
      <w:pPr>
        <w:jc w:val="both"/>
        <w:rPr>
          <w:color w:val="000000"/>
          <w:szCs w:val="24"/>
        </w:rPr>
      </w:pPr>
    </w:p>
    <w:p w:rsidR="00683E9F" w:rsidRPr="00641024" w:rsidRDefault="00683E9F" w:rsidP="00683E9F">
      <w:pPr>
        <w:jc w:val="both"/>
        <w:rPr>
          <w:color w:val="000000"/>
          <w:szCs w:val="24"/>
        </w:rPr>
      </w:pPr>
      <w:r>
        <w:rPr>
          <w:color w:val="000000"/>
          <w:szCs w:val="24"/>
        </w:rPr>
        <w:t>Oferuję/o</w:t>
      </w:r>
      <w:r w:rsidRPr="00641024">
        <w:rPr>
          <w:color w:val="000000"/>
          <w:szCs w:val="24"/>
        </w:rPr>
        <w:t xml:space="preserve">ferujemy </w:t>
      </w:r>
      <w:r>
        <w:rPr>
          <w:color w:val="000000"/>
          <w:szCs w:val="24"/>
        </w:rPr>
        <w:t>realizację przedmiotu zamówienia za cenę brutto (prognozowana wartość umowy- suma wartości brutto pakietów 1-5 w okresie realizacji zamówienia)</w:t>
      </w:r>
      <w:r w:rsidR="009E25C4">
        <w:rPr>
          <w:color w:val="000000"/>
          <w:szCs w:val="24"/>
        </w:rPr>
        <w:t>:</w:t>
      </w:r>
      <w:r>
        <w:rPr>
          <w:color w:val="000000"/>
          <w:szCs w:val="24"/>
        </w:rPr>
        <w:t xml:space="preserve"> ........................................</w:t>
      </w:r>
      <w:r w:rsidR="005B0FBB">
        <w:rPr>
          <w:color w:val="000000"/>
          <w:szCs w:val="24"/>
        </w:rPr>
        <w:t>..................... PLN, która została obliczona w oparciu o następujące założenia:</w:t>
      </w:r>
    </w:p>
    <w:p w:rsidR="00683E9F" w:rsidRPr="008033D1" w:rsidRDefault="00683E9F"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1</w:t>
      </w:r>
      <w:r w:rsidR="004A4FA2">
        <w:rPr>
          <w:rFonts w:ascii="Times New Roman" w:hAnsi="Times New Roman"/>
          <w:b/>
          <w:color w:val="000000"/>
          <w:sz w:val="24"/>
          <w:szCs w:val="24"/>
        </w:rPr>
        <w:t xml:space="preserve"> (podstawowy)</w:t>
      </w:r>
      <w:r>
        <w:rPr>
          <w:rFonts w:ascii="Times New Roman" w:hAnsi="Times New Roman"/>
          <w:b/>
          <w:color w:val="000000"/>
          <w:sz w:val="24"/>
          <w:szCs w:val="24"/>
        </w:rPr>
        <w:t>:</w:t>
      </w:r>
    </w:p>
    <w:p w:rsidR="00683E9F" w:rsidRDefault="00683E9F" w:rsidP="00683E9F">
      <w:pPr>
        <w:numPr>
          <w:ilvl w:val="0"/>
          <w:numId w:val="103"/>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Default="00683E9F" w:rsidP="00683E9F">
      <w:pPr>
        <w:numPr>
          <w:ilvl w:val="0"/>
          <w:numId w:val="103"/>
        </w:numPr>
        <w:spacing w:line="360" w:lineRule="auto"/>
        <w:rPr>
          <w:szCs w:val="24"/>
        </w:rPr>
      </w:pPr>
      <w:r>
        <w:rPr>
          <w:szCs w:val="24"/>
        </w:rPr>
        <w:t xml:space="preserve">Szacunkowa </w:t>
      </w:r>
      <w:r w:rsidR="0006706A">
        <w:rPr>
          <w:szCs w:val="24"/>
        </w:rPr>
        <w:t>liczba osób, które wykupią pakiety</w:t>
      </w:r>
      <w:r>
        <w:rPr>
          <w:szCs w:val="24"/>
        </w:rPr>
        <w:t xml:space="preserve"> w trakcie realizacji zamówienia  (48 miesięcy): </w:t>
      </w:r>
      <w:r w:rsidR="00F423D3">
        <w:rPr>
          <w:szCs w:val="24"/>
        </w:rPr>
        <w:t xml:space="preserve">48 x </w:t>
      </w:r>
      <w:r>
        <w:rPr>
          <w:szCs w:val="24"/>
        </w:rPr>
        <w:t>1200;</w:t>
      </w:r>
    </w:p>
    <w:p w:rsidR="00683E9F" w:rsidRPr="00392130" w:rsidRDefault="00683E9F" w:rsidP="00683E9F">
      <w:pPr>
        <w:numPr>
          <w:ilvl w:val="0"/>
          <w:numId w:val="103"/>
        </w:numPr>
        <w:spacing w:line="360" w:lineRule="auto"/>
        <w:rPr>
          <w:szCs w:val="24"/>
        </w:rPr>
      </w:pPr>
      <w:r>
        <w:rPr>
          <w:szCs w:val="24"/>
        </w:rPr>
        <w:t xml:space="preserve">Wartość brutto pakietu 1 w okresie realizacji zamówienia - ((48 x 1200) x cena brutto za okres 1 miesiąca, określona w ww. pkt 1): </w:t>
      </w:r>
      <w:r w:rsidRPr="006F7680">
        <w:rPr>
          <w:b/>
          <w:szCs w:val="24"/>
        </w:rPr>
        <w:t xml:space="preserve">......................................... PLN; </w:t>
      </w:r>
    </w:p>
    <w:p w:rsidR="00683E9F" w:rsidRPr="008033D1" w:rsidRDefault="00683E9F"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2</w:t>
      </w:r>
      <w:r w:rsidR="004A4FA2">
        <w:rPr>
          <w:rFonts w:ascii="Times New Roman" w:hAnsi="Times New Roman"/>
          <w:b/>
          <w:color w:val="000000"/>
          <w:sz w:val="24"/>
          <w:szCs w:val="24"/>
        </w:rPr>
        <w:t xml:space="preserve"> (VIP)</w:t>
      </w:r>
      <w:r>
        <w:rPr>
          <w:rFonts w:ascii="Times New Roman" w:hAnsi="Times New Roman"/>
          <w:b/>
          <w:color w:val="000000"/>
          <w:sz w:val="24"/>
          <w:szCs w:val="24"/>
        </w:rPr>
        <w:t>:</w:t>
      </w:r>
    </w:p>
    <w:p w:rsidR="00683E9F" w:rsidRDefault="00683E9F" w:rsidP="00683E9F">
      <w:pPr>
        <w:numPr>
          <w:ilvl w:val="0"/>
          <w:numId w:val="104"/>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Pr="001F5C99" w:rsidRDefault="00A8302A" w:rsidP="00683E9F">
      <w:pPr>
        <w:numPr>
          <w:ilvl w:val="0"/>
          <w:numId w:val="104"/>
        </w:numPr>
        <w:spacing w:line="360" w:lineRule="auto"/>
        <w:rPr>
          <w:szCs w:val="24"/>
        </w:rPr>
      </w:pPr>
      <w:r>
        <w:rPr>
          <w:szCs w:val="24"/>
        </w:rPr>
        <w:t xml:space="preserve">Szacunkowa liczba osób, które wykupią pakiety w trakcie realizacji zamówienia  </w:t>
      </w:r>
      <w:r w:rsidR="00683E9F" w:rsidRPr="001F5C99">
        <w:rPr>
          <w:szCs w:val="24"/>
        </w:rPr>
        <w:t>(48 miesię</w:t>
      </w:r>
      <w:r w:rsidR="001F5C99" w:rsidRPr="001F5C99">
        <w:rPr>
          <w:szCs w:val="24"/>
        </w:rPr>
        <w:t>cy):</w:t>
      </w:r>
      <w:r w:rsidR="00094AA6">
        <w:rPr>
          <w:szCs w:val="24"/>
        </w:rPr>
        <w:t xml:space="preserve"> 48 x </w:t>
      </w:r>
      <w:r>
        <w:rPr>
          <w:szCs w:val="24"/>
        </w:rPr>
        <w:t xml:space="preserve"> 30</w:t>
      </w:r>
      <w:r w:rsidR="00683E9F" w:rsidRPr="00E8384B">
        <w:rPr>
          <w:szCs w:val="24"/>
        </w:rPr>
        <w:t>;</w:t>
      </w:r>
    </w:p>
    <w:p w:rsidR="00683E9F" w:rsidRPr="00392130" w:rsidRDefault="00683E9F" w:rsidP="00683E9F">
      <w:pPr>
        <w:numPr>
          <w:ilvl w:val="0"/>
          <w:numId w:val="104"/>
        </w:numPr>
        <w:spacing w:line="360" w:lineRule="auto"/>
        <w:rPr>
          <w:szCs w:val="24"/>
        </w:rPr>
      </w:pPr>
      <w:r w:rsidRPr="00BE4CFC">
        <w:rPr>
          <w:szCs w:val="24"/>
        </w:rPr>
        <w:t xml:space="preserve">Wartość brutto pakietu 2 w okresie realizacji zamówienia - ((48 x </w:t>
      </w:r>
      <w:r w:rsidR="00A8302A">
        <w:rPr>
          <w:szCs w:val="24"/>
        </w:rPr>
        <w:t>30</w:t>
      </w:r>
      <w:r w:rsidRPr="00E8384B">
        <w:rPr>
          <w:szCs w:val="24"/>
        </w:rPr>
        <w:t>) x cena brutto za okres 1</w:t>
      </w:r>
      <w:r>
        <w:rPr>
          <w:szCs w:val="24"/>
        </w:rPr>
        <w:t xml:space="preserve"> miesiąca, określona w ww. pkt 1): </w:t>
      </w:r>
      <w:r w:rsidRPr="006F7680">
        <w:rPr>
          <w:b/>
          <w:szCs w:val="24"/>
        </w:rPr>
        <w:t>......................................... PLN;</w:t>
      </w:r>
      <w:r>
        <w:rPr>
          <w:szCs w:val="24"/>
        </w:rPr>
        <w:t xml:space="preserve"> </w:t>
      </w:r>
    </w:p>
    <w:p w:rsidR="00683E9F" w:rsidRDefault="00683E9F" w:rsidP="00683E9F">
      <w:pPr>
        <w:pStyle w:val="Akapitzlist"/>
        <w:spacing w:before="0" w:beforeAutospacing="0" w:after="0" w:afterAutospacing="0" w:line="360" w:lineRule="auto"/>
        <w:ind w:left="360"/>
        <w:rPr>
          <w:rFonts w:ascii="Times New Roman" w:hAnsi="Times New Roman"/>
          <w:b/>
          <w:color w:val="000000"/>
          <w:sz w:val="24"/>
          <w:szCs w:val="24"/>
        </w:rPr>
      </w:pPr>
    </w:p>
    <w:p w:rsidR="00683E9F" w:rsidRDefault="00EC143B" w:rsidP="00683E9F">
      <w:pPr>
        <w:pStyle w:val="Akapitzlist"/>
        <w:numPr>
          <w:ilvl w:val="0"/>
          <w:numId w:val="102"/>
        </w:numPr>
        <w:spacing w:before="0" w:beforeAutospacing="0" w:after="0" w:afterAutospacing="0" w:line="360" w:lineRule="auto"/>
        <w:rPr>
          <w:rFonts w:ascii="Times New Roman" w:hAnsi="Times New Roman"/>
          <w:b/>
          <w:color w:val="000000"/>
          <w:sz w:val="24"/>
          <w:szCs w:val="24"/>
        </w:rPr>
      </w:pPr>
      <w:r>
        <w:rPr>
          <w:rFonts w:ascii="Times New Roman" w:hAnsi="Times New Roman"/>
          <w:b/>
          <w:color w:val="000000"/>
          <w:sz w:val="24"/>
          <w:szCs w:val="24"/>
        </w:rPr>
        <w:t>Cena brutto za pakiet nr 3</w:t>
      </w:r>
      <w:r w:rsidR="004A4FA2">
        <w:rPr>
          <w:rFonts w:ascii="Times New Roman" w:hAnsi="Times New Roman"/>
          <w:b/>
          <w:color w:val="000000"/>
          <w:sz w:val="24"/>
          <w:szCs w:val="24"/>
        </w:rPr>
        <w:t xml:space="preserve"> (</w:t>
      </w:r>
      <w:r w:rsidR="004A4FA2">
        <w:rPr>
          <w:rFonts w:ascii="Times New Roman" w:hAnsi="Times New Roman"/>
          <w:color w:val="000000"/>
          <w:sz w:val="24"/>
          <w:szCs w:val="24"/>
        </w:rPr>
        <w:t>partner + członek rodziny i osoba do 26 roku życia)</w:t>
      </w:r>
      <w:r w:rsidR="00683E9F">
        <w:rPr>
          <w:rFonts w:ascii="Times New Roman" w:hAnsi="Times New Roman"/>
          <w:b/>
          <w:color w:val="000000"/>
          <w:sz w:val="24"/>
          <w:szCs w:val="24"/>
        </w:rPr>
        <w:t>:</w:t>
      </w:r>
    </w:p>
    <w:p w:rsidR="00683E9F" w:rsidRPr="008033D1" w:rsidRDefault="00683E9F" w:rsidP="00683E9F">
      <w:pPr>
        <w:pStyle w:val="Akapitzlist"/>
        <w:spacing w:before="0" w:beforeAutospacing="0" w:after="0" w:afterAutospacing="0" w:line="360" w:lineRule="auto"/>
        <w:ind w:left="360"/>
        <w:rPr>
          <w:rFonts w:ascii="Times New Roman" w:hAnsi="Times New Roman"/>
          <w:b/>
          <w:color w:val="000000"/>
          <w:sz w:val="24"/>
          <w:szCs w:val="24"/>
        </w:rPr>
      </w:pPr>
    </w:p>
    <w:p w:rsidR="00683E9F" w:rsidRDefault="00683E9F" w:rsidP="00683E9F">
      <w:pPr>
        <w:numPr>
          <w:ilvl w:val="0"/>
          <w:numId w:val="105"/>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Pr="001F5C99" w:rsidRDefault="00E856FE" w:rsidP="00683E9F">
      <w:pPr>
        <w:numPr>
          <w:ilvl w:val="0"/>
          <w:numId w:val="105"/>
        </w:numPr>
        <w:spacing w:line="360" w:lineRule="auto"/>
        <w:rPr>
          <w:szCs w:val="24"/>
        </w:rPr>
      </w:pPr>
      <w:r>
        <w:rPr>
          <w:szCs w:val="24"/>
        </w:rPr>
        <w:t xml:space="preserve">Szacunkowa liczba osób, które wykupią pakiety w trakcie realizacji zamówienia  </w:t>
      </w:r>
      <w:r w:rsidR="00683E9F" w:rsidRPr="001F5C99">
        <w:rPr>
          <w:szCs w:val="24"/>
        </w:rPr>
        <w:t xml:space="preserve">(48 miesięcy): </w:t>
      </w:r>
      <w:r>
        <w:rPr>
          <w:szCs w:val="24"/>
        </w:rPr>
        <w:t>48 x 340</w:t>
      </w:r>
      <w:r w:rsidR="00683E9F" w:rsidRPr="00E8384B">
        <w:rPr>
          <w:szCs w:val="24"/>
        </w:rPr>
        <w:t>;</w:t>
      </w:r>
    </w:p>
    <w:p w:rsidR="00683E9F" w:rsidRPr="00E8384B" w:rsidRDefault="00EC143B" w:rsidP="00683E9F">
      <w:pPr>
        <w:numPr>
          <w:ilvl w:val="0"/>
          <w:numId w:val="105"/>
        </w:numPr>
        <w:spacing w:line="360" w:lineRule="auto"/>
        <w:rPr>
          <w:szCs w:val="24"/>
        </w:rPr>
      </w:pPr>
      <w:r w:rsidRPr="00BE4CFC">
        <w:rPr>
          <w:szCs w:val="24"/>
        </w:rPr>
        <w:t>Wartość brutto pakietu 3</w:t>
      </w:r>
      <w:r w:rsidR="00920A76" w:rsidRPr="00E8384B">
        <w:rPr>
          <w:szCs w:val="24"/>
        </w:rPr>
        <w:t xml:space="preserve"> </w:t>
      </w:r>
      <w:r w:rsidR="00683E9F" w:rsidRPr="00E8384B">
        <w:rPr>
          <w:szCs w:val="24"/>
        </w:rPr>
        <w:t xml:space="preserve">w okresie realizacji zamówienia - ((48 x </w:t>
      </w:r>
      <w:r w:rsidR="00E856FE">
        <w:rPr>
          <w:szCs w:val="24"/>
        </w:rPr>
        <w:t>340</w:t>
      </w:r>
      <w:r w:rsidR="00683E9F" w:rsidRPr="00E8384B">
        <w:rPr>
          <w:szCs w:val="24"/>
        </w:rPr>
        <w:t xml:space="preserve">) x cena brutto za okres 1 miesiąca, określona w ww. pkt 1): </w:t>
      </w:r>
      <w:r w:rsidR="00683E9F" w:rsidRPr="00E8384B">
        <w:rPr>
          <w:b/>
          <w:szCs w:val="24"/>
        </w:rPr>
        <w:t xml:space="preserve">......................................... PLN; </w:t>
      </w:r>
    </w:p>
    <w:p w:rsidR="00683E9F" w:rsidRDefault="00683E9F" w:rsidP="00683E9F">
      <w:pPr>
        <w:pStyle w:val="Akapitzlist"/>
        <w:spacing w:before="0" w:beforeAutospacing="0" w:after="0" w:afterAutospacing="0" w:line="276" w:lineRule="auto"/>
        <w:ind w:left="360"/>
        <w:rPr>
          <w:rFonts w:ascii="Times New Roman" w:hAnsi="Times New Roman"/>
          <w:b/>
          <w:color w:val="000000"/>
          <w:sz w:val="24"/>
          <w:szCs w:val="24"/>
        </w:rPr>
      </w:pPr>
    </w:p>
    <w:p w:rsidR="00683E9F" w:rsidRDefault="00EC143B"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4</w:t>
      </w:r>
      <w:r w:rsidR="004A4FA2">
        <w:rPr>
          <w:rFonts w:ascii="Times New Roman" w:hAnsi="Times New Roman"/>
          <w:b/>
          <w:color w:val="000000"/>
          <w:sz w:val="24"/>
          <w:szCs w:val="24"/>
        </w:rPr>
        <w:t xml:space="preserve"> </w:t>
      </w:r>
      <w:r w:rsidR="004A4FA2">
        <w:rPr>
          <w:rFonts w:ascii="Times New Roman" w:hAnsi="Times New Roman"/>
          <w:color w:val="000000"/>
          <w:sz w:val="24"/>
          <w:szCs w:val="24"/>
        </w:rPr>
        <w:t>(rodzice i teściowie)</w:t>
      </w:r>
      <w:r w:rsidR="00683E9F">
        <w:rPr>
          <w:rFonts w:ascii="Times New Roman" w:hAnsi="Times New Roman"/>
          <w:b/>
          <w:color w:val="000000"/>
          <w:sz w:val="24"/>
          <w:szCs w:val="24"/>
        </w:rPr>
        <w:t>:</w:t>
      </w:r>
    </w:p>
    <w:p w:rsidR="00683E9F" w:rsidRPr="008033D1" w:rsidRDefault="00683E9F" w:rsidP="00683E9F">
      <w:pPr>
        <w:pStyle w:val="Akapitzlist"/>
        <w:spacing w:line="276" w:lineRule="auto"/>
        <w:ind w:left="360"/>
        <w:rPr>
          <w:rFonts w:ascii="Times New Roman" w:hAnsi="Times New Roman"/>
          <w:b/>
          <w:color w:val="000000"/>
          <w:sz w:val="24"/>
          <w:szCs w:val="24"/>
        </w:rPr>
      </w:pPr>
    </w:p>
    <w:p w:rsidR="00683E9F" w:rsidRDefault="00683E9F" w:rsidP="00683E9F">
      <w:pPr>
        <w:numPr>
          <w:ilvl w:val="0"/>
          <w:numId w:val="107"/>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Pr="001F5C99" w:rsidRDefault="00833B3E" w:rsidP="00683E9F">
      <w:pPr>
        <w:numPr>
          <w:ilvl w:val="0"/>
          <w:numId w:val="107"/>
        </w:numPr>
        <w:spacing w:line="360" w:lineRule="auto"/>
        <w:rPr>
          <w:szCs w:val="24"/>
        </w:rPr>
      </w:pPr>
      <w:r>
        <w:rPr>
          <w:szCs w:val="24"/>
        </w:rPr>
        <w:t xml:space="preserve">Szacunkowa liczba osób, które wykupią pakiety w trakcie realizacji zamówienia  </w:t>
      </w:r>
      <w:r w:rsidR="00683E9F" w:rsidRPr="001F5C99">
        <w:rPr>
          <w:szCs w:val="24"/>
        </w:rPr>
        <w:t xml:space="preserve">(48 miesięcy): </w:t>
      </w:r>
      <w:r>
        <w:rPr>
          <w:szCs w:val="24"/>
        </w:rPr>
        <w:t>48 x 50</w:t>
      </w:r>
      <w:r w:rsidR="00683E9F" w:rsidRPr="00E8384B">
        <w:rPr>
          <w:szCs w:val="24"/>
        </w:rPr>
        <w:t>;</w:t>
      </w:r>
    </w:p>
    <w:p w:rsidR="00683E9F" w:rsidRPr="00E8384B" w:rsidRDefault="00EC143B" w:rsidP="00683E9F">
      <w:pPr>
        <w:numPr>
          <w:ilvl w:val="0"/>
          <w:numId w:val="107"/>
        </w:numPr>
        <w:spacing w:line="360" w:lineRule="auto"/>
        <w:rPr>
          <w:szCs w:val="24"/>
        </w:rPr>
      </w:pPr>
      <w:r w:rsidRPr="00BE4CFC">
        <w:rPr>
          <w:szCs w:val="24"/>
        </w:rPr>
        <w:lastRenderedPageBreak/>
        <w:t xml:space="preserve">Wartość brutto pakietu </w:t>
      </w:r>
      <w:r w:rsidRPr="00E8384B">
        <w:rPr>
          <w:szCs w:val="24"/>
        </w:rPr>
        <w:t>4</w:t>
      </w:r>
      <w:r w:rsidR="00683E9F" w:rsidRPr="00E8384B">
        <w:rPr>
          <w:szCs w:val="24"/>
        </w:rPr>
        <w:t xml:space="preserve"> w okresie realizacji zamówienia - ((48 x </w:t>
      </w:r>
      <w:r w:rsidR="00833B3E">
        <w:rPr>
          <w:szCs w:val="24"/>
        </w:rPr>
        <w:t>50</w:t>
      </w:r>
      <w:r w:rsidR="00683E9F" w:rsidRPr="00E8384B">
        <w:rPr>
          <w:szCs w:val="24"/>
        </w:rPr>
        <w:t>) x cena brutto za okres 1</w:t>
      </w:r>
      <w:r w:rsidR="00683E9F">
        <w:rPr>
          <w:szCs w:val="24"/>
        </w:rPr>
        <w:t xml:space="preserve"> miesiąca, określona w ww. pkt 1): </w:t>
      </w:r>
      <w:r w:rsidR="00683E9F" w:rsidRPr="006F7680">
        <w:rPr>
          <w:b/>
          <w:szCs w:val="24"/>
        </w:rPr>
        <w:t>......................................... PLN;</w:t>
      </w:r>
    </w:p>
    <w:p w:rsidR="00ED5CD3" w:rsidRPr="006F7680" w:rsidRDefault="00ED5CD3" w:rsidP="00E8384B">
      <w:pPr>
        <w:spacing w:line="360" w:lineRule="auto"/>
        <w:ind w:left="360"/>
        <w:rPr>
          <w:szCs w:val="24"/>
        </w:rPr>
      </w:pPr>
    </w:p>
    <w:p w:rsidR="00683E9F" w:rsidRDefault="00EC143B"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5</w:t>
      </w:r>
      <w:r w:rsidR="004A4FA2">
        <w:rPr>
          <w:rFonts w:ascii="Times New Roman" w:hAnsi="Times New Roman"/>
          <w:b/>
          <w:color w:val="000000"/>
          <w:sz w:val="24"/>
          <w:szCs w:val="24"/>
        </w:rPr>
        <w:t xml:space="preserve"> (emeryt)</w:t>
      </w:r>
      <w:r w:rsidR="00683E9F">
        <w:rPr>
          <w:rFonts w:ascii="Times New Roman" w:hAnsi="Times New Roman"/>
          <w:b/>
          <w:color w:val="000000"/>
          <w:sz w:val="24"/>
          <w:szCs w:val="24"/>
        </w:rPr>
        <w:t>:</w:t>
      </w:r>
    </w:p>
    <w:p w:rsidR="00683E9F" w:rsidRPr="008033D1" w:rsidRDefault="00683E9F" w:rsidP="00683E9F">
      <w:pPr>
        <w:pStyle w:val="Akapitzlist"/>
        <w:spacing w:line="276" w:lineRule="auto"/>
        <w:ind w:left="360"/>
        <w:rPr>
          <w:rFonts w:ascii="Times New Roman" w:hAnsi="Times New Roman"/>
          <w:b/>
          <w:color w:val="000000"/>
          <w:sz w:val="24"/>
          <w:szCs w:val="24"/>
        </w:rPr>
      </w:pPr>
    </w:p>
    <w:p w:rsidR="00683E9F" w:rsidRPr="00BE4CFC" w:rsidRDefault="00683E9F" w:rsidP="00683E9F">
      <w:pPr>
        <w:numPr>
          <w:ilvl w:val="0"/>
          <w:numId w:val="108"/>
        </w:numPr>
        <w:spacing w:line="360" w:lineRule="auto"/>
        <w:rPr>
          <w:szCs w:val="24"/>
        </w:rPr>
      </w:pPr>
      <w:r w:rsidRPr="001F5C99">
        <w:rPr>
          <w:szCs w:val="24"/>
        </w:rPr>
        <w:t>Cena brutto</w:t>
      </w:r>
      <w:r w:rsidRPr="00BE4CFC">
        <w:rPr>
          <w:szCs w:val="24"/>
        </w:rPr>
        <w:t xml:space="preserve"> za okres 1 miesiąca ...................................... PLN;</w:t>
      </w:r>
    </w:p>
    <w:p w:rsidR="00683E9F" w:rsidRPr="001F5C99" w:rsidRDefault="00460D42" w:rsidP="00683E9F">
      <w:pPr>
        <w:numPr>
          <w:ilvl w:val="0"/>
          <w:numId w:val="108"/>
        </w:numPr>
        <w:spacing w:line="360" w:lineRule="auto"/>
        <w:rPr>
          <w:szCs w:val="24"/>
        </w:rPr>
      </w:pPr>
      <w:r>
        <w:rPr>
          <w:szCs w:val="24"/>
        </w:rPr>
        <w:t xml:space="preserve">Szacunkowa liczba osób, które wykupią pakiety w trakcie realizacji zamówienia  </w:t>
      </w:r>
      <w:r w:rsidR="00683E9F" w:rsidRPr="00E8384B">
        <w:rPr>
          <w:szCs w:val="24"/>
        </w:rPr>
        <w:t xml:space="preserve">(48 miesięcy): </w:t>
      </w:r>
      <w:r>
        <w:rPr>
          <w:szCs w:val="24"/>
        </w:rPr>
        <w:t>48 x 1</w:t>
      </w:r>
      <w:r w:rsidR="001F5C99" w:rsidRPr="00E8384B">
        <w:rPr>
          <w:szCs w:val="24"/>
        </w:rPr>
        <w:t>0</w:t>
      </w:r>
      <w:r w:rsidR="00683E9F" w:rsidRPr="00E8384B">
        <w:rPr>
          <w:szCs w:val="24"/>
        </w:rPr>
        <w:t>;</w:t>
      </w:r>
    </w:p>
    <w:p w:rsidR="00683E9F" w:rsidRPr="00E8384B" w:rsidRDefault="00EC143B" w:rsidP="00683E9F">
      <w:pPr>
        <w:numPr>
          <w:ilvl w:val="0"/>
          <w:numId w:val="108"/>
        </w:numPr>
        <w:spacing w:line="360" w:lineRule="auto"/>
        <w:rPr>
          <w:szCs w:val="24"/>
        </w:rPr>
      </w:pPr>
      <w:r w:rsidRPr="00BE4CFC">
        <w:rPr>
          <w:szCs w:val="24"/>
        </w:rPr>
        <w:t xml:space="preserve">Wartość brutto pakietu </w:t>
      </w:r>
      <w:r w:rsidRPr="00E8384B">
        <w:rPr>
          <w:szCs w:val="24"/>
        </w:rPr>
        <w:t>5</w:t>
      </w:r>
      <w:r w:rsidR="00683E9F" w:rsidRPr="00E8384B">
        <w:rPr>
          <w:szCs w:val="24"/>
        </w:rPr>
        <w:t xml:space="preserve"> w okresie realizacji zamówienia - ((48 x </w:t>
      </w:r>
      <w:r w:rsidR="00460D42">
        <w:rPr>
          <w:szCs w:val="24"/>
        </w:rPr>
        <w:t>1</w:t>
      </w:r>
      <w:r w:rsidR="001F5C99" w:rsidRPr="00E8384B">
        <w:rPr>
          <w:szCs w:val="24"/>
        </w:rPr>
        <w:t>0</w:t>
      </w:r>
      <w:r w:rsidR="00683E9F" w:rsidRPr="00E8384B">
        <w:rPr>
          <w:szCs w:val="24"/>
        </w:rPr>
        <w:t xml:space="preserve">) x cena brutto za okres 1 miesiąca, określona w ww. pkt 1): </w:t>
      </w:r>
      <w:r w:rsidR="00683E9F" w:rsidRPr="00E8384B">
        <w:rPr>
          <w:b/>
          <w:szCs w:val="24"/>
        </w:rPr>
        <w:t>......................................... PLN;</w:t>
      </w:r>
    </w:p>
    <w:p w:rsidR="00460D42" w:rsidRDefault="00460D42" w:rsidP="00683E9F">
      <w:pPr>
        <w:tabs>
          <w:tab w:val="left" w:pos="1390"/>
        </w:tabs>
        <w:jc w:val="both"/>
        <w:rPr>
          <w:szCs w:val="24"/>
        </w:rPr>
      </w:pPr>
    </w:p>
    <w:p w:rsidR="00683E9F" w:rsidRDefault="00683E9F" w:rsidP="00683E9F">
      <w:pPr>
        <w:tabs>
          <w:tab w:val="left" w:pos="1390"/>
        </w:tabs>
        <w:jc w:val="both"/>
        <w:rPr>
          <w:szCs w:val="24"/>
        </w:rPr>
      </w:pPr>
      <w:r>
        <w:rPr>
          <w:szCs w:val="24"/>
        </w:rPr>
        <w:t xml:space="preserve">przy założeniu, że ceny pakietów są niezależne od ilości pakietów wykupionych przez Zamawiającego (Zamawiający pokryje wyłącznie koszty faktycznie wykupionych pakietów) oraz, że zmiana cen ww. pakietów może nastąpić wyłącznie w przypadkach i sposób określony w SIWZ. </w:t>
      </w:r>
    </w:p>
    <w:p w:rsidR="00683E9F" w:rsidRDefault="00683E9F" w:rsidP="00683E9F">
      <w:pPr>
        <w:tabs>
          <w:tab w:val="left" w:pos="1390"/>
        </w:tabs>
        <w:jc w:val="both"/>
        <w:rPr>
          <w:szCs w:val="24"/>
        </w:rPr>
      </w:pPr>
    </w:p>
    <w:p w:rsidR="00D255F0" w:rsidRDefault="00D255F0" w:rsidP="00D255F0">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Liczba placówek, w których będą świadczone usługi medyczne na rzecz pracowników Zamawiającego lub innych osób objętych pakietami na terenie (granice administracyjne) m.st. Warszawy:</w:t>
      </w:r>
    </w:p>
    <w:p w:rsidR="00D255F0" w:rsidRDefault="00D255F0" w:rsidP="00683E9F">
      <w:pPr>
        <w:tabs>
          <w:tab w:val="left" w:pos="1390"/>
        </w:tabs>
        <w:jc w:val="both"/>
        <w:rPr>
          <w:szCs w:val="24"/>
        </w:rPr>
      </w:pPr>
      <w:r>
        <w:rPr>
          <w:szCs w:val="24"/>
        </w:rPr>
        <w:t>……………………………………………….</w:t>
      </w:r>
    </w:p>
    <w:p w:rsidR="00D255F0" w:rsidRDefault="00D255F0" w:rsidP="00683E9F">
      <w:pPr>
        <w:tabs>
          <w:tab w:val="left" w:pos="1390"/>
        </w:tabs>
        <w:jc w:val="both"/>
        <w:rPr>
          <w:szCs w:val="24"/>
        </w:rPr>
      </w:pPr>
      <w:r>
        <w:rPr>
          <w:szCs w:val="24"/>
        </w:rPr>
        <w:t>(w wykropkowanym miejscu należy wpisać oferowaną liczbę placówek)</w:t>
      </w:r>
    </w:p>
    <w:p w:rsidR="00D255F0" w:rsidRDefault="00D255F0" w:rsidP="00683E9F">
      <w:pPr>
        <w:tabs>
          <w:tab w:val="left" w:pos="1390"/>
        </w:tabs>
        <w:jc w:val="both"/>
        <w:rPr>
          <w:szCs w:val="24"/>
        </w:rPr>
      </w:pPr>
    </w:p>
    <w:p w:rsidR="00D255F0" w:rsidRDefault="00D255F0" w:rsidP="00D255F0">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Liczba placówek, w których będą świadczone usługi medyczne na rzecz pracowników Zamawiają</w:t>
      </w:r>
      <w:r w:rsidR="005B04AA">
        <w:rPr>
          <w:rFonts w:ascii="Times New Roman" w:hAnsi="Times New Roman"/>
          <w:b/>
          <w:color w:val="000000"/>
          <w:sz w:val="24"/>
          <w:szCs w:val="24"/>
        </w:rPr>
        <w:t>cego lub i</w:t>
      </w:r>
      <w:r w:rsidR="00401F66">
        <w:rPr>
          <w:rFonts w:ascii="Times New Roman" w:hAnsi="Times New Roman"/>
          <w:b/>
          <w:color w:val="000000"/>
          <w:sz w:val="24"/>
          <w:szCs w:val="24"/>
        </w:rPr>
        <w:t>nnych osób objętych pakietami na</w:t>
      </w:r>
      <w:r w:rsidR="005B04AA">
        <w:rPr>
          <w:rFonts w:ascii="Times New Roman" w:hAnsi="Times New Roman"/>
          <w:b/>
          <w:color w:val="000000"/>
          <w:sz w:val="24"/>
          <w:szCs w:val="24"/>
        </w:rPr>
        <w:t xml:space="preserve"> terenie Rzeczypospolitej Polskiej</w:t>
      </w:r>
    </w:p>
    <w:p w:rsidR="00AD7A5B" w:rsidRPr="00AD7A5B" w:rsidRDefault="00AD7A5B" w:rsidP="00A36E33">
      <w:pPr>
        <w:tabs>
          <w:tab w:val="left" w:pos="0"/>
        </w:tabs>
        <w:jc w:val="both"/>
        <w:rPr>
          <w:szCs w:val="24"/>
        </w:rPr>
      </w:pPr>
      <w:r w:rsidRPr="00AD7A5B">
        <w:rPr>
          <w:szCs w:val="24"/>
        </w:rPr>
        <w:t>……………………………………………….</w:t>
      </w:r>
    </w:p>
    <w:p w:rsidR="00AD7A5B" w:rsidRPr="005B04AA" w:rsidRDefault="00AD7A5B" w:rsidP="00A36E33">
      <w:pPr>
        <w:tabs>
          <w:tab w:val="left" w:pos="0"/>
        </w:tabs>
        <w:jc w:val="both"/>
        <w:rPr>
          <w:szCs w:val="24"/>
        </w:rPr>
      </w:pPr>
      <w:r w:rsidRPr="00AD7A5B">
        <w:rPr>
          <w:szCs w:val="24"/>
        </w:rPr>
        <w:t>(w wykropkowanym miejscu należy wpisać oferowaną liczbę placówek)</w:t>
      </w:r>
    </w:p>
    <w:p w:rsidR="00D255F0" w:rsidRDefault="00D255F0" w:rsidP="00683E9F">
      <w:pPr>
        <w:tabs>
          <w:tab w:val="left" w:pos="1390"/>
        </w:tabs>
        <w:jc w:val="both"/>
        <w:rPr>
          <w:szCs w:val="24"/>
        </w:rPr>
      </w:pPr>
    </w:p>
    <w:p w:rsidR="00D255F0" w:rsidRDefault="00D255F0" w:rsidP="00683E9F">
      <w:pPr>
        <w:tabs>
          <w:tab w:val="left" w:pos="1390"/>
        </w:tabs>
        <w:jc w:val="both"/>
        <w:rPr>
          <w:szCs w:val="24"/>
        </w:rPr>
      </w:pPr>
    </w:p>
    <w:p w:rsidR="00683E9F" w:rsidRDefault="00683E9F" w:rsidP="00683E9F">
      <w:pPr>
        <w:tabs>
          <w:tab w:val="left" w:pos="1390"/>
        </w:tabs>
        <w:jc w:val="both"/>
        <w:rPr>
          <w:szCs w:val="24"/>
        </w:rPr>
      </w:pPr>
      <w:r>
        <w:rPr>
          <w:szCs w:val="24"/>
        </w:rPr>
        <w:t xml:space="preserve">Jednocześnie oferuję/oferujemy wykonanie przedmiotu zamówienia w liczbie placówek, określonej w </w:t>
      </w:r>
      <w:r w:rsidR="00D255F0">
        <w:rPr>
          <w:szCs w:val="24"/>
        </w:rPr>
        <w:t xml:space="preserve"> pkt. 6 i 7 niniejszego formularza ofertowego</w:t>
      </w:r>
      <w:r>
        <w:rPr>
          <w:szCs w:val="24"/>
        </w:rPr>
        <w:t xml:space="preserve"> i zobowiązuję/zobowiązujemy się do przedłożenia niezwłocznie po uprawomocnieniu się decyzji o wyborze najkorzystniejszej oferty (przed podpisaniem umowy o udzielenie zamówienia publicznego) listy wszystkich placówek, o których mowa powyżej wraz z danymi teleadresowymi tych placówek w podziale na województwa i miejscowości w których położona jest dana placówka.</w:t>
      </w:r>
    </w:p>
    <w:p w:rsidR="00683E9F"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4"/>
        </w:rPr>
      </w:pPr>
      <w:r w:rsidRPr="00A727B2">
        <w:rPr>
          <w:szCs w:val="24"/>
        </w:rPr>
        <w:t>Dodatkowo:</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-zobowiązuję/zobowiązujemy się do wykonania zamówienia w terminach określonych w SIWZ;</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lastRenderedPageBreak/>
        <w:t>-zobowiązuję/zobowiązujemy się w przypadku dokonania wyboru naszej oferty do stawienia się w terminie i miejscu wskazanym przez Zamawiającego celem podpisania umowy;</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-oświadczam/oświadczamy, że jesteśmy związani niniejszą ofertą przez okres 60 dni od dnia upływu terminu składania ofert.</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-oświadczam/oświadczamy, że następujące prace wykonamy z udziałem podwykonawców:</w:t>
      </w:r>
    </w:p>
    <w:p w:rsidR="00683E9F" w:rsidRDefault="00683E9F" w:rsidP="00683E9F">
      <w:pPr>
        <w:autoSpaceDE w:val="0"/>
        <w:autoSpaceDN w:val="0"/>
        <w:adjustRightInd w:val="0"/>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683E9F" w:rsidRPr="005E76DA" w:rsidTr="002002A2">
        <w:tc>
          <w:tcPr>
            <w:tcW w:w="648"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ZAKRES PRAC POWIERZONYCH PODWYKONAWCY</w:t>
            </w: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1</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2</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bl>
    <w:p w:rsidR="002F3178" w:rsidRDefault="002F3178" w:rsidP="00683E9F">
      <w:pPr>
        <w:jc w:val="both"/>
        <w:rPr>
          <w:rFonts w:ascii="Tahoma" w:hAnsi="Tahoma" w:cs="Tahoma"/>
          <w:sz w:val="20"/>
        </w:rPr>
      </w:pPr>
    </w:p>
    <w:p w:rsidR="00683E9F" w:rsidRPr="00392130" w:rsidRDefault="00683E9F" w:rsidP="00683E9F">
      <w:pPr>
        <w:jc w:val="both"/>
        <w:rPr>
          <w:szCs w:val="24"/>
        </w:rPr>
      </w:pPr>
      <w:r>
        <w:rPr>
          <w:rFonts w:ascii="Tahoma" w:hAnsi="Tahoma" w:cs="Tahoma"/>
          <w:sz w:val="20"/>
        </w:rPr>
        <w:t>-</w:t>
      </w:r>
      <w:r w:rsidRPr="00A727B2">
        <w:rPr>
          <w:szCs w:val="24"/>
        </w:rPr>
        <w:t xml:space="preserve"> </w:t>
      </w: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 </w:t>
      </w:r>
      <w:r>
        <w:rPr>
          <w:szCs w:val="24"/>
        </w:rPr>
        <w:t xml:space="preserve">                                 </w:t>
      </w:r>
      <w:r w:rsidRPr="00A50E21">
        <w:rPr>
          <w:szCs w:val="24"/>
        </w:rPr>
        <w:t>16 kwietnia 1993 r. o zwalczaniu nieuczciwej konkurencji /Dz.U. z 2003 r. Nr 153, poz. 1503 z późn. zm./</w:t>
      </w:r>
      <w:r w:rsidRPr="00392130">
        <w:rPr>
          <w:szCs w:val="24"/>
        </w:rPr>
        <w:t xml:space="preserve">. </w:t>
      </w:r>
    </w:p>
    <w:p w:rsidR="00683E9F" w:rsidRPr="000365AD"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2"/>
        </w:rPr>
      </w:pPr>
      <w:r w:rsidRPr="00A727B2">
        <w:rPr>
          <w:szCs w:val="22"/>
        </w:rPr>
        <w:t>Oferta wraz z załącznikami została złożona na ………. Stronach.</w:t>
      </w:r>
    </w:p>
    <w:p w:rsidR="00683E9F" w:rsidRPr="00A727B2" w:rsidRDefault="00683E9F" w:rsidP="00683E9F">
      <w:pPr>
        <w:autoSpaceDE w:val="0"/>
        <w:autoSpaceDN w:val="0"/>
        <w:adjustRightInd w:val="0"/>
        <w:jc w:val="both"/>
        <w:rPr>
          <w:szCs w:val="22"/>
        </w:rPr>
      </w:pPr>
    </w:p>
    <w:p w:rsidR="00683E9F" w:rsidRPr="00A727B2" w:rsidRDefault="00683E9F" w:rsidP="00683E9F">
      <w:pPr>
        <w:autoSpaceDE w:val="0"/>
        <w:autoSpaceDN w:val="0"/>
        <w:adjustRightInd w:val="0"/>
        <w:jc w:val="both"/>
        <w:rPr>
          <w:szCs w:val="22"/>
        </w:rPr>
      </w:pPr>
      <w:r w:rsidRPr="00A727B2">
        <w:rPr>
          <w:szCs w:val="22"/>
        </w:rPr>
        <w:t>ZAŁĄCZNIKI:</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autoSpaceDE w:val="0"/>
        <w:autoSpaceDN w:val="0"/>
        <w:adjustRightInd w:val="0"/>
        <w:ind w:left="360"/>
        <w:jc w:val="both"/>
        <w:rPr>
          <w:szCs w:val="22"/>
        </w:rPr>
      </w:pPr>
    </w:p>
    <w:p w:rsidR="00683E9F" w:rsidRDefault="00683E9F" w:rsidP="00683E9F">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683E9F" w:rsidRPr="000C334F" w:rsidRDefault="00683E9F" w:rsidP="00683E9F">
      <w:pPr>
        <w:spacing w:line="360" w:lineRule="auto"/>
        <w:ind w:left="349"/>
        <w:jc w:val="both"/>
        <w:rPr>
          <w:szCs w:val="24"/>
        </w:rPr>
      </w:pPr>
    </w:p>
    <w:p w:rsidR="00683E9F" w:rsidRPr="00392130" w:rsidRDefault="00683E9F" w:rsidP="00683E9F">
      <w:pPr>
        <w:ind w:left="426" w:hanging="284"/>
        <w:jc w:val="both"/>
        <w:rPr>
          <w:szCs w:val="24"/>
        </w:rPr>
      </w:pPr>
    </w:p>
    <w:p w:rsidR="00683E9F" w:rsidRDefault="00683E9F" w:rsidP="00683E9F">
      <w:pPr>
        <w:ind w:left="4248"/>
        <w:rPr>
          <w:szCs w:val="24"/>
        </w:rPr>
      </w:pPr>
      <w:r w:rsidRPr="00392130">
        <w:rPr>
          <w:szCs w:val="24"/>
        </w:rPr>
        <w:t>………………………………………………</w:t>
      </w:r>
    </w:p>
    <w:p w:rsidR="00683E9F" w:rsidRPr="00DE52D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spacing w:line="276" w:lineRule="auto"/>
        <w:jc w:val="right"/>
        <w:rPr>
          <w:szCs w:val="24"/>
        </w:rPr>
      </w:pPr>
      <w:r w:rsidRPr="00392130">
        <w:rPr>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3</w:t>
      </w:r>
    </w:p>
    <w:p w:rsidR="00683E9F" w:rsidRPr="00392130" w:rsidRDefault="00683E9F" w:rsidP="00683E9F">
      <w:pPr>
        <w:jc w:val="center"/>
        <w:rPr>
          <w:b/>
          <w:szCs w:val="24"/>
        </w:rPr>
      </w:pPr>
    </w:p>
    <w:p w:rsidR="00683E9F" w:rsidRPr="00392130" w:rsidRDefault="00683E9F" w:rsidP="00683E9F">
      <w:pPr>
        <w:jc w:val="center"/>
        <w:rPr>
          <w:b/>
          <w:szCs w:val="24"/>
        </w:rPr>
      </w:pPr>
    </w:p>
    <w:p w:rsidR="00683E9F" w:rsidRPr="00392130" w:rsidRDefault="00683E9F" w:rsidP="00683E9F">
      <w:pPr>
        <w:jc w:val="center"/>
        <w:rPr>
          <w:b/>
          <w:szCs w:val="24"/>
        </w:rPr>
      </w:pPr>
      <w:r w:rsidRPr="00392130">
        <w:rPr>
          <w:b/>
          <w:szCs w:val="24"/>
        </w:rPr>
        <w:t>OŚWIADCZENIE</w:t>
      </w:r>
    </w:p>
    <w:p w:rsidR="00683E9F" w:rsidRPr="00392130" w:rsidRDefault="00683E9F" w:rsidP="00683E9F">
      <w:pPr>
        <w:jc w:val="center"/>
        <w:rPr>
          <w:b/>
          <w:szCs w:val="24"/>
        </w:rPr>
      </w:pPr>
      <w:r w:rsidRPr="00392130">
        <w:rPr>
          <w:b/>
          <w:szCs w:val="24"/>
        </w:rPr>
        <w:t>o spełnianiu warunków udziału w postępowaniu</w:t>
      </w:r>
    </w:p>
    <w:p w:rsidR="00683E9F" w:rsidRPr="00392130" w:rsidRDefault="00683E9F" w:rsidP="00683E9F">
      <w:pPr>
        <w:spacing w:line="276" w:lineRule="auto"/>
        <w:jc w:val="both"/>
        <w:rPr>
          <w:b/>
          <w:szCs w:val="24"/>
        </w:rPr>
      </w:pPr>
    </w:p>
    <w:p w:rsidR="00683E9F" w:rsidRPr="00E55E0D" w:rsidRDefault="00683E9F" w:rsidP="00683E9F">
      <w:pPr>
        <w:pStyle w:val="Tekstpodstawowywcity3"/>
        <w:ind w:left="284" w:firstLine="0"/>
        <w:rPr>
          <w:szCs w:val="24"/>
        </w:rPr>
      </w:pPr>
      <w:r w:rsidRPr="00E55E0D">
        <w:rPr>
          <w:szCs w:val="24"/>
        </w:rPr>
        <w:t xml:space="preserve">Składając ofertę w postępowaniu o udzielenie zamówienia publicznego </w:t>
      </w:r>
      <w:r w:rsidRPr="00C57F1E">
        <w:rPr>
          <w:bCs/>
          <w:szCs w:val="24"/>
        </w:rPr>
        <w:t xml:space="preserve">na </w:t>
      </w:r>
      <w:r>
        <w:rPr>
          <w:szCs w:val="24"/>
        </w:rPr>
        <w:t>świadczenie usług medycznych</w:t>
      </w:r>
      <w:r w:rsidRPr="00C57F1E">
        <w:rPr>
          <w:szCs w:val="24"/>
        </w:rPr>
        <w:t xml:space="preserve"> </w:t>
      </w:r>
      <w:r>
        <w:rPr>
          <w:szCs w:val="24"/>
        </w:rPr>
        <w:t>oświadczam/</w:t>
      </w:r>
      <w:r w:rsidRPr="00E55E0D">
        <w:rPr>
          <w:szCs w:val="24"/>
        </w:rPr>
        <w:t xml:space="preserve">oświadczamy, że spełniamy warunki dotyczące: </w:t>
      </w:r>
    </w:p>
    <w:p w:rsidR="00683E9F" w:rsidRPr="00DE52DD" w:rsidRDefault="00683E9F" w:rsidP="00683E9F">
      <w:pPr>
        <w:pStyle w:val="Tekstpodstawowywcity3"/>
        <w:rPr>
          <w:b/>
          <w:szCs w:val="24"/>
        </w:rPr>
      </w:pPr>
    </w:p>
    <w:p w:rsidR="00683E9F" w:rsidRPr="00DE52DD" w:rsidRDefault="00683E9F" w:rsidP="00683E9F">
      <w:pPr>
        <w:numPr>
          <w:ilvl w:val="0"/>
          <w:numId w:val="110"/>
        </w:numPr>
        <w:rPr>
          <w:szCs w:val="24"/>
        </w:rPr>
      </w:pPr>
      <w:r w:rsidRPr="00DE52DD">
        <w:rPr>
          <w:szCs w:val="24"/>
        </w:rPr>
        <w:t>Posiadania uprawnień do wykonywania określonej działalności lub czynności, jeżeli przepisy prawa nakładają obowiązek ich posiadania;</w:t>
      </w:r>
    </w:p>
    <w:p w:rsidR="00683E9F" w:rsidRPr="00DE52DD" w:rsidRDefault="00683E9F" w:rsidP="00683E9F">
      <w:pPr>
        <w:numPr>
          <w:ilvl w:val="0"/>
          <w:numId w:val="110"/>
        </w:numPr>
        <w:rPr>
          <w:szCs w:val="24"/>
        </w:rPr>
      </w:pPr>
      <w:r w:rsidRPr="00DE52DD">
        <w:rPr>
          <w:szCs w:val="24"/>
        </w:rPr>
        <w:t>Posiadania wiedzy i doświadczenia;</w:t>
      </w:r>
    </w:p>
    <w:p w:rsidR="00683E9F" w:rsidRPr="00DE52DD" w:rsidRDefault="00683E9F" w:rsidP="00683E9F">
      <w:pPr>
        <w:numPr>
          <w:ilvl w:val="0"/>
          <w:numId w:val="110"/>
        </w:numPr>
        <w:rPr>
          <w:szCs w:val="24"/>
        </w:rPr>
      </w:pPr>
      <w:r w:rsidRPr="00DE52DD">
        <w:rPr>
          <w:szCs w:val="24"/>
        </w:rPr>
        <w:t>Dysponowania odpowiednim  potencjałem technicznym oraz osobami zdolnymi do wykonania zamówienia,</w:t>
      </w:r>
    </w:p>
    <w:p w:rsidR="00683E9F" w:rsidRPr="00DE52DD" w:rsidRDefault="00683E9F" w:rsidP="00683E9F">
      <w:pPr>
        <w:numPr>
          <w:ilvl w:val="0"/>
          <w:numId w:val="110"/>
        </w:numPr>
        <w:rPr>
          <w:szCs w:val="24"/>
        </w:rPr>
      </w:pPr>
      <w:r w:rsidRPr="00DE52DD">
        <w:rPr>
          <w:szCs w:val="24"/>
        </w:rPr>
        <w:t>Syt</w:t>
      </w:r>
      <w:r w:rsidR="002F3178">
        <w:rPr>
          <w:szCs w:val="24"/>
        </w:rPr>
        <w:t>uacji ekonomicznej i finansowej.</w:t>
      </w:r>
    </w:p>
    <w:p w:rsidR="00683E9F" w:rsidRPr="00DE52DD" w:rsidRDefault="00683E9F" w:rsidP="00683E9F">
      <w:pPr>
        <w:pStyle w:val="pkt"/>
        <w:spacing w:line="276" w:lineRule="auto"/>
        <w:rPr>
          <w:iCs/>
        </w:rPr>
      </w:pPr>
    </w:p>
    <w:p w:rsidR="00683E9F" w:rsidRPr="00392130" w:rsidRDefault="00683E9F" w:rsidP="00683E9F">
      <w:pPr>
        <w:pStyle w:val="pkt"/>
        <w:spacing w:line="276" w:lineRule="auto"/>
        <w:ind w:left="295"/>
        <w:rPr>
          <w:iCs/>
        </w:rPr>
      </w:pPr>
    </w:p>
    <w:p w:rsidR="00683E9F" w:rsidRPr="00392130" w:rsidRDefault="00683E9F" w:rsidP="00683E9F">
      <w:pPr>
        <w:pStyle w:val="pkt"/>
        <w:spacing w:line="276" w:lineRule="auto"/>
        <w:ind w:left="0" w:firstLine="0"/>
        <w:jc w:val="left"/>
        <w:rPr>
          <w:iCs/>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392130" w:rsidRDefault="00683E9F" w:rsidP="00683E9F">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683E9F" w:rsidRPr="00392130" w:rsidRDefault="00683E9F" w:rsidP="00683E9F">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rsidR="00683E9F" w:rsidRPr="00392130" w:rsidRDefault="00683E9F" w:rsidP="00683E9F">
      <w:pPr>
        <w:spacing w:line="276" w:lineRule="auto"/>
        <w:jc w:val="center"/>
        <w:rPr>
          <w:b/>
          <w:szCs w:val="24"/>
        </w:rPr>
      </w:pPr>
    </w:p>
    <w:p w:rsidR="00683E9F" w:rsidRPr="00392130" w:rsidRDefault="00683E9F" w:rsidP="00683E9F">
      <w:pPr>
        <w:spacing w:line="276" w:lineRule="auto"/>
        <w:jc w:val="center"/>
        <w:rPr>
          <w:b/>
          <w:szCs w:val="24"/>
        </w:rPr>
      </w:pPr>
      <w:r w:rsidRPr="00392130">
        <w:rPr>
          <w:b/>
          <w:szCs w:val="24"/>
        </w:rPr>
        <w:t>OŚWIADCZENIE</w:t>
      </w:r>
    </w:p>
    <w:p w:rsidR="00683E9F" w:rsidRPr="00392130" w:rsidRDefault="00683E9F" w:rsidP="00683E9F">
      <w:pPr>
        <w:spacing w:line="276" w:lineRule="auto"/>
        <w:jc w:val="center"/>
        <w:rPr>
          <w:b/>
          <w:szCs w:val="24"/>
        </w:rPr>
      </w:pPr>
      <w:r w:rsidRPr="00392130">
        <w:rPr>
          <w:b/>
          <w:szCs w:val="24"/>
        </w:rPr>
        <w:t>o braku podstaw do wykluczenia w postępowaniu</w:t>
      </w:r>
      <w:r w:rsidR="003D46A7">
        <w:rPr>
          <w:b/>
          <w:szCs w:val="24"/>
        </w:rPr>
        <w:t xml:space="preserve"> nr 13</w:t>
      </w:r>
      <w:r>
        <w:rPr>
          <w:b/>
          <w:szCs w:val="24"/>
        </w:rPr>
        <w:t>/DU/Z/15</w:t>
      </w:r>
    </w:p>
    <w:p w:rsidR="00683E9F" w:rsidRPr="00392130" w:rsidRDefault="00683E9F" w:rsidP="00683E9F">
      <w:pPr>
        <w:spacing w:line="276" w:lineRule="auto"/>
        <w:jc w:val="both"/>
        <w:rPr>
          <w:b/>
          <w:szCs w:val="24"/>
        </w:rPr>
      </w:pPr>
    </w:p>
    <w:p w:rsidR="00683E9F" w:rsidRPr="00392130" w:rsidRDefault="00683E9F" w:rsidP="00683E9F">
      <w:pPr>
        <w:spacing w:line="276" w:lineRule="auto"/>
        <w:jc w:val="both"/>
        <w:rPr>
          <w:b/>
          <w:szCs w:val="24"/>
        </w:rPr>
      </w:pPr>
    </w:p>
    <w:p w:rsidR="00683E9F" w:rsidRPr="00D61494" w:rsidRDefault="00683E9F" w:rsidP="00683E9F">
      <w:pPr>
        <w:pStyle w:val="Tekstpodstawowywcity3"/>
        <w:ind w:left="284" w:firstLine="0"/>
        <w:jc w:val="both"/>
        <w:rPr>
          <w:szCs w:val="24"/>
        </w:rPr>
      </w:pPr>
      <w:r w:rsidRPr="00D61494">
        <w:rPr>
          <w:szCs w:val="24"/>
        </w:rPr>
        <w:t xml:space="preserve">Składając ofertę w postępowaniu o udzielenie zamówienia publicznego </w:t>
      </w:r>
      <w:r w:rsidRPr="00D61494">
        <w:rPr>
          <w:bCs/>
          <w:szCs w:val="24"/>
        </w:rPr>
        <w:t xml:space="preserve">na </w:t>
      </w:r>
      <w:r w:rsidRPr="00D61494">
        <w:rPr>
          <w:szCs w:val="24"/>
        </w:rPr>
        <w:t>świadczenie usług medycznych oświadczam/oświadczamy, że nie podlegamy wykluczeniu z postępowania o udzielenie zamówienia publicznego na podstawie art. 24 ust. 1 oraz ust. 2a ustawy                    z dnia 29 stycznia 2004 r. Prawo zamówień publicznych (Dz. U. z 2013 r. poz. 907 z późn. zm.).</w:t>
      </w:r>
    </w:p>
    <w:p w:rsidR="00683E9F" w:rsidRPr="00D61494" w:rsidRDefault="00683E9F" w:rsidP="00683E9F">
      <w:pPr>
        <w:spacing w:line="276" w:lineRule="auto"/>
        <w:jc w:val="both"/>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E55E0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rPr>
          <w:szCs w:val="24"/>
        </w:rPr>
      </w:pPr>
    </w:p>
    <w:p w:rsidR="00683E9F" w:rsidRPr="00392130" w:rsidRDefault="00683E9F" w:rsidP="00683E9F">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świadczenie usług medycznych</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683E9F">
      <w:pPr>
        <w:spacing w:line="360" w:lineRule="auto"/>
        <w:jc w:val="both"/>
        <w:rPr>
          <w:szCs w:val="24"/>
        </w:rPr>
      </w:pPr>
      <w:r w:rsidRPr="00D61494">
        <w:rPr>
          <w:szCs w:val="24"/>
        </w:rPr>
        <w:t>przynależę do grupy kapitałowej w rozumieniu ustawy z dnia 16 lutego 2007r. o ochronie konkurencji i konsumentów (Dz.U. z 2007r. Nr 50, poz. 331 z późn. zm.) w której skład wchodzą następujące podmioty:</w:t>
      </w:r>
    </w:p>
    <w:p w:rsidR="00683E9F" w:rsidRPr="00D61494" w:rsidRDefault="00683E9F" w:rsidP="00683E9F">
      <w:pPr>
        <w:spacing w:line="360" w:lineRule="auto"/>
        <w:jc w:val="both"/>
        <w:rPr>
          <w:szCs w:val="24"/>
        </w:rPr>
      </w:pP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Default="00683E9F" w:rsidP="00683E9F">
      <w:pPr>
        <w:spacing w:line="276" w:lineRule="auto"/>
        <w:jc w:val="right"/>
        <w:rPr>
          <w:szCs w:val="24"/>
        </w:rPr>
      </w:pPr>
    </w:p>
    <w:p w:rsidR="00683E9F" w:rsidRDefault="00683E9F" w:rsidP="00683E9F">
      <w:pPr>
        <w:spacing w:line="276" w:lineRule="auto"/>
        <w:jc w:val="right"/>
        <w:rPr>
          <w:szCs w:val="24"/>
        </w:rPr>
      </w:pPr>
    </w:p>
    <w:p w:rsidR="00683E9F" w:rsidRDefault="00683E9F" w:rsidP="00683E9F">
      <w:pPr>
        <w:spacing w:line="276" w:lineRule="auto"/>
        <w:jc w:val="right"/>
        <w:rPr>
          <w:szCs w:val="24"/>
        </w:rPr>
      </w:pP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6</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świadczenie usług medycznych</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683E9F">
      <w:pPr>
        <w:spacing w:line="360" w:lineRule="auto"/>
        <w:jc w:val="both"/>
        <w:rPr>
          <w:szCs w:val="24"/>
        </w:rPr>
      </w:pPr>
      <w:r>
        <w:rPr>
          <w:szCs w:val="24"/>
        </w:rPr>
        <w:t xml:space="preserve">nie </w:t>
      </w:r>
      <w:r w:rsidRPr="00D61494">
        <w:rPr>
          <w:szCs w:val="24"/>
        </w:rPr>
        <w:t>przynależę do grupy kapitałowej w rozumieniu ustawy z dnia 16 lutego 2007r. o ochronie konkurencji i konsumentów (Dz.U. z 2007r. Nr 50, poz. 331 z późn. zm.)</w:t>
      </w:r>
      <w:r>
        <w:rPr>
          <w:szCs w:val="24"/>
        </w:rPr>
        <w:t>.</w:t>
      </w:r>
      <w:r w:rsidRPr="00D61494">
        <w:rPr>
          <w:szCs w:val="24"/>
        </w:rPr>
        <w:t xml:space="preserve"> </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spacing w:line="276" w:lineRule="auto"/>
        <w:jc w:val="right"/>
        <w:rPr>
          <w:color w:val="FF0000"/>
          <w:szCs w:val="24"/>
        </w:rPr>
      </w:pPr>
      <w:r w:rsidRPr="00392130">
        <w:rPr>
          <w:szCs w:val="24"/>
        </w:rPr>
        <w:br w:type="page"/>
      </w:r>
    </w:p>
    <w:p w:rsidR="00683E9F" w:rsidRPr="00725D4B" w:rsidRDefault="00683E9F" w:rsidP="00683E9F">
      <w:pPr>
        <w:keepNext/>
        <w:tabs>
          <w:tab w:val="left" w:pos="7513"/>
        </w:tabs>
        <w:jc w:val="right"/>
        <w:outlineLvl w:val="0"/>
        <w:rPr>
          <w:szCs w:val="24"/>
        </w:rPr>
      </w:pPr>
      <w:bookmarkStart w:id="74" w:name="_Toc411087337"/>
      <w:r>
        <w:rPr>
          <w:szCs w:val="24"/>
        </w:rPr>
        <w:lastRenderedPageBreak/>
        <w:t>Z</w:t>
      </w:r>
      <w:r w:rsidRPr="00725D4B">
        <w:rPr>
          <w:szCs w:val="24"/>
        </w:rPr>
        <w:t>ał. nr 7</w:t>
      </w:r>
      <w:bookmarkEnd w:id="74"/>
      <w:r w:rsidRPr="00725D4B">
        <w:rPr>
          <w:szCs w:val="24"/>
        </w:rPr>
        <w:t xml:space="preserve"> </w:t>
      </w:r>
    </w:p>
    <w:p w:rsidR="00683E9F" w:rsidRPr="00725D4B" w:rsidRDefault="00683E9F" w:rsidP="00683E9F">
      <w:pPr>
        <w:rPr>
          <w:szCs w:val="24"/>
        </w:rPr>
      </w:pPr>
    </w:p>
    <w:p w:rsidR="00683E9F" w:rsidRPr="00725D4B" w:rsidRDefault="00683E9F" w:rsidP="00683E9F">
      <w:pPr>
        <w:rPr>
          <w:szCs w:val="24"/>
        </w:rPr>
      </w:pP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jc w:val="center"/>
        <w:rPr>
          <w:b/>
          <w:szCs w:val="24"/>
        </w:rPr>
      </w:pPr>
      <w:r w:rsidRPr="00725D4B">
        <w:rPr>
          <w:b/>
          <w:szCs w:val="24"/>
        </w:rPr>
        <w:t>WYKAZ USŁUG</w:t>
      </w:r>
      <w:r>
        <w:rPr>
          <w:b/>
          <w:szCs w:val="24"/>
        </w:rPr>
        <w:t xml:space="preserve"> GŁÓWNYCH</w:t>
      </w:r>
    </w:p>
    <w:p w:rsidR="00683E9F" w:rsidRPr="00725D4B" w:rsidRDefault="00683E9F" w:rsidP="00683E9F">
      <w:pPr>
        <w:autoSpaceDE w:val="0"/>
        <w:autoSpaceDN w:val="0"/>
        <w:adjustRightInd w:val="0"/>
        <w:jc w:val="center"/>
        <w:rPr>
          <w:b/>
          <w:szCs w:val="24"/>
        </w:rPr>
      </w:pPr>
    </w:p>
    <w:p w:rsidR="00683E9F" w:rsidRPr="00725D4B" w:rsidRDefault="00683E9F" w:rsidP="00683E9F">
      <w:pPr>
        <w:autoSpaceDE w:val="0"/>
        <w:autoSpaceDN w:val="0"/>
        <w:adjustRightInd w:val="0"/>
        <w:jc w:val="center"/>
        <w:rPr>
          <w:szCs w:val="24"/>
        </w:rPr>
      </w:pPr>
    </w:p>
    <w:p w:rsidR="00683E9F" w:rsidRPr="00725D4B" w:rsidRDefault="00683E9F" w:rsidP="00683E9F">
      <w:pPr>
        <w:autoSpaceDE w:val="0"/>
        <w:autoSpaceDN w:val="0"/>
        <w:adjustRightInd w:val="0"/>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683E9F" w:rsidRPr="00725D4B" w:rsidTr="002002A2">
        <w:trPr>
          <w:trHeight w:val="819"/>
        </w:trPr>
        <w:tc>
          <w:tcPr>
            <w:tcW w:w="675" w:type="dxa"/>
          </w:tcPr>
          <w:p w:rsidR="00683E9F" w:rsidRPr="00725D4B" w:rsidRDefault="00683E9F" w:rsidP="002002A2">
            <w:pPr>
              <w:autoSpaceDE w:val="0"/>
              <w:autoSpaceDN w:val="0"/>
              <w:adjustRightInd w:val="0"/>
              <w:jc w:val="center"/>
              <w:rPr>
                <w:b/>
                <w:szCs w:val="24"/>
              </w:rPr>
            </w:pPr>
            <w:r w:rsidRPr="00725D4B">
              <w:rPr>
                <w:b/>
                <w:szCs w:val="24"/>
              </w:rPr>
              <w:t>Lp.</w:t>
            </w:r>
          </w:p>
        </w:tc>
        <w:tc>
          <w:tcPr>
            <w:tcW w:w="2410" w:type="dxa"/>
          </w:tcPr>
          <w:p w:rsidR="00683E9F" w:rsidRDefault="00683E9F" w:rsidP="002002A2">
            <w:pPr>
              <w:autoSpaceDE w:val="0"/>
              <w:autoSpaceDN w:val="0"/>
              <w:adjustRightInd w:val="0"/>
              <w:jc w:val="center"/>
              <w:rPr>
                <w:b/>
                <w:szCs w:val="24"/>
              </w:rPr>
            </w:pPr>
            <w:r>
              <w:rPr>
                <w:b/>
                <w:szCs w:val="24"/>
              </w:rPr>
              <w:t>Zakres zrealizowanej/ realizowanej usługi -</w:t>
            </w:r>
          </w:p>
          <w:p w:rsidR="00683E9F" w:rsidRPr="00725D4B" w:rsidRDefault="00683E9F" w:rsidP="002002A2">
            <w:pPr>
              <w:autoSpaceDE w:val="0"/>
              <w:autoSpaceDN w:val="0"/>
              <w:adjustRightInd w:val="0"/>
              <w:jc w:val="center"/>
              <w:rPr>
                <w:b/>
                <w:szCs w:val="24"/>
              </w:rPr>
            </w:pPr>
            <w:r>
              <w:rPr>
                <w:b/>
                <w:szCs w:val="24"/>
              </w:rPr>
              <w:t>przedmiot usługi; ilość osób objętych usługą</w:t>
            </w:r>
          </w:p>
        </w:tc>
        <w:tc>
          <w:tcPr>
            <w:tcW w:w="1559" w:type="dxa"/>
          </w:tcPr>
          <w:p w:rsidR="00683E9F" w:rsidRPr="00725D4B" w:rsidRDefault="00683E9F" w:rsidP="002002A2">
            <w:pPr>
              <w:autoSpaceDE w:val="0"/>
              <w:autoSpaceDN w:val="0"/>
              <w:adjustRightInd w:val="0"/>
              <w:jc w:val="center"/>
              <w:rPr>
                <w:b/>
                <w:szCs w:val="24"/>
              </w:rPr>
            </w:pPr>
            <w:r w:rsidRPr="00725D4B">
              <w:rPr>
                <w:b/>
                <w:szCs w:val="24"/>
              </w:rPr>
              <w:t>Wartość zamówienia (brutto)</w:t>
            </w:r>
            <w:r>
              <w:rPr>
                <w:b/>
                <w:szCs w:val="24"/>
              </w:rPr>
              <w:t xml:space="preserve"> w PLN</w:t>
            </w:r>
            <w:r w:rsidRPr="00725D4B">
              <w:rPr>
                <w:b/>
                <w:szCs w:val="24"/>
              </w:rPr>
              <w:br/>
            </w:r>
          </w:p>
        </w:tc>
        <w:tc>
          <w:tcPr>
            <w:tcW w:w="2127" w:type="dxa"/>
          </w:tcPr>
          <w:p w:rsidR="00683E9F" w:rsidRDefault="00683E9F" w:rsidP="002002A2">
            <w:pPr>
              <w:autoSpaceDE w:val="0"/>
              <w:autoSpaceDN w:val="0"/>
              <w:adjustRightInd w:val="0"/>
              <w:jc w:val="center"/>
              <w:rPr>
                <w:b/>
                <w:szCs w:val="24"/>
              </w:rPr>
            </w:pPr>
            <w:r>
              <w:rPr>
                <w:b/>
                <w:szCs w:val="24"/>
              </w:rPr>
              <w:t>Data (dzień, miesiąc, rok) rozpoczęcia i wykonania usługi trwającej nieprzerwanie przez okres kolejnych 12 miesięcy oraz data zakończenia realizacji ww. usługi</w:t>
            </w:r>
          </w:p>
          <w:p w:rsidR="00683E9F" w:rsidRDefault="00683E9F" w:rsidP="002002A2">
            <w:pPr>
              <w:autoSpaceDE w:val="0"/>
              <w:autoSpaceDN w:val="0"/>
              <w:adjustRightInd w:val="0"/>
              <w:jc w:val="center"/>
              <w:rPr>
                <w:b/>
                <w:szCs w:val="24"/>
              </w:rPr>
            </w:pPr>
            <w:r>
              <w:rPr>
                <w:b/>
                <w:szCs w:val="24"/>
              </w:rPr>
              <w:t xml:space="preserve">  </w:t>
            </w:r>
          </w:p>
          <w:p w:rsidR="00683E9F" w:rsidRDefault="00683E9F" w:rsidP="002002A2">
            <w:pPr>
              <w:autoSpaceDE w:val="0"/>
              <w:autoSpaceDN w:val="0"/>
              <w:adjustRightInd w:val="0"/>
              <w:jc w:val="center"/>
              <w:rPr>
                <w:b/>
                <w:szCs w:val="24"/>
              </w:rPr>
            </w:pPr>
            <w:r>
              <w:rPr>
                <w:b/>
                <w:szCs w:val="24"/>
              </w:rPr>
              <w:t xml:space="preserve"> </w:t>
            </w:r>
          </w:p>
          <w:p w:rsidR="00683E9F" w:rsidRPr="00725D4B" w:rsidRDefault="00683E9F" w:rsidP="002002A2">
            <w:pPr>
              <w:autoSpaceDE w:val="0"/>
              <w:autoSpaceDN w:val="0"/>
              <w:adjustRightInd w:val="0"/>
              <w:jc w:val="center"/>
              <w:rPr>
                <w:b/>
                <w:szCs w:val="24"/>
              </w:rPr>
            </w:pPr>
          </w:p>
        </w:tc>
        <w:tc>
          <w:tcPr>
            <w:tcW w:w="2551" w:type="dxa"/>
          </w:tcPr>
          <w:p w:rsidR="00683E9F" w:rsidRPr="00725D4B" w:rsidRDefault="00683E9F" w:rsidP="002002A2">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usługa była świadczona</w:t>
            </w: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1.</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2.</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3.</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bl>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rPr>
          <w:szCs w:val="24"/>
        </w:rPr>
      </w:pPr>
    </w:p>
    <w:p w:rsidR="00683E9F" w:rsidRDefault="00683E9F" w:rsidP="00683E9F">
      <w:pPr>
        <w:autoSpaceDE w:val="0"/>
        <w:autoSpaceDN w:val="0"/>
        <w:adjustRightInd w:val="0"/>
        <w:rPr>
          <w:rFonts w:ascii="Arial" w:hAnsi="Arial" w:cs="Arial"/>
          <w:sz w:val="20"/>
        </w:rPr>
      </w:pPr>
    </w:p>
    <w:p w:rsidR="00683E9F" w:rsidRDefault="00683E9F" w:rsidP="00683E9F">
      <w:pPr>
        <w:jc w:val="right"/>
        <w:rPr>
          <w:szCs w:val="24"/>
        </w:rPr>
      </w:pPr>
    </w:p>
    <w:sectPr w:rsidR="00683E9F" w:rsidSect="003B7525">
      <w:headerReference w:type="default" r:id="rId24"/>
      <w:footerReference w:type="default" r:id="rId25"/>
      <w:headerReference w:type="first" r:id="rId26"/>
      <w:footerReference w:type="first" r:id="rId27"/>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F0" w:rsidRDefault="00D255F0">
      <w:r>
        <w:separator/>
      </w:r>
    </w:p>
  </w:endnote>
  <w:endnote w:type="continuationSeparator" w:id="0">
    <w:p w:rsidR="00D255F0" w:rsidRDefault="00D2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0" w:rsidRDefault="00D255F0">
    <w:pPr>
      <w:pStyle w:val="Stopka"/>
      <w:jc w:val="center"/>
    </w:pPr>
    <w:r>
      <w:rPr>
        <w:rStyle w:val="Numerstrony"/>
      </w:rPr>
      <w:fldChar w:fldCharType="begin"/>
    </w:r>
    <w:r>
      <w:rPr>
        <w:rStyle w:val="Numerstrony"/>
      </w:rPr>
      <w:instrText xml:space="preserve"> PAGE </w:instrText>
    </w:r>
    <w:r>
      <w:rPr>
        <w:rStyle w:val="Numerstrony"/>
      </w:rPr>
      <w:fldChar w:fldCharType="separate"/>
    </w:r>
    <w:r w:rsidR="00BB71DB">
      <w:rPr>
        <w:rStyle w:val="Numerstrony"/>
        <w:noProof/>
      </w:rPr>
      <w:t>11</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0" w:rsidRDefault="00D255F0">
    <w:pPr>
      <w:pStyle w:val="Stopka"/>
      <w:jc w:val="right"/>
    </w:pPr>
    <w:r>
      <w:fldChar w:fldCharType="begin"/>
    </w:r>
    <w:r>
      <w:instrText>PAGE   \* MERGEFORMAT</w:instrText>
    </w:r>
    <w:r>
      <w:fldChar w:fldCharType="separate"/>
    </w:r>
    <w:r w:rsidR="00BB71DB">
      <w:rPr>
        <w:noProof/>
      </w:rPr>
      <w:t>1</w:t>
    </w:r>
    <w:r>
      <w:fldChar w:fldCharType="end"/>
    </w:r>
  </w:p>
  <w:p w:rsidR="00D255F0" w:rsidRPr="00700606" w:rsidRDefault="00D255F0" w:rsidP="00700606">
    <w:pPr>
      <w:pStyle w:val="Stopka"/>
      <w:rPr>
        <w:u w:val="single"/>
      </w:rPr>
    </w:pPr>
    <w:r>
      <w:rPr>
        <w:noProof/>
        <w:u w:val="single"/>
        <w:lang w:val="pl-PL" w:eastAsia="pl-PL"/>
      </w:rPr>
      <w:drawing>
        <wp:inline distT="0" distB="0" distL="0" distR="0" wp14:anchorId="3E3BF815" wp14:editId="1DA923D5">
          <wp:extent cx="1514475" cy="6762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F0" w:rsidRDefault="00D255F0">
      <w:r>
        <w:separator/>
      </w:r>
    </w:p>
  </w:footnote>
  <w:footnote w:type="continuationSeparator" w:id="0">
    <w:p w:rsidR="00D255F0" w:rsidRDefault="00D25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0" w:rsidRPr="00103513" w:rsidRDefault="00D255F0">
    <w:pPr>
      <w:pStyle w:val="Nagwek"/>
      <w:rPr>
        <w:sz w:val="20"/>
      </w:rPr>
    </w:pPr>
    <w:r w:rsidRPr="00103513">
      <w:rPr>
        <w:sz w:val="20"/>
      </w:rPr>
      <w:t>Insty</w:t>
    </w:r>
    <w:r>
      <w:rPr>
        <w:sz w:val="20"/>
      </w:rPr>
      <w:t>tut Lotnictwa postępowanie nr</w:t>
    </w:r>
    <w:r w:rsidR="009B0066">
      <w:rPr>
        <w:sz w:val="20"/>
      </w:rPr>
      <w:t xml:space="preserve"> 13</w:t>
    </w:r>
    <w:r>
      <w:rPr>
        <w:sz w:val="20"/>
      </w:rPr>
      <w:t>/DU/Z/15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0" w:rsidRDefault="00D255F0" w:rsidP="002D6D96">
    <w:pPr>
      <w:pStyle w:val="Nagwek"/>
      <w:ind w:left="5664"/>
    </w:pPr>
    <w:r>
      <w:rPr>
        <w:noProof/>
      </w:rPr>
      <w:drawing>
        <wp:inline distT="0" distB="0" distL="0" distR="0" wp14:anchorId="42895BD8" wp14:editId="2A95571F">
          <wp:extent cx="2714625" cy="514350"/>
          <wp:effectExtent l="0" t="0" r="9525"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D39"/>
    <w:multiLevelType w:val="hybridMultilevel"/>
    <w:tmpl w:val="7FC65082"/>
    <w:lvl w:ilvl="0" w:tplc="B3262C32">
      <w:start w:val="20"/>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BE3B04"/>
    <w:multiLevelType w:val="hybridMultilevel"/>
    <w:tmpl w:val="7666B184"/>
    <w:lvl w:ilvl="0" w:tplc="4D4605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68045E"/>
    <w:multiLevelType w:val="hybridMultilevel"/>
    <w:tmpl w:val="97225EFC"/>
    <w:lvl w:ilvl="0" w:tplc="903CF39A">
      <w:start w:val="1"/>
      <w:numFmt w:val="bullet"/>
      <w:lvlText w:val=""/>
      <w:lvlJc w:val="left"/>
      <w:pPr>
        <w:ind w:left="1436" w:hanging="360"/>
      </w:pPr>
      <w:rPr>
        <w:rFonts w:ascii="Symbol" w:hAnsi="Symbol" w:hint="default"/>
        <w:b w:val="0"/>
        <w:color w:val="auto"/>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5">
    <w:nsid w:val="073C38DE"/>
    <w:multiLevelType w:val="hybridMultilevel"/>
    <w:tmpl w:val="AFC21B94"/>
    <w:lvl w:ilvl="0" w:tplc="31866F2A">
      <w:start w:val="15"/>
      <w:numFmt w:val="upperRoman"/>
      <w:lvlText w:val="%1."/>
      <w:lvlJc w:val="righ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
    <w:nsid w:val="0BFE2F83"/>
    <w:multiLevelType w:val="hybridMultilevel"/>
    <w:tmpl w:val="E142411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8A6F19"/>
    <w:multiLevelType w:val="hybridMultilevel"/>
    <w:tmpl w:val="9E4C5FCC"/>
    <w:lvl w:ilvl="0" w:tplc="2D80EFD0">
      <w:start w:val="1"/>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29395E"/>
    <w:multiLevelType w:val="hybridMultilevel"/>
    <w:tmpl w:val="FAE27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FF3D58"/>
    <w:multiLevelType w:val="hybridMultilevel"/>
    <w:tmpl w:val="372E2BBA"/>
    <w:lvl w:ilvl="0" w:tplc="4AEEEBA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57447E6"/>
    <w:multiLevelType w:val="hybridMultilevel"/>
    <w:tmpl w:val="27E4C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5D96B01"/>
    <w:multiLevelType w:val="hybridMultilevel"/>
    <w:tmpl w:val="C45A466E"/>
    <w:lvl w:ilvl="0" w:tplc="200CC2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726357E"/>
    <w:multiLevelType w:val="hybridMultilevel"/>
    <w:tmpl w:val="ABF43BF0"/>
    <w:lvl w:ilvl="0" w:tplc="DA98B88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987D71"/>
    <w:multiLevelType w:val="hybridMultilevel"/>
    <w:tmpl w:val="05503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1A6FC1"/>
    <w:multiLevelType w:val="hybridMultilevel"/>
    <w:tmpl w:val="CD5E4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2A7A27"/>
    <w:multiLevelType w:val="hybridMultilevel"/>
    <w:tmpl w:val="E4401244"/>
    <w:lvl w:ilvl="0" w:tplc="A8CAEE80">
      <w:start w:val="19"/>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9218EE"/>
    <w:multiLevelType w:val="hybridMultilevel"/>
    <w:tmpl w:val="1A2C6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9D799E"/>
    <w:multiLevelType w:val="hybridMultilevel"/>
    <w:tmpl w:val="0B506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C87284"/>
    <w:multiLevelType w:val="hybridMultilevel"/>
    <w:tmpl w:val="B6985CEA"/>
    <w:lvl w:ilvl="0" w:tplc="7EBC7418">
      <w:start w:val="16"/>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27">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9">
    <w:nsid w:val="25F0251A"/>
    <w:multiLevelType w:val="hybridMultilevel"/>
    <w:tmpl w:val="09F45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8B5614"/>
    <w:multiLevelType w:val="hybridMultilevel"/>
    <w:tmpl w:val="3DF444A4"/>
    <w:lvl w:ilvl="0" w:tplc="F316177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2B1E4B31"/>
    <w:multiLevelType w:val="hybridMultilevel"/>
    <w:tmpl w:val="599296E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2C101AA2"/>
    <w:multiLevelType w:val="hybridMultilevel"/>
    <w:tmpl w:val="FA8ED168"/>
    <w:lvl w:ilvl="0" w:tplc="4A8C5BC0">
      <w:start w:val="7"/>
      <w:numFmt w:val="decimal"/>
      <w:lvlText w:val="%1)"/>
      <w:lvlJc w:val="left"/>
      <w:pPr>
        <w:ind w:left="2160" w:hanging="18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E16945"/>
    <w:multiLevelType w:val="hybridMultilevel"/>
    <w:tmpl w:val="5BCC1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1F0C720">
      <w:start w:val="1"/>
      <w:numFmt w:val="decimal"/>
      <w:lvlText w:val="%3."/>
      <w:lvlJc w:val="right"/>
      <w:pPr>
        <w:ind w:left="18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747026"/>
    <w:multiLevelType w:val="hybridMultilevel"/>
    <w:tmpl w:val="25A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BA2B33"/>
    <w:multiLevelType w:val="hybridMultilevel"/>
    <w:tmpl w:val="06065C78"/>
    <w:lvl w:ilvl="0" w:tplc="9C08773A">
      <w:start w:val="12"/>
      <w:numFmt w:val="upperRoman"/>
      <w:lvlText w:val="%1."/>
      <w:lvlJc w:val="righ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1">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8417E3"/>
    <w:multiLevelType w:val="hybridMultilevel"/>
    <w:tmpl w:val="D2546B54"/>
    <w:lvl w:ilvl="0" w:tplc="AC083DF0">
      <w:start w:val="8"/>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B84CB7"/>
    <w:multiLevelType w:val="hybridMultilevel"/>
    <w:tmpl w:val="C5DC1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38F971AE"/>
    <w:multiLevelType w:val="hybridMultilevel"/>
    <w:tmpl w:val="CE284DE6"/>
    <w:lvl w:ilvl="0" w:tplc="6B2E3A16">
      <w:start w:val="1"/>
      <w:numFmt w:val="decimal"/>
      <w:lvlText w:val="%1)"/>
      <w:lvlJc w:val="left"/>
      <w:pPr>
        <w:ind w:left="540" w:hanging="180"/>
      </w:pPr>
      <w:rPr>
        <w:rFonts w:ascii="Times New Roman" w:hAnsi="Times New Roman" w:cs="Times New Roman"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54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1980" w:hanging="360"/>
      </w:pPr>
    </w:lvl>
    <w:lvl w:ilvl="5" w:tplc="0415001B" w:tentative="1">
      <w:start w:val="1"/>
      <w:numFmt w:val="lowerRoman"/>
      <w:lvlText w:val="%6."/>
      <w:lvlJc w:val="right"/>
      <w:pPr>
        <w:ind w:left="2700" w:hanging="180"/>
      </w:pPr>
    </w:lvl>
    <w:lvl w:ilvl="6" w:tplc="0415000F" w:tentative="1">
      <w:start w:val="1"/>
      <w:numFmt w:val="decimal"/>
      <w:lvlText w:val="%7."/>
      <w:lvlJc w:val="left"/>
      <w:pPr>
        <w:ind w:left="3420" w:hanging="360"/>
      </w:pPr>
    </w:lvl>
    <w:lvl w:ilvl="7" w:tplc="04150019" w:tentative="1">
      <w:start w:val="1"/>
      <w:numFmt w:val="lowerLetter"/>
      <w:lvlText w:val="%8."/>
      <w:lvlJc w:val="left"/>
      <w:pPr>
        <w:ind w:left="4140" w:hanging="360"/>
      </w:pPr>
    </w:lvl>
    <w:lvl w:ilvl="8" w:tplc="0415001B" w:tentative="1">
      <w:start w:val="1"/>
      <w:numFmt w:val="lowerRoman"/>
      <w:lvlText w:val="%9."/>
      <w:lvlJc w:val="right"/>
      <w:pPr>
        <w:ind w:left="4860" w:hanging="180"/>
      </w:pPr>
    </w:lvl>
  </w:abstractNum>
  <w:abstractNum w:abstractNumId="51">
    <w:nsid w:val="39232B73"/>
    <w:multiLevelType w:val="hybridMultilevel"/>
    <w:tmpl w:val="3D72B110"/>
    <w:lvl w:ilvl="0" w:tplc="8A1AA0B2">
      <w:start w:val="2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DB33355"/>
    <w:multiLevelType w:val="hybridMultilevel"/>
    <w:tmpl w:val="1DB0422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5">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3B07754"/>
    <w:multiLevelType w:val="hybridMultilevel"/>
    <w:tmpl w:val="65C6D91E"/>
    <w:lvl w:ilvl="0" w:tplc="1A84909E">
      <w:start w:val="2"/>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nsid w:val="474570A1"/>
    <w:multiLevelType w:val="hybridMultilevel"/>
    <w:tmpl w:val="8EC80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7D87C38"/>
    <w:multiLevelType w:val="hybridMultilevel"/>
    <w:tmpl w:val="134ED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65">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67">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F4C4DB3"/>
    <w:multiLevelType w:val="hybridMultilevel"/>
    <w:tmpl w:val="1792A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3">
    <w:nsid w:val="51AE4D4E"/>
    <w:multiLevelType w:val="hybridMultilevel"/>
    <w:tmpl w:val="DACA1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6055879"/>
    <w:multiLevelType w:val="hybridMultilevel"/>
    <w:tmpl w:val="EACC56E8"/>
    <w:lvl w:ilvl="0" w:tplc="778A7FE6">
      <w:start w:val="1"/>
      <w:numFmt w:val="decimal"/>
      <w:lvlText w:val="%1."/>
      <w:lvlJc w:val="left"/>
      <w:pPr>
        <w:tabs>
          <w:tab w:val="num" w:pos="567"/>
        </w:tabs>
        <w:ind w:left="567" w:hanging="567"/>
      </w:pPr>
      <w:rPr>
        <w:rFonts w:hint="default"/>
      </w:rPr>
    </w:lvl>
    <w:lvl w:ilvl="1" w:tplc="04150011">
      <w:start w:val="1"/>
      <w:numFmt w:val="decimal"/>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76">
    <w:nsid w:val="59043F13"/>
    <w:multiLevelType w:val="hybridMultilevel"/>
    <w:tmpl w:val="FAC0642A"/>
    <w:lvl w:ilvl="0" w:tplc="2D80EFD0">
      <w:start w:val="1"/>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AE55E35"/>
    <w:multiLevelType w:val="hybridMultilevel"/>
    <w:tmpl w:val="4F8281C4"/>
    <w:lvl w:ilvl="0" w:tplc="BFF4A014">
      <w:start w:val="14"/>
      <w:numFmt w:val="upperRoman"/>
      <w:lvlText w:val="%1."/>
      <w:lvlJc w:val="right"/>
      <w:pPr>
        <w:ind w:left="428" w:hanging="360"/>
      </w:pPr>
      <w:rPr>
        <w:rFonts w:hint="default"/>
      </w:rPr>
    </w:lvl>
    <w:lvl w:ilvl="1" w:tplc="CCF8C114">
      <w:start w:val="1"/>
      <w:numFmt w:val="ordinal"/>
      <w:lvlText w:val="%2"/>
      <w:lvlJc w:val="left"/>
      <w:pPr>
        <w:ind w:left="1148" w:hanging="360"/>
      </w:pPr>
      <w:rPr>
        <w:rFonts w:hint="default"/>
        <w:i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78">
    <w:nsid w:val="5CEA4B9E"/>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01C6205"/>
    <w:multiLevelType w:val="hybridMultilevel"/>
    <w:tmpl w:val="81204224"/>
    <w:lvl w:ilvl="0" w:tplc="F3161774">
      <w:start w:val="1"/>
      <w:numFmt w:val="decimal"/>
      <w:lvlText w:val="%1."/>
      <w:lvlJc w:val="left"/>
      <w:pPr>
        <w:ind w:left="644" w:hanging="360"/>
      </w:pPr>
      <w:rPr>
        <w:b w:val="0"/>
      </w:rPr>
    </w:lvl>
    <w:lvl w:ilvl="1" w:tplc="2D80EFD0">
      <w:start w:val="1"/>
      <w:numFmt w:val="decimal"/>
      <w:lvlText w:val="%2)"/>
      <w:lvlJc w:val="left"/>
      <w:pPr>
        <w:ind w:left="3338" w:hanging="360"/>
      </w:pPr>
      <w:rPr>
        <w:rFonts w:hint="default"/>
        <w:i w:val="0"/>
      </w:rPr>
    </w:lvl>
    <w:lvl w:ilvl="2" w:tplc="04150017">
      <w:start w:val="1"/>
      <w:numFmt w:val="lowerLetter"/>
      <w:lvlText w:val="%3)"/>
      <w:lvlJc w:val="left"/>
      <w:pPr>
        <w:tabs>
          <w:tab w:val="num" w:pos="2264"/>
        </w:tabs>
        <w:ind w:left="2264" w:hanging="360"/>
      </w:pPr>
      <w:rPr>
        <w:rFont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nsid w:val="602A06B1"/>
    <w:multiLevelType w:val="hybridMultilevel"/>
    <w:tmpl w:val="BD8E93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1DD2FBD"/>
    <w:multiLevelType w:val="hybridMultilevel"/>
    <w:tmpl w:val="9E48E168"/>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3C42BBA"/>
    <w:multiLevelType w:val="hybridMultilevel"/>
    <w:tmpl w:val="6ED0B58C"/>
    <w:lvl w:ilvl="0" w:tplc="63D8CF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9">
    <w:nsid w:val="67AF0504"/>
    <w:multiLevelType w:val="hybridMultilevel"/>
    <w:tmpl w:val="3AFEAB0A"/>
    <w:lvl w:ilvl="0" w:tplc="F84E7E04">
      <w:start w:val="21"/>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AC25F83"/>
    <w:multiLevelType w:val="hybridMultilevel"/>
    <w:tmpl w:val="D5FEEBB4"/>
    <w:lvl w:ilvl="0" w:tplc="156E97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BFD1452"/>
    <w:multiLevelType w:val="hybridMultilevel"/>
    <w:tmpl w:val="B3C651AE"/>
    <w:lvl w:ilvl="0" w:tplc="DACAF314">
      <w:start w:val="11"/>
      <w:numFmt w:val="upperRoman"/>
      <w:lvlText w:val="%1."/>
      <w:lvlJc w:val="right"/>
      <w:pPr>
        <w:ind w:left="360" w:hanging="360"/>
      </w:pPr>
      <w:rPr>
        <w:rFonts w:hint="default"/>
      </w:rPr>
    </w:lvl>
    <w:lvl w:ilvl="1" w:tplc="F2509614">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BFF5EF7"/>
    <w:multiLevelType w:val="hybridMultilevel"/>
    <w:tmpl w:val="EBB8945C"/>
    <w:lvl w:ilvl="0" w:tplc="9AA42F74">
      <w:start w:val="6"/>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D175E57"/>
    <w:multiLevelType w:val="hybridMultilevel"/>
    <w:tmpl w:val="F824254E"/>
    <w:lvl w:ilvl="0" w:tplc="E7E86BD2">
      <w:start w:val="10"/>
      <w:numFmt w:val="upperRoman"/>
      <w:lvlText w:val="%1."/>
      <w:lvlJc w:val="righ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5">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DF8187A"/>
    <w:multiLevelType w:val="hybridMultilevel"/>
    <w:tmpl w:val="647ECF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E197628"/>
    <w:multiLevelType w:val="hybridMultilevel"/>
    <w:tmpl w:val="780259DC"/>
    <w:lvl w:ilvl="0" w:tplc="ECEE1FE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6F8A6059"/>
    <w:multiLevelType w:val="hybridMultilevel"/>
    <w:tmpl w:val="E1809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05">
    <w:nsid w:val="763B0ED8"/>
    <w:multiLevelType w:val="hybridMultilevel"/>
    <w:tmpl w:val="68700D94"/>
    <w:lvl w:ilvl="0" w:tplc="255474DE">
      <w:start w:val="13"/>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67414D7"/>
    <w:multiLevelType w:val="hybridMultilevel"/>
    <w:tmpl w:val="1D9C2D32"/>
    <w:lvl w:ilvl="0" w:tplc="2D50D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nsid w:val="788255E2"/>
    <w:multiLevelType w:val="hybridMultilevel"/>
    <w:tmpl w:val="1D5E2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97A021D"/>
    <w:multiLevelType w:val="hybridMultilevel"/>
    <w:tmpl w:val="3D7295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3">
    <w:nsid w:val="7D847926"/>
    <w:multiLevelType w:val="hybridMultilevel"/>
    <w:tmpl w:val="F124AA76"/>
    <w:lvl w:ilvl="0" w:tplc="F05A5F3C">
      <w:start w:val="4"/>
      <w:numFmt w:val="ordinal"/>
      <w:lvlText w:val="%1"/>
      <w:lvlJc w:val="left"/>
      <w:pPr>
        <w:ind w:left="2212" w:hanging="360"/>
      </w:pPr>
      <w:rPr>
        <w:rFonts w:hint="default"/>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114">
    <w:nsid w:val="7F302ECE"/>
    <w:multiLevelType w:val="hybridMultilevel"/>
    <w:tmpl w:val="CFE044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2"/>
  </w:num>
  <w:num w:numId="2">
    <w:abstractNumId w:val="54"/>
  </w:num>
  <w:num w:numId="3">
    <w:abstractNumId w:val="46"/>
  </w:num>
  <w:num w:numId="4">
    <w:abstractNumId w:val="42"/>
  </w:num>
  <w:num w:numId="5">
    <w:abstractNumId w:val="16"/>
  </w:num>
  <w:num w:numId="6">
    <w:abstractNumId w:val="28"/>
  </w:num>
  <w:num w:numId="7">
    <w:abstractNumId w:val="85"/>
  </w:num>
  <w:num w:numId="8">
    <w:abstractNumId w:val="111"/>
  </w:num>
  <w:num w:numId="9">
    <w:abstractNumId w:val="39"/>
  </w:num>
  <w:num w:numId="10">
    <w:abstractNumId w:val="21"/>
  </w:num>
  <w:num w:numId="11">
    <w:abstractNumId w:val="7"/>
  </w:num>
  <w:num w:numId="12">
    <w:abstractNumId w:val="15"/>
  </w:num>
  <w:num w:numId="13">
    <w:abstractNumId w:val="12"/>
  </w:num>
  <w:num w:numId="14">
    <w:abstractNumId w:val="112"/>
  </w:num>
  <w:num w:numId="15">
    <w:abstractNumId w:val="94"/>
  </w:num>
  <w:num w:numId="16">
    <w:abstractNumId w:val="92"/>
  </w:num>
  <w:num w:numId="17">
    <w:abstractNumId w:val="40"/>
  </w:num>
  <w:num w:numId="18">
    <w:abstractNumId w:val="38"/>
  </w:num>
  <w:num w:numId="19">
    <w:abstractNumId w:val="91"/>
  </w:num>
  <w:num w:numId="20">
    <w:abstractNumId w:val="105"/>
  </w:num>
  <w:num w:numId="21">
    <w:abstractNumId w:val="1"/>
  </w:num>
  <w:num w:numId="22">
    <w:abstractNumId w:val="22"/>
  </w:num>
  <w:num w:numId="23">
    <w:abstractNumId w:val="77"/>
  </w:num>
  <w:num w:numId="24">
    <w:abstractNumId w:val="110"/>
  </w:num>
  <w:num w:numId="25">
    <w:abstractNumId w:val="5"/>
  </w:num>
  <w:num w:numId="26">
    <w:abstractNumId w:val="26"/>
  </w:num>
  <w:num w:numId="27">
    <w:abstractNumId w:val="104"/>
  </w:num>
  <w:num w:numId="28">
    <w:abstractNumId w:val="19"/>
  </w:num>
  <w:num w:numId="29">
    <w:abstractNumId w:val="113"/>
  </w:num>
  <w:num w:numId="30">
    <w:abstractNumId w:val="23"/>
  </w:num>
  <w:num w:numId="31">
    <w:abstractNumId w:val="98"/>
  </w:num>
  <w:num w:numId="32">
    <w:abstractNumId w:val="106"/>
  </w:num>
  <w:num w:numId="33">
    <w:abstractNumId w:val="0"/>
  </w:num>
  <w:num w:numId="34">
    <w:abstractNumId w:val="60"/>
  </w:num>
  <w:num w:numId="35">
    <w:abstractNumId w:val="89"/>
  </w:num>
  <w:num w:numId="36">
    <w:abstractNumId w:val="51"/>
  </w:num>
  <w:num w:numId="37">
    <w:abstractNumId w:val="20"/>
  </w:num>
  <w:num w:numId="38">
    <w:abstractNumId w:val="88"/>
  </w:num>
  <w:num w:numId="39">
    <w:abstractNumId w:val="70"/>
  </w:num>
  <w:num w:numId="40">
    <w:abstractNumId w:val="37"/>
  </w:num>
  <w:num w:numId="41">
    <w:abstractNumId w:val="57"/>
  </w:num>
  <w:num w:numId="42">
    <w:abstractNumId w:val="80"/>
  </w:num>
  <w:num w:numId="43">
    <w:abstractNumId w:val="17"/>
  </w:num>
  <w:num w:numId="44">
    <w:abstractNumId w:val="47"/>
  </w:num>
  <w:num w:numId="45">
    <w:abstractNumId w:val="56"/>
  </w:num>
  <w:num w:numId="46">
    <w:abstractNumId w:val="83"/>
  </w:num>
  <w:num w:numId="47">
    <w:abstractNumId w:val="79"/>
  </w:num>
  <w:num w:numId="48">
    <w:abstractNumId w:val="53"/>
  </w:num>
  <w:num w:numId="49">
    <w:abstractNumId w:val="2"/>
  </w:num>
  <w:num w:numId="50">
    <w:abstractNumId w:val="93"/>
  </w:num>
  <w:num w:numId="51">
    <w:abstractNumId w:val="48"/>
  </w:num>
  <w:num w:numId="52">
    <w:abstractNumId w:val="31"/>
  </w:num>
  <w:num w:numId="53">
    <w:abstractNumId w:val="75"/>
  </w:num>
  <w:num w:numId="54">
    <w:abstractNumId w:val="6"/>
  </w:num>
  <w:num w:numId="55">
    <w:abstractNumId w:val="24"/>
  </w:num>
  <w:num w:numId="56">
    <w:abstractNumId w:val="10"/>
  </w:num>
  <w:num w:numId="57">
    <w:abstractNumId w:val="108"/>
  </w:num>
  <w:num w:numId="58">
    <w:abstractNumId w:val="29"/>
  </w:num>
  <w:num w:numId="59">
    <w:abstractNumId w:val="18"/>
  </w:num>
  <w:num w:numId="60">
    <w:abstractNumId w:val="62"/>
  </w:num>
  <w:num w:numId="61">
    <w:abstractNumId w:val="32"/>
  </w:num>
  <w:num w:numId="62">
    <w:abstractNumId w:val="76"/>
  </w:num>
  <w:num w:numId="63">
    <w:abstractNumId w:val="9"/>
  </w:num>
  <w:num w:numId="64">
    <w:abstractNumId w:val="44"/>
  </w:num>
  <w:num w:numId="65">
    <w:abstractNumId w:val="50"/>
  </w:num>
  <w:num w:numId="66">
    <w:abstractNumId w:val="35"/>
  </w:num>
  <w:num w:numId="67">
    <w:abstractNumId w:val="78"/>
  </w:num>
  <w:num w:numId="68">
    <w:abstractNumId w:val="25"/>
  </w:num>
  <w:num w:numId="69">
    <w:abstractNumId w:val="66"/>
  </w:num>
  <w:num w:numId="70">
    <w:abstractNumId w:val="84"/>
  </w:num>
  <w:num w:numId="71">
    <w:abstractNumId w:val="63"/>
  </w:num>
  <w:num w:numId="72">
    <w:abstractNumId w:val="101"/>
  </w:num>
  <w:num w:numId="73">
    <w:abstractNumId w:val="55"/>
  </w:num>
  <w:num w:numId="74">
    <w:abstractNumId w:val="103"/>
  </w:num>
  <w:num w:numId="75">
    <w:abstractNumId w:val="27"/>
  </w:num>
  <w:num w:numId="76">
    <w:abstractNumId w:val="41"/>
  </w:num>
  <w:num w:numId="77">
    <w:abstractNumId w:val="86"/>
  </w:num>
  <w:num w:numId="78">
    <w:abstractNumId w:val="4"/>
  </w:num>
  <w:num w:numId="79">
    <w:abstractNumId w:val="30"/>
  </w:num>
  <w:num w:numId="80">
    <w:abstractNumId w:val="52"/>
  </w:num>
  <w:num w:numId="81">
    <w:abstractNumId w:val="74"/>
  </w:num>
  <w:num w:numId="82">
    <w:abstractNumId w:val="43"/>
  </w:num>
  <w:num w:numId="83">
    <w:abstractNumId w:val="67"/>
  </w:num>
  <w:num w:numId="84">
    <w:abstractNumId w:val="114"/>
  </w:num>
  <w:num w:numId="85">
    <w:abstractNumId w:val="72"/>
  </w:num>
  <w:num w:numId="86">
    <w:abstractNumId w:val="61"/>
  </w:num>
  <w:num w:numId="87">
    <w:abstractNumId w:val="59"/>
  </w:num>
  <w:num w:numId="88">
    <w:abstractNumId w:val="95"/>
  </w:num>
  <w:num w:numId="89">
    <w:abstractNumId w:val="71"/>
  </w:num>
  <w:num w:numId="90">
    <w:abstractNumId w:val="90"/>
  </w:num>
  <w:num w:numId="91">
    <w:abstractNumId w:val="34"/>
  </w:num>
  <w:num w:numId="92">
    <w:abstractNumId w:val="49"/>
  </w:num>
  <w:num w:numId="93">
    <w:abstractNumId w:val="100"/>
  </w:num>
  <w:num w:numId="94">
    <w:abstractNumId w:val="33"/>
  </w:num>
  <w:num w:numId="95">
    <w:abstractNumId w:val="65"/>
  </w:num>
  <w:num w:numId="96">
    <w:abstractNumId w:val="81"/>
  </w:num>
  <w:num w:numId="97">
    <w:abstractNumId w:val="45"/>
  </w:num>
  <w:num w:numId="98">
    <w:abstractNumId w:val="107"/>
  </w:num>
  <w:num w:numId="99">
    <w:abstractNumId w:val="102"/>
  </w:num>
  <w:num w:numId="100">
    <w:abstractNumId w:val="99"/>
  </w:num>
  <w:num w:numId="101">
    <w:abstractNumId w:val="109"/>
  </w:num>
  <w:num w:numId="102">
    <w:abstractNumId w:val="13"/>
  </w:num>
  <w:num w:numId="103">
    <w:abstractNumId w:val="68"/>
  </w:num>
  <w:num w:numId="104">
    <w:abstractNumId w:val="14"/>
  </w:num>
  <w:num w:numId="105">
    <w:abstractNumId w:val="96"/>
  </w:num>
  <w:num w:numId="106">
    <w:abstractNumId w:val="87"/>
  </w:num>
  <w:num w:numId="107">
    <w:abstractNumId w:val="97"/>
  </w:num>
  <w:num w:numId="108">
    <w:abstractNumId w:val="11"/>
  </w:num>
  <w:num w:numId="109">
    <w:abstractNumId w:val="8"/>
  </w:num>
  <w:num w:numId="110">
    <w:abstractNumId w:val="64"/>
    <w:lvlOverride w:ilvl="0">
      <w:startOverride w:val="1"/>
    </w:lvlOverride>
  </w:num>
  <w:num w:numId="111">
    <w:abstractNumId w:val="69"/>
  </w:num>
  <w:num w:numId="112">
    <w:abstractNumId w:val="58"/>
  </w:num>
  <w:num w:numId="113">
    <w:abstractNumId w:val="36"/>
  </w:num>
  <w:num w:numId="114">
    <w:abstractNumId w:val="73"/>
  </w:num>
  <w:num w:numId="115">
    <w:abstractNumId w:val="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41FD"/>
    <w:rsid w:val="00014337"/>
    <w:rsid w:val="000145DA"/>
    <w:rsid w:val="00015453"/>
    <w:rsid w:val="000158F6"/>
    <w:rsid w:val="00015A8F"/>
    <w:rsid w:val="00015D63"/>
    <w:rsid w:val="00016976"/>
    <w:rsid w:val="0001736B"/>
    <w:rsid w:val="000177D6"/>
    <w:rsid w:val="00017980"/>
    <w:rsid w:val="000218F4"/>
    <w:rsid w:val="00023A93"/>
    <w:rsid w:val="00026C71"/>
    <w:rsid w:val="0003132F"/>
    <w:rsid w:val="00031576"/>
    <w:rsid w:val="000323A0"/>
    <w:rsid w:val="00034043"/>
    <w:rsid w:val="000344C4"/>
    <w:rsid w:val="000344FB"/>
    <w:rsid w:val="000349C0"/>
    <w:rsid w:val="00034FC9"/>
    <w:rsid w:val="00035273"/>
    <w:rsid w:val="00035C33"/>
    <w:rsid w:val="0003790E"/>
    <w:rsid w:val="00037CF5"/>
    <w:rsid w:val="00041EBC"/>
    <w:rsid w:val="00042B44"/>
    <w:rsid w:val="00042B9D"/>
    <w:rsid w:val="000436B8"/>
    <w:rsid w:val="00043CCC"/>
    <w:rsid w:val="00044E12"/>
    <w:rsid w:val="00045E05"/>
    <w:rsid w:val="0004720B"/>
    <w:rsid w:val="000477F9"/>
    <w:rsid w:val="00047816"/>
    <w:rsid w:val="00050232"/>
    <w:rsid w:val="00050665"/>
    <w:rsid w:val="00050BF8"/>
    <w:rsid w:val="00051131"/>
    <w:rsid w:val="00052B9D"/>
    <w:rsid w:val="00053510"/>
    <w:rsid w:val="00053DF0"/>
    <w:rsid w:val="00053E6C"/>
    <w:rsid w:val="0005493E"/>
    <w:rsid w:val="00055E8D"/>
    <w:rsid w:val="000561FC"/>
    <w:rsid w:val="00057035"/>
    <w:rsid w:val="000611A5"/>
    <w:rsid w:val="00061A14"/>
    <w:rsid w:val="00062D78"/>
    <w:rsid w:val="00063848"/>
    <w:rsid w:val="00064484"/>
    <w:rsid w:val="000658EC"/>
    <w:rsid w:val="00065D76"/>
    <w:rsid w:val="000662F6"/>
    <w:rsid w:val="0006706A"/>
    <w:rsid w:val="00070102"/>
    <w:rsid w:val="000701E9"/>
    <w:rsid w:val="00070564"/>
    <w:rsid w:val="000706A0"/>
    <w:rsid w:val="0007195D"/>
    <w:rsid w:val="00071F38"/>
    <w:rsid w:val="000729B1"/>
    <w:rsid w:val="000732F3"/>
    <w:rsid w:val="00073D78"/>
    <w:rsid w:val="00074A9A"/>
    <w:rsid w:val="00075CA7"/>
    <w:rsid w:val="00075DB9"/>
    <w:rsid w:val="00076AF4"/>
    <w:rsid w:val="000778E1"/>
    <w:rsid w:val="00077C39"/>
    <w:rsid w:val="000818A8"/>
    <w:rsid w:val="000819E0"/>
    <w:rsid w:val="00082155"/>
    <w:rsid w:val="00082739"/>
    <w:rsid w:val="000827C2"/>
    <w:rsid w:val="000829D7"/>
    <w:rsid w:val="00082F0E"/>
    <w:rsid w:val="0008369E"/>
    <w:rsid w:val="00085A07"/>
    <w:rsid w:val="00085C90"/>
    <w:rsid w:val="000876F1"/>
    <w:rsid w:val="00087E7A"/>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A36"/>
    <w:rsid w:val="000A3ABD"/>
    <w:rsid w:val="000A43C5"/>
    <w:rsid w:val="000A7BF9"/>
    <w:rsid w:val="000A7E3C"/>
    <w:rsid w:val="000B2887"/>
    <w:rsid w:val="000B2D44"/>
    <w:rsid w:val="000B30FB"/>
    <w:rsid w:val="000B3CBD"/>
    <w:rsid w:val="000B3ECD"/>
    <w:rsid w:val="000B4624"/>
    <w:rsid w:val="000B60FC"/>
    <w:rsid w:val="000B6398"/>
    <w:rsid w:val="000B67BC"/>
    <w:rsid w:val="000B7816"/>
    <w:rsid w:val="000C0620"/>
    <w:rsid w:val="000C32A2"/>
    <w:rsid w:val="000C334F"/>
    <w:rsid w:val="000C38DE"/>
    <w:rsid w:val="000C3BC7"/>
    <w:rsid w:val="000C3BFC"/>
    <w:rsid w:val="000C447F"/>
    <w:rsid w:val="000C4C34"/>
    <w:rsid w:val="000C5807"/>
    <w:rsid w:val="000C74D6"/>
    <w:rsid w:val="000D04CB"/>
    <w:rsid w:val="000D0947"/>
    <w:rsid w:val="000D0DAC"/>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43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773B"/>
    <w:rsid w:val="000F794C"/>
    <w:rsid w:val="00100522"/>
    <w:rsid w:val="00101BE5"/>
    <w:rsid w:val="0010206C"/>
    <w:rsid w:val="0010291D"/>
    <w:rsid w:val="00103211"/>
    <w:rsid w:val="00103513"/>
    <w:rsid w:val="00103A58"/>
    <w:rsid w:val="00106893"/>
    <w:rsid w:val="001070CA"/>
    <w:rsid w:val="001070DD"/>
    <w:rsid w:val="00110389"/>
    <w:rsid w:val="00110ECF"/>
    <w:rsid w:val="001115B3"/>
    <w:rsid w:val="00111E80"/>
    <w:rsid w:val="001125E4"/>
    <w:rsid w:val="001134C5"/>
    <w:rsid w:val="00115126"/>
    <w:rsid w:val="001172EE"/>
    <w:rsid w:val="001216B4"/>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4AD"/>
    <w:rsid w:val="001418B1"/>
    <w:rsid w:val="0014363D"/>
    <w:rsid w:val="001443DB"/>
    <w:rsid w:val="001446C4"/>
    <w:rsid w:val="00144735"/>
    <w:rsid w:val="0014577C"/>
    <w:rsid w:val="00145F11"/>
    <w:rsid w:val="001461CF"/>
    <w:rsid w:val="00146B1B"/>
    <w:rsid w:val="00151994"/>
    <w:rsid w:val="00151D56"/>
    <w:rsid w:val="001527B4"/>
    <w:rsid w:val="00152902"/>
    <w:rsid w:val="001557D7"/>
    <w:rsid w:val="00155C27"/>
    <w:rsid w:val="00156220"/>
    <w:rsid w:val="00156EBD"/>
    <w:rsid w:val="00157543"/>
    <w:rsid w:val="00157627"/>
    <w:rsid w:val="00157BCE"/>
    <w:rsid w:val="00160111"/>
    <w:rsid w:val="00160225"/>
    <w:rsid w:val="001607BA"/>
    <w:rsid w:val="00160966"/>
    <w:rsid w:val="00161F76"/>
    <w:rsid w:val="00161FFD"/>
    <w:rsid w:val="0016714E"/>
    <w:rsid w:val="00167C64"/>
    <w:rsid w:val="00170206"/>
    <w:rsid w:val="00171EBA"/>
    <w:rsid w:val="001745D1"/>
    <w:rsid w:val="00175476"/>
    <w:rsid w:val="00176276"/>
    <w:rsid w:val="00176B27"/>
    <w:rsid w:val="00177C7B"/>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43A4"/>
    <w:rsid w:val="001A4BAF"/>
    <w:rsid w:val="001A5647"/>
    <w:rsid w:val="001A65CB"/>
    <w:rsid w:val="001A6D51"/>
    <w:rsid w:val="001A70A8"/>
    <w:rsid w:val="001A7554"/>
    <w:rsid w:val="001A7D3F"/>
    <w:rsid w:val="001B08FD"/>
    <w:rsid w:val="001B205D"/>
    <w:rsid w:val="001B2C7F"/>
    <w:rsid w:val="001B3BF0"/>
    <w:rsid w:val="001B4879"/>
    <w:rsid w:val="001B576B"/>
    <w:rsid w:val="001B5924"/>
    <w:rsid w:val="001C0E36"/>
    <w:rsid w:val="001C0F06"/>
    <w:rsid w:val="001C0F71"/>
    <w:rsid w:val="001C2624"/>
    <w:rsid w:val="001C2751"/>
    <w:rsid w:val="001C2789"/>
    <w:rsid w:val="001C3A89"/>
    <w:rsid w:val="001C3DCE"/>
    <w:rsid w:val="001C3EF2"/>
    <w:rsid w:val="001C4D4E"/>
    <w:rsid w:val="001C4D71"/>
    <w:rsid w:val="001C589D"/>
    <w:rsid w:val="001C67F1"/>
    <w:rsid w:val="001C7398"/>
    <w:rsid w:val="001D003A"/>
    <w:rsid w:val="001D0733"/>
    <w:rsid w:val="001D1D0E"/>
    <w:rsid w:val="001D2DA5"/>
    <w:rsid w:val="001D4741"/>
    <w:rsid w:val="001D6559"/>
    <w:rsid w:val="001D6569"/>
    <w:rsid w:val="001D672C"/>
    <w:rsid w:val="001D6911"/>
    <w:rsid w:val="001D7685"/>
    <w:rsid w:val="001D7CF0"/>
    <w:rsid w:val="001D7F80"/>
    <w:rsid w:val="001E0941"/>
    <w:rsid w:val="001E11B0"/>
    <w:rsid w:val="001E2C0F"/>
    <w:rsid w:val="001E3A51"/>
    <w:rsid w:val="001E4933"/>
    <w:rsid w:val="001E7E26"/>
    <w:rsid w:val="001F09A0"/>
    <w:rsid w:val="001F12FB"/>
    <w:rsid w:val="001F1958"/>
    <w:rsid w:val="001F1E25"/>
    <w:rsid w:val="001F31FD"/>
    <w:rsid w:val="001F3D89"/>
    <w:rsid w:val="001F444D"/>
    <w:rsid w:val="001F546A"/>
    <w:rsid w:val="001F5993"/>
    <w:rsid w:val="001F5C99"/>
    <w:rsid w:val="001F76AA"/>
    <w:rsid w:val="00200285"/>
    <w:rsid w:val="002002A2"/>
    <w:rsid w:val="00200910"/>
    <w:rsid w:val="00201258"/>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705C"/>
    <w:rsid w:val="002578FA"/>
    <w:rsid w:val="00257D54"/>
    <w:rsid w:val="00257E45"/>
    <w:rsid w:val="00260A01"/>
    <w:rsid w:val="00260F3E"/>
    <w:rsid w:val="0026154A"/>
    <w:rsid w:val="002615E3"/>
    <w:rsid w:val="00261826"/>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35DE"/>
    <w:rsid w:val="002851B9"/>
    <w:rsid w:val="00285946"/>
    <w:rsid w:val="00285FF6"/>
    <w:rsid w:val="002864D5"/>
    <w:rsid w:val="002902A6"/>
    <w:rsid w:val="002902A9"/>
    <w:rsid w:val="00293FA7"/>
    <w:rsid w:val="00294FF8"/>
    <w:rsid w:val="0029618A"/>
    <w:rsid w:val="002964B1"/>
    <w:rsid w:val="002A033F"/>
    <w:rsid w:val="002A1E09"/>
    <w:rsid w:val="002A3129"/>
    <w:rsid w:val="002A343E"/>
    <w:rsid w:val="002A3A77"/>
    <w:rsid w:val="002A488B"/>
    <w:rsid w:val="002A4D3E"/>
    <w:rsid w:val="002A5B53"/>
    <w:rsid w:val="002A5F74"/>
    <w:rsid w:val="002A6BD9"/>
    <w:rsid w:val="002A6C0D"/>
    <w:rsid w:val="002A78CC"/>
    <w:rsid w:val="002A7CBE"/>
    <w:rsid w:val="002B0A18"/>
    <w:rsid w:val="002B26A1"/>
    <w:rsid w:val="002B3009"/>
    <w:rsid w:val="002B3477"/>
    <w:rsid w:val="002B4AC1"/>
    <w:rsid w:val="002B57B7"/>
    <w:rsid w:val="002B5F2C"/>
    <w:rsid w:val="002B6342"/>
    <w:rsid w:val="002B68DD"/>
    <w:rsid w:val="002B6A5B"/>
    <w:rsid w:val="002C076C"/>
    <w:rsid w:val="002C092E"/>
    <w:rsid w:val="002C0C1B"/>
    <w:rsid w:val="002C1C6D"/>
    <w:rsid w:val="002C2481"/>
    <w:rsid w:val="002C407B"/>
    <w:rsid w:val="002C4B15"/>
    <w:rsid w:val="002C521F"/>
    <w:rsid w:val="002C6A6B"/>
    <w:rsid w:val="002C7E5C"/>
    <w:rsid w:val="002D01DC"/>
    <w:rsid w:val="002D16B1"/>
    <w:rsid w:val="002D2B4F"/>
    <w:rsid w:val="002D2BED"/>
    <w:rsid w:val="002D3B03"/>
    <w:rsid w:val="002D4D35"/>
    <w:rsid w:val="002D6658"/>
    <w:rsid w:val="002D6D96"/>
    <w:rsid w:val="002E00EB"/>
    <w:rsid w:val="002E08CD"/>
    <w:rsid w:val="002E1431"/>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22C7"/>
    <w:rsid w:val="002F3178"/>
    <w:rsid w:val="002F3CC0"/>
    <w:rsid w:val="002F3F51"/>
    <w:rsid w:val="002F5B85"/>
    <w:rsid w:val="002F7628"/>
    <w:rsid w:val="003005B0"/>
    <w:rsid w:val="00301A5E"/>
    <w:rsid w:val="003020B1"/>
    <w:rsid w:val="003022AB"/>
    <w:rsid w:val="0030240C"/>
    <w:rsid w:val="00302578"/>
    <w:rsid w:val="003036E0"/>
    <w:rsid w:val="00304867"/>
    <w:rsid w:val="00305A20"/>
    <w:rsid w:val="00305DD7"/>
    <w:rsid w:val="003069A3"/>
    <w:rsid w:val="003074F2"/>
    <w:rsid w:val="003078D6"/>
    <w:rsid w:val="00311040"/>
    <w:rsid w:val="00312158"/>
    <w:rsid w:val="00312536"/>
    <w:rsid w:val="003168B3"/>
    <w:rsid w:val="00316D0E"/>
    <w:rsid w:val="00317189"/>
    <w:rsid w:val="003227D5"/>
    <w:rsid w:val="00322985"/>
    <w:rsid w:val="00322BA5"/>
    <w:rsid w:val="003230BF"/>
    <w:rsid w:val="00323649"/>
    <w:rsid w:val="00324E2B"/>
    <w:rsid w:val="00325A10"/>
    <w:rsid w:val="00325D0F"/>
    <w:rsid w:val="00325DAC"/>
    <w:rsid w:val="00325F39"/>
    <w:rsid w:val="00325F53"/>
    <w:rsid w:val="003277CD"/>
    <w:rsid w:val="003327A9"/>
    <w:rsid w:val="00334AD2"/>
    <w:rsid w:val="003366B7"/>
    <w:rsid w:val="00336888"/>
    <w:rsid w:val="00337542"/>
    <w:rsid w:val="003376C5"/>
    <w:rsid w:val="00337C48"/>
    <w:rsid w:val="0034004C"/>
    <w:rsid w:val="00340351"/>
    <w:rsid w:val="00340462"/>
    <w:rsid w:val="00340E27"/>
    <w:rsid w:val="0034144C"/>
    <w:rsid w:val="003429B8"/>
    <w:rsid w:val="00344053"/>
    <w:rsid w:val="00344AB3"/>
    <w:rsid w:val="00345698"/>
    <w:rsid w:val="0034597B"/>
    <w:rsid w:val="003462C7"/>
    <w:rsid w:val="0034684C"/>
    <w:rsid w:val="00346896"/>
    <w:rsid w:val="00347E23"/>
    <w:rsid w:val="00347F61"/>
    <w:rsid w:val="00350407"/>
    <w:rsid w:val="00350802"/>
    <w:rsid w:val="00350D6A"/>
    <w:rsid w:val="0035144B"/>
    <w:rsid w:val="00351CD0"/>
    <w:rsid w:val="00352026"/>
    <w:rsid w:val="00352624"/>
    <w:rsid w:val="003539B6"/>
    <w:rsid w:val="00355505"/>
    <w:rsid w:val="00355FB7"/>
    <w:rsid w:val="0035617B"/>
    <w:rsid w:val="003563CE"/>
    <w:rsid w:val="00356E26"/>
    <w:rsid w:val="0035768E"/>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5F2E"/>
    <w:rsid w:val="00385F94"/>
    <w:rsid w:val="00386420"/>
    <w:rsid w:val="00391E17"/>
    <w:rsid w:val="00391F3D"/>
    <w:rsid w:val="003920A0"/>
    <w:rsid w:val="00392130"/>
    <w:rsid w:val="00394984"/>
    <w:rsid w:val="003951D5"/>
    <w:rsid w:val="0039642E"/>
    <w:rsid w:val="00397E00"/>
    <w:rsid w:val="003A0409"/>
    <w:rsid w:val="003A0A79"/>
    <w:rsid w:val="003A24E0"/>
    <w:rsid w:val="003A2A56"/>
    <w:rsid w:val="003A2EFE"/>
    <w:rsid w:val="003A3D14"/>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331D"/>
    <w:rsid w:val="003B427D"/>
    <w:rsid w:val="003B4B75"/>
    <w:rsid w:val="003B61A0"/>
    <w:rsid w:val="003B63CF"/>
    <w:rsid w:val="003B6514"/>
    <w:rsid w:val="003B6B7C"/>
    <w:rsid w:val="003B7031"/>
    <w:rsid w:val="003B7525"/>
    <w:rsid w:val="003C04B1"/>
    <w:rsid w:val="003C054E"/>
    <w:rsid w:val="003C0B78"/>
    <w:rsid w:val="003C0E60"/>
    <w:rsid w:val="003C10AD"/>
    <w:rsid w:val="003C199F"/>
    <w:rsid w:val="003C212E"/>
    <w:rsid w:val="003C4854"/>
    <w:rsid w:val="003C498A"/>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46A7"/>
    <w:rsid w:val="003D5462"/>
    <w:rsid w:val="003D57FB"/>
    <w:rsid w:val="003D597C"/>
    <w:rsid w:val="003D6542"/>
    <w:rsid w:val="003D7466"/>
    <w:rsid w:val="003E0852"/>
    <w:rsid w:val="003E1696"/>
    <w:rsid w:val="003E1D75"/>
    <w:rsid w:val="003E230A"/>
    <w:rsid w:val="003E27F5"/>
    <w:rsid w:val="003E2EF3"/>
    <w:rsid w:val="003E3037"/>
    <w:rsid w:val="003E4A19"/>
    <w:rsid w:val="003E5046"/>
    <w:rsid w:val="003E5C46"/>
    <w:rsid w:val="003F03AA"/>
    <w:rsid w:val="003F0EAC"/>
    <w:rsid w:val="003F109A"/>
    <w:rsid w:val="003F30C4"/>
    <w:rsid w:val="003F54DB"/>
    <w:rsid w:val="003F5913"/>
    <w:rsid w:val="003F6456"/>
    <w:rsid w:val="003F6B4C"/>
    <w:rsid w:val="003F6D3E"/>
    <w:rsid w:val="003F6FA9"/>
    <w:rsid w:val="003F77E7"/>
    <w:rsid w:val="003F7BE0"/>
    <w:rsid w:val="004001BC"/>
    <w:rsid w:val="0040050F"/>
    <w:rsid w:val="00401F66"/>
    <w:rsid w:val="00402806"/>
    <w:rsid w:val="00403090"/>
    <w:rsid w:val="00403F05"/>
    <w:rsid w:val="004048B5"/>
    <w:rsid w:val="00404A8A"/>
    <w:rsid w:val="004068FC"/>
    <w:rsid w:val="0040735B"/>
    <w:rsid w:val="00410718"/>
    <w:rsid w:val="00411273"/>
    <w:rsid w:val="004119A3"/>
    <w:rsid w:val="00411DDB"/>
    <w:rsid w:val="0041206B"/>
    <w:rsid w:val="00412C1A"/>
    <w:rsid w:val="00413956"/>
    <w:rsid w:val="00415BFB"/>
    <w:rsid w:val="004161D3"/>
    <w:rsid w:val="004168B1"/>
    <w:rsid w:val="004172AE"/>
    <w:rsid w:val="004201D6"/>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7139"/>
    <w:rsid w:val="00437232"/>
    <w:rsid w:val="00437660"/>
    <w:rsid w:val="00437CED"/>
    <w:rsid w:val="00437D71"/>
    <w:rsid w:val="00441AE7"/>
    <w:rsid w:val="00441F90"/>
    <w:rsid w:val="0044310E"/>
    <w:rsid w:val="004431B5"/>
    <w:rsid w:val="00443427"/>
    <w:rsid w:val="00444179"/>
    <w:rsid w:val="00444888"/>
    <w:rsid w:val="00444CA6"/>
    <w:rsid w:val="00444E90"/>
    <w:rsid w:val="00446760"/>
    <w:rsid w:val="004525BF"/>
    <w:rsid w:val="00452AFB"/>
    <w:rsid w:val="004538CE"/>
    <w:rsid w:val="00455851"/>
    <w:rsid w:val="00455C21"/>
    <w:rsid w:val="004573EA"/>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13ED"/>
    <w:rsid w:val="00471820"/>
    <w:rsid w:val="004726D4"/>
    <w:rsid w:val="00472F18"/>
    <w:rsid w:val="004738A6"/>
    <w:rsid w:val="00474758"/>
    <w:rsid w:val="00475122"/>
    <w:rsid w:val="0047553E"/>
    <w:rsid w:val="00476587"/>
    <w:rsid w:val="004768EC"/>
    <w:rsid w:val="00476D5C"/>
    <w:rsid w:val="00476ED6"/>
    <w:rsid w:val="00476EFB"/>
    <w:rsid w:val="00476F06"/>
    <w:rsid w:val="00477E7E"/>
    <w:rsid w:val="0048052E"/>
    <w:rsid w:val="00481345"/>
    <w:rsid w:val="00481944"/>
    <w:rsid w:val="00481D8E"/>
    <w:rsid w:val="00481F87"/>
    <w:rsid w:val="004821C5"/>
    <w:rsid w:val="0048272B"/>
    <w:rsid w:val="004829E0"/>
    <w:rsid w:val="00484004"/>
    <w:rsid w:val="004842D1"/>
    <w:rsid w:val="00484556"/>
    <w:rsid w:val="00487991"/>
    <w:rsid w:val="00487CB4"/>
    <w:rsid w:val="00490F28"/>
    <w:rsid w:val="00491916"/>
    <w:rsid w:val="00491A3A"/>
    <w:rsid w:val="0049211B"/>
    <w:rsid w:val="00492897"/>
    <w:rsid w:val="004929D8"/>
    <w:rsid w:val="004960A1"/>
    <w:rsid w:val="00496A79"/>
    <w:rsid w:val="00496B9B"/>
    <w:rsid w:val="00496E99"/>
    <w:rsid w:val="00497565"/>
    <w:rsid w:val="0049772F"/>
    <w:rsid w:val="00497A40"/>
    <w:rsid w:val="00497AF1"/>
    <w:rsid w:val="004A14A5"/>
    <w:rsid w:val="004A1A59"/>
    <w:rsid w:val="004A216E"/>
    <w:rsid w:val="004A23B6"/>
    <w:rsid w:val="004A2824"/>
    <w:rsid w:val="004A2B64"/>
    <w:rsid w:val="004A3618"/>
    <w:rsid w:val="004A46FB"/>
    <w:rsid w:val="004A4F4B"/>
    <w:rsid w:val="004A4FA2"/>
    <w:rsid w:val="004A6BE1"/>
    <w:rsid w:val="004A6E84"/>
    <w:rsid w:val="004A73D9"/>
    <w:rsid w:val="004A7C28"/>
    <w:rsid w:val="004B07B3"/>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D017F"/>
    <w:rsid w:val="004D0577"/>
    <w:rsid w:val="004D0909"/>
    <w:rsid w:val="004D0FC1"/>
    <w:rsid w:val="004D149E"/>
    <w:rsid w:val="004D15FB"/>
    <w:rsid w:val="004D30C9"/>
    <w:rsid w:val="004D3AB5"/>
    <w:rsid w:val="004D5030"/>
    <w:rsid w:val="004D5CDE"/>
    <w:rsid w:val="004D7B5A"/>
    <w:rsid w:val="004E0D45"/>
    <w:rsid w:val="004E4816"/>
    <w:rsid w:val="004E542D"/>
    <w:rsid w:val="004E5D27"/>
    <w:rsid w:val="004E5F3B"/>
    <w:rsid w:val="004E5F88"/>
    <w:rsid w:val="004E6B76"/>
    <w:rsid w:val="004E6D69"/>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334A"/>
    <w:rsid w:val="00504425"/>
    <w:rsid w:val="005048E9"/>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4EC0"/>
    <w:rsid w:val="00545795"/>
    <w:rsid w:val="00546ACD"/>
    <w:rsid w:val="00546E2D"/>
    <w:rsid w:val="00547939"/>
    <w:rsid w:val="0055040E"/>
    <w:rsid w:val="005504A0"/>
    <w:rsid w:val="00551187"/>
    <w:rsid w:val="00551CA5"/>
    <w:rsid w:val="00551CB1"/>
    <w:rsid w:val="005526C0"/>
    <w:rsid w:val="00554FC4"/>
    <w:rsid w:val="00556073"/>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F5F"/>
    <w:rsid w:val="00567200"/>
    <w:rsid w:val="00570D4B"/>
    <w:rsid w:val="00571346"/>
    <w:rsid w:val="0057144C"/>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1A50"/>
    <w:rsid w:val="005820B7"/>
    <w:rsid w:val="00582E59"/>
    <w:rsid w:val="00582FF9"/>
    <w:rsid w:val="005839D4"/>
    <w:rsid w:val="00583C40"/>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C84"/>
    <w:rsid w:val="005A0722"/>
    <w:rsid w:val="005A0E3F"/>
    <w:rsid w:val="005A2606"/>
    <w:rsid w:val="005A29FC"/>
    <w:rsid w:val="005A2C79"/>
    <w:rsid w:val="005A3C0D"/>
    <w:rsid w:val="005A4B37"/>
    <w:rsid w:val="005A57E9"/>
    <w:rsid w:val="005A6F52"/>
    <w:rsid w:val="005A7E5B"/>
    <w:rsid w:val="005B033A"/>
    <w:rsid w:val="005B04A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743C"/>
    <w:rsid w:val="005C026C"/>
    <w:rsid w:val="005C0537"/>
    <w:rsid w:val="005C05C0"/>
    <w:rsid w:val="005C1019"/>
    <w:rsid w:val="005C1FA3"/>
    <w:rsid w:val="005C233F"/>
    <w:rsid w:val="005C2BEA"/>
    <w:rsid w:val="005C2E4E"/>
    <w:rsid w:val="005C3DD0"/>
    <w:rsid w:val="005C3E44"/>
    <w:rsid w:val="005C3EF2"/>
    <w:rsid w:val="005C449D"/>
    <w:rsid w:val="005C469C"/>
    <w:rsid w:val="005C5BF8"/>
    <w:rsid w:val="005C5C2A"/>
    <w:rsid w:val="005C6773"/>
    <w:rsid w:val="005C67A1"/>
    <w:rsid w:val="005C67C5"/>
    <w:rsid w:val="005C7A80"/>
    <w:rsid w:val="005D02A2"/>
    <w:rsid w:val="005D11A9"/>
    <w:rsid w:val="005D1F86"/>
    <w:rsid w:val="005D2228"/>
    <w:rsid w:val="005D285E"/>
    <w:rsid w:val="005D2A7B"/>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4D89"/>
    <w:rsid w:val="005E564F"/>
    <w:rsid w:val="005E737F"/>
    <w:rsid w:val="005E76DF"/>
    <w:rsid w:val="005E78CD"/>
    <w:rsid w:val="005F0D67"/>
    <w:rsid w:val="005F124F"/>
    <w:rsid w:val="005F15BD"/>
    <w:rsid w:val="005F1E8C"/>
    <w:rsid w:val="005F28DB"/>
    <w:rsid w:val="005F29FB"/>
    <w:rsid w:val="005F37C8"/>
    <w:rsid w:val="005F3D59"/>
    <w:rsid w:val="005F4657"/>
    <w:rsid w:val="005F5059"/>
    <w:rsid w:val="005F5417"/>
    <w:rsid w:val="005F55FB"/>
    <w:rsid w:val="005F756D"/>
    <w:rsid w:val="005F759C"/>
    <w:rsid w:val="006022EB"/>
    <w:rsid w:val="0060314F"/>
    <w:rsid w:val="00603740"/>
    <w:rsid w:val="00603DA5"/>
    <w:rsid w:val="00603E66"/>
    <w:rsid w:val="00604C74"/>
    <w:rsid w:val="006052E5"/>
    <w:rsid w:val="00605513"/>
    <w:rsid w:val="00605767"/>
    <w:rsid w:val="0060672E"/>
    <w:rsid w:val="00610132"/>
    <w:rsid w:val="00610223"/>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44CB"/>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16E7"/>
    <w:rsid w:val="00642050"/>
    <w:rsid w:val="00642241"/>
    <w:rsid w:val="006433E1"/>
    <w:rsid w:val="00643538"/>
    <w:rsid w:val="00644348"/>
    <w:rsid w:val="00644487"/>
    <w:rsid w:val="00644CB0"/>
    <w:rsid w:val="00646653"/>
    <w:rsid w:val="00646D1E"/>
    <w:rsid w:val="00647A02"/>
    <w:rsid w:val="00647F9B"/>
    <w:rsid w:val="00651CE6"/>
    <w:rsid w:val="00652024"/>
    <w:rsid w:val="00652BA8"/>
    <w:rsid w:val="0065587A"/>
    <w:rsid w:val="00655D62"/>
    <w:rsid w:val="00656107"/>
    <w:rsid w:val="00660BE3"/>
    <w:rsid w:val="00661299"/>
    <w:rsid w:val="0066192F"/>
    <w:rsid w:val="00662A9E"/>
    <w:rsid w:val="00664442"/>
    <w:rsid w:val="00665A46"/>
    <w:rsid w:val="00665CBA"/>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69CE"/>
    <w:rsid w:val="006773B1"/>
    <w:rsid w:val="006801F4"/>
    <w:rsid w:val="006805C3"/>
    <w:rsid w:val="00680AE7"/>
    <w:rsid w:val="00680F2A"/>
    <w:rsid w:val="006814DC"/>
    <w:rsid w:val="00681FFC"/>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FB4"/>
    <w:rsid w:val="00697136"/>
    <w:rsid w:val="006973CE"/>
    <w:rsid w:val="006A0556"/>
    <w:rsid w:val="006A0CAD"/>
    <w:rsid w:val="006A1561"/>
    <w:rsid w:val="006A2005"/>
    <w:rsid w:val="006A210E"/>
    <w:rsid w:val="006A231F"/>
    <w:rsid w:val="006A3D57"/>
    <w:rsid w:val="006A471B"/>
    <w:rsid w:val="006A680A"/>
    <w:rsid w:val="006A7267"/>
    <w:rsid w:val="006A78EA"/>
    <w:rsid w:val="006B0A65"/>
    <w:rsid w:val="006B14C5"/>
    <w:rsid w:val="006B1DB9"/>
    <w:rsid w:val="006B5D73"/>
    <w:rsid w:val="006B732B"/>
    <w:rsid w:val="006C05A0"/>
    <w:rsid w:val="006C14C2"/>
    <w:rsid w:val="006C231F"/>
    <w:rsid w:val="006C2916"/>
    <w:rsid w:val="006C472B"/>
    <w:rsid w:val="006C47FC"/>
    <w:rsid w:val="006C4938"/>
    <w:rsid w:val="006C5552"/>
    <w:rsid w:val="006C60F5"/>
    <w:rsid w:val="006C6273"/>
    <w:rsid w:val="006C62F5"/>
    <w:rsid w:val="006C63A6"/>
    <w:rsid w:val="006C6A00"/>
    <w:rsid w:val="006C6C81"/>
    <w:rsid w:val="006C6FB9"/>
    <w:rsid w:val="006C7564"/>
    <w:rsid w:val="006C7A43"/>
    <w:rsid w:val="006C7FEF"/>
    <w:rsid w:val="006D0649"/>
    <w:rsid w:val="006D2361"/>
    <w:rsid w:val="006D276F"/>
    <w:rsid w:val="006D317D"/>
    <w:rsid w:val="006D31AB"/>
    <w:rsid w:val="006D35B4"/>
    <w:rsid w:val="006D3CF0"/>
    <w:rsid w:val="006D4C53"/>
    <w:rsid w:val="006D5309"/>
    <w:rsid w:val="006D6748"/>
    <w:rsid w:val="006D699B"/>
    <w:rsid w:val="006D7504"/>
    <w:rsid w:val="006D7E6B"/>
    <w:rsid w:val="006E0CEA"/>
    <w:rsid w:val="006E18AF"/>
    <w:rsid w:val="006E26CA"/>
    <w:rsid w:val="006E5832"/>
    <w:rsid w:val="006E5887"/>
    <w:rsid w:val="006E6388"/>
    <w:rsid w:val="006E6430"/>
    <w:rsid w:val="006E6F15"/>
    <w:rsid w:val="006F012A"/>
    <w:rsid w:val="006F309B"/>
    <w:rsid w:val="006F3138"/>
    <w:rsid w:val="006F34E0"/>
    <w:rsid w:val="006F3936"/>
    <w:rsid w:val="006F3E3F"/>
    <w:rsid w:val="006F4805"/>
    <w:rsid w:val="006F57B4"/>
    <w:rsid w:val="006F7E25"/>
    <w:rsid w:val="007001D5"/>
    <w:rsid w:val="00700606"/>
    <w:rsid w:val="00700A27"/>
    <w:rsid w:val="00700B2D"/>
    <w:rsid w:val="007019CB"/>
    <w:rsid w:val="00702F1A"/>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7D01"/>
    <w:rsid w:val="0072002C"/>
    <w:rsid w:val="00720F10"/>
    <w:rsid w:val="00721E9D"/>
    <w:rsid w:val="007222E1"/>
    <w:rsid w:val="00722851"/>
    <w:rsid w:val="00722D27"/>
    <w:rsid w:val="00723121"/>
    <w:rsid w:val="0072365D"/>
    <w:rsid w:val="0072523A"/>
    <w:rsid w:val="00726320"/>
    <w:rsid w:val="007264F3"/>
    <w:rsid w:val="00726624"/>
    <w:rsid w:val="00727518"/>
    <w:rsid w:val="00727B64"/>
    <w:rsid w:val="00727DFC"/>
    <w:rsid w:val="00730170"/>
    <w:rsid w:val="007313B7"/>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45A8"/>
    <w:rsid w:val="00784647"/>
    <w:rsid w:val="00784E7F"/>
    <w:rsid w:val="0078655A"/>
    <w:rsid w:val="007870E2"/>
    <w:rsid w:val="00787265"/>
    <w:rsid w:val="00787C7F"/>
    <w:rsid w:val="00790197"/>
    <w:rsid w:val="007905CA"/>
    <w:rsid w:val="00791D00"/>
    <w:rsid w:val="0079310C"/>
    <w:rsid w:val="00794F02"/>
    <w:rsid w:val="00795258"/>
    <w:rsid w:val="00795E5D"/>
    <w:rsid w:val="00795FDE"/>
    <w:rsid w:val="0079611B"/>
    <w:rsid w:val="00796FA1"/>
    <w:rsid w:val="00797304"/>
    <w:rsid w:val="007A0202"/>
    <w:rsid w:val="007A1A65"/>
    <w:rsid w:val="007A1AA9"/>
    <w:rsid w:val="007A2731"/>
    <w:rsid w:val="007A2E27"/>
    <w:rsid w:val="007A4A7C"/>
    <w:rsid w:val="007A4A92"/>
    <w:rsid w:val="007A4D19"/>
    <w:rsid w:val="007A4DB9"/>
    <w:rsid w:val="007A5F0E"/>
    <w:rsid w:val="007A6160"/>
    <w:rsid w:val="007A65E1"/>
    <w:rsid w:val="007A72AA"/>
    <w:rsid w:val="007B1D11"/>
    <w:rsid w:val="007B2275"/>
    <w:rsid w:val="007B256A"/>
    <w:rsid w:val="007B2B54"/>
    <w:rsid w:val="007B4F7A"/>
    <w:rsid w:val="007B58A6"/>
    <w:rsid w:val="007B5AFA"/>
    <w:rsid w:val="007B5E3B"/>
    <w:rsid w:val="007B6334"/>
    <w:rsid w:val="007B6DC6"/>
    <w:rsid w:val="007B771B"/>
    <w:rsid w:val="007C003B"/>
    <w:rsid w:val="007C14F3"/>
    <w:rsid w:val="007C278C"/>
    <w:rsid w:val="007C318E"/>
    <w:rsid w:val="007C35E3"/>
    <w:rsid w:val="007C495C"/>
    <w:rsid w:val="007C7341"/>
    <w:rsid w:val="007C79A7"/>
    <w:rsid w:val="007C7F71"/>
    <w:rsid w:val="007C7FB9"/>
    <w:rsid w:val="007D229E"/>
    <w:rsid w:val="007D2B52"/>
    <w:rsid w:val="007D2D94"/>
    <w:rsid w:val="007D3830"/>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7C5"/>
    <w:rsid w:val="007E59D8"/>
    <w:rsid w:val="007E5FC3"/>
    <w:rsid w:val="007E6C5F"/>
    <w:rsid w:val="007E7BD8"/>
    <w:rsid w:val="007F1022"/>
    <w:rsid w:val="007F1AC3"/>
    <w:rsid w:val="007F1B1B"/>
    <w:rsid w:val="007F1D13"/>
    <w:rsid w:val="007F2659"/>
    <w:rsid w:val="007F2863"/>
    <w:rsid w:val="007F46D0"/>
    <w:rsid w:val="007F5321"/>
    <w:rsid w:val="007F655E"/>
    <w:rsid w:val="007F6877"/>
    <w:rsid w:val="007F6C9F"/>
    <w:rsid w:val="007F6D83"/>
    <w:rsid w:val="00800D1B"/>
    <w:rsid w:val="00801273"/>
    <w:rsid w:val="00801E15"/>
    <w:rsid w:val="00802DB9"/>
    <w:rsid w:val="008040A3"/>
    <w:rsid w:val="008052E8"/>
    <w:rsid w:val="00805E66"/>
    <w:rsid w:val="0080622F"/>
    <w:rsid w:val="008066DC"/>
    <w:rsid w:val="00810157"/>
    <w:rsid w:val="00810AE5"/>
    <w:rsid w:val="00812AB4"/>
    <w:rsid w:val="00812EFC"/>
    <w:rsid w:val="00813687"/>
    <w:rsid w:val="008144D3"/>
    <w:rsid w:val="00814C63"/>
    <w:rsid w:val="00816A9B"/>
    <w:rsid w:val="00817420"/>
    <w:rsid w:val="0082036E"/>
    <w:rsid w:val="00820D43"/>
    <w:rsid w:val="0082210C"/>
    <w:rsid w:val="00824348"/>
    <w:rsid w:val="008254F7"/>
    <w:rsid w:val="008256F8"/>
    <w:rsid w:val="00825B52"/>
    <w:rsid w:val="00827786"/>
    <w:rsid w:val="00827CDA"/>
    <w:rsid w:val="0083071D"/>
    <w:rsid w:val="00830DA7"/>
    <w:rsid w:val="00830EC9"/>
    <w:rsid w:val="00832411"/>
    <w:rsid w:val="00832DC0"/>
    <w:rsid w:val="00832FDA"/>
    <w:rsid w:val="00833B3E"/>
    <w:rsid w:val="00835585"/>
    <w:rsid w:val="00835DF4"/>
    <w:rsid w:val="00836334"/>
    <w:rsid w:val="008363F8"/>
    <w:rsid w:val="00836C20"/>
    <w:rsid w:val="00837328"/>
    <w:rsid w:val="00840872"/>
    <w:rsid w:val="00842292"/>
    <w:rsid w:val="00843558"/>
    <w:rsid w:val="00844A47"/>
    <w:rsid w:val="008451E8"/>
    <w:rsid w:val="008452D7"/>
    <w:rsid w:val="00847F9E"/>
    <w:rsid w:val="008508F2"/>
    <w:rsid w:val="00850ECE"/>
    <w:rsid w:val="008519EB"/>
    <w:rsid w:val="0085258D"/>
    <w:rsid w:val="00853015"/>
    <w:rsid w:val="008536A6"/>
    <w:rsid w:val="008541CB"/>
    <w:rsid w:val="00854C0C"/>
    <w:rsid w:val="00854F7E"/>
    <w:rsid w:val="00855192"/>
    <w:rsid w:val="00855851"/>
    <w:rsid w:val="00857876"/>
    <w:rsid w:val="008606AB"/>
    <w:rsid w:val="00860A2B"/>
    <w:rsid w:val="00860D44"/>
    <w:rsid w:val="00861576"/>
    <w:rsid w:val="0086170F"/>
    <w:rsid w:val="00861E48"/>
    <w:rsid w:val="0086311F"/>
    <w:rsid w:val="0086385E"/>
    <w:rsid w:val="00863FE7"/>
    <w:rsid w:val="008659BE"/>
    <w:rsid w:val="0086603B"/>
    <w:rsid w:val="00866111"/>
    <w:rsid w:val="00870D7F"/>
    <w:rsid w:val="00872230"/>
    <w:rsid w:val="008724C2"/>
    <w:rsid w:val="00873342"/>
    <w:rsid w:val="008742E5"/>
    <w:rsid w:val="00874576"/>
    <w:rsid w:val="00875405"/>
    <w:rsid w:val="008764EE"/>
    <w:rsid w:val="0087776B"/>
    <w:rsid w:val="0088027A"/>
    <w:rsid w:val="008805A9"/>
    <w:rsid w:val="00881375"/>
    <w:rsid w:val="00882018"/>
    <w:rsid w:val="00882259"/>
    <w:rsid w:val="008826D4"/>
    <w:rsid w:val="008836AD"/>
    <w:rsid w:val="00883706"/>
    <w:rsid w:val="008871CA"/>
    <w:rsid w:val="008872FF"/>
    <w:rsid w:val="008900FF"/>
    <w:rsid w:val="008906E5"/>
    <w:rsid w:val="0089147B"/>
    <w:rsid w:val="00892222"/>
    <w:rsid w:val="00893A2D"/>
    <w:rsid w:val="0089407C"/>
    <w:rsid w:val="00894530"/>
    <w:rsid w:val="008948E2"/>
    <w:rsid w:val="0089590E"/>
    <w:rsid w:val="00896CF4"/>
    <w:rsid w:val="008A1181"/>
    <w:rsid w:val="008A19C6"/>
    <w:rsid w:val="008A204F"/>
    <w:rsid w:val="008A26C3"/>
    <w:rsid w:val="008A3177"/>
    <w:rsid w:val="008A416E"/>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F2B"/>
    <w:rsid w:val="008B60CD"/>
    <w:rsid w:val="008C018C"/>
    <w:rsid w:val="008C0E91"/>
    <w:rsid w:val="008C13F8"/>
    <w:rsid w:val="008C1421"/>
    <w:rsid w:val="008C234F"/>
    <w:rsid w:val="008C2B25"/>
    <w:rsid w:val="008C2C5E"/>
    <w:rsid w:val="008C34F1"/>
    <w:rsid w:val="008C3C55"/>
    <w:rsid w:val="008C3CE4"/>
    <w:rsid w:val="008C4669"/>
    <w:rsid w:val="008C4947"/>
    <w:rsid w:val="008C5178"/>
    <w:rsid w:val="008C549D"/>
    <w:rsid w:val="008C6261"/>
    <w:rsid w:val="008C6325"/>
    <w:rsid w:val="008C6887"/>
    <w:rsid w:val="008C69AC"/>
    <w:rsid w:val="008C6FE0"/>
    <w:rsid w:val="008C71AB"/>
    <w:rsid w:val="008D0750"/>
    <w:rsid w:val="008D1D67"/>
    <w:rsid w:val="008D3350"/>
    <w:rsid w:val="008D3FF1"/>
    <w:rsid w:val="008D430E"/>
    <w:rsid w:val="008D4B73"/>
    <w:rsid w:val="008D56BD"/>
    <w:rsid w:val="008D59DA"/>
    <w:rsid w:val="008D63D0"/>
    <w:rsid w:val="008D64A4"/>
    <w:rsid w:val="008D6C6A"/>
    <w:rsid w:val="008D6F5F"/>
    <w:rsid w:val="008D71A4"/>
    <w:rsid w:val="008D7259"/>
    <w:rsid w:val="008D7AAD"/>
    <w:rsid w:val="008D7C95"/>
    <w:rsid w:val="008E218D"/>
    <w:rsid w:val="008E2456"/>
    <w:rsid w:val="008E2691"/>
    <w:rsid w:val="008E26B3"/>
    <w:rsid w:val="008E27F8"/>
    <w:rsid w:val="008E2F04"/>
    <w:rsid w:val="008E4373"/>
    <w:rsid w:val="008E444B"/>
    <w:rsid w:val="008E456A"/>
    <w:rsid w:val="008E50D1"/>
    <w:rsid w:val="008E56D3"/>
    <w:rsid w:val="008E679E"/>
    <w:rsid w:val="008F473E"/>
    <w:rsid w:val="008F50C3"/>
    <w:rsid w:val="008F5EE5"/>
    <w:rsid w:val="008F603B"/>
    <w:rsid w:val="008F64AD"/>
    <w:rsid w:val="00900129"/>
    <w:rsid w:val="00900302"/>
    <w:rsid w:val="00900AF1"/>
    <w:rsid w:val="00900EF6"/>
    <w:rsid w:val="00903AED"/>
    <w:rsid w:val="00903BED"/>
    <w:rsid w:val="00904137"/>
    <w:rsid w:val="00904C1F"/>
    <w:rsid w:val="00905565"/>
    <w:rsid w:val="009055C1"/>
    <w:rsid w:val="00905A4B"/>
    <w:rsid w:val="00906A1A"/>
    <w:rsid w:val="00906B41"/>
    <w:rsid w:val="00907FB7"/>
    <w:rsid w:val="00910E7E"/>
    <w:rsid w:val="00911428"/>
    <w:rsid w:val="0091158D"/>
    <w:rsid w:val="00912E0E"/>
    <w:rsid w:val="00912E77"/>
    <w:rsid w:val="00914437"/>
    <w:rsid w:val="009147B8"/>
    <w:rsid w:val="009147C9"/>
    <w:rsid w:val="0091489D"/>
    <w:rsid w:val="0091679B"/>
    <w:rsid w:val="00916B57"/>
    <w:rsid w:val="00917AAF"/>
    <w:rsid w:val="00917D99"/>
    <w:rsid w:val="00920A76"/>
    <w:rsid w:val="009210E0"/>
    <w:rsid w:val="00923907"/>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3C10"/>
    <w:rsid w:val="00945B17"/>
    <w:rsid w:val="00946773"/>
    <w:rsid w:val="009467AC"/>
    <w:rsid w:val="009470A1"/>
    <w:rsid w:val="00950951"/>
    <w:rsid w:val="00950D86"/>
    <w:rsid w:val="00950EDD"/>
    <w:rsid w:val="00952B20"/>
    <w:rsid w:val="00952C1C"/>
    <w:rsid w:val="00953D13"/>
    <w:rsid w:val="00953D70"/>
    <w:rsid w:val="0095427C"/>
    <w:rsid w:val="00954661"/>
    <w:rsid w:val="00955775"/>
    <w:rsid w:val="009557AB"/>
    <w:rsid w:val="00956290"/>
    <w:rsid w:val="00956445"/>
    <w:rsid w:val="00956B52"/>
    <w:rsid w:val="00956B6B"/>
    <w:rsid w:val="00957015"/>
    <w:rsid w:val="00957584"/>
    <w:rsid w:val="00957613"/>
    <w:rsid w:val="00960F3F"/>
    <w:rsid w:val="0096187A"/>
    <w:rsid w:val="00961FD6"/>
    <w:rsid w:val="00962089"/>
    <w:rsid w:val="009623EB"/>
    <w:rsid w:val="00962A32"/>
    <w:rsid w:val="00962CF3"/>
    <w:rsid w:val="00964547"/>
    <w:rsid w:val="00964B02"/>
    <w:rsid w:val="00964FB4"/>
    <w:rsid w:val="009651C2"/>
    <w:rsid w:val="009655B1"/>
    <w:rsid w:val="00965759"/>
    <w:rsid w:val="00966BED"/>
    <w:rsid w:val="00966F35"/>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92653"/>
    <w:rsid w:val="00992820"/>
    <w:rsid w:val="009942B4"/>
    <w:rsid w:val="00994817"/>
    <w:rsid w:val="00994AF5"/>
    <w:rsid w:val="009961D3"/>
    <w:rsid w:val="009966BE"/>
    <w:rsid w:val="009966EE"/>
    <w:rsid w:val="009A0782"/>
    <w:rsid w:val="009A15EF"/>
    <w:rsid w:val="009A2692"/>
    <w:rsid w:val="009A26CB"/>
    <w:rsid w:val="009A38B2"/>
    <w:rsid w:val="009A3D30"/>
    <w:rsid w:val="009A3D40"/>
    <w:rsid w:val="009A4780"/>
    <w:rsid w:val="009A478F"/>
    <w:rsid w:val="009A4A10"/>
    <w:rsid w:val="009A4A9E"/>
    <w:rsid w:val="009A4EC4"/>
    <w:rsid w:val="009A50F7"/>
    <w:rsid w:val="009A6AB8"/>
    <w:rsid w:val="009A730A"/>
    <w:rsid w:val="009A7E4C"/>
    <w:rsid w:val="009B0066"/>
    <w:rsid w:val="009B013F"/>
    <w:rsid w:val="009B038A"/>
    <w:rsid w:val="009B154F"/>
    <w:rsid w:val="009B2AD8"/>
    <w:rsid w:val="009B3104"/>
    <w:rsid w:val="009B4425"/>
    <w:rsid w:val="009B5EB1"/>
    <w:rsid w:val="009B68F5"/>
    <w:rsid w:val="009B6B6C"/>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241"/>
    <w:rsid w:val="009C7DA1"/>
    <w:rsid w:val="009D0549"/>
    <w:rsid w:val="009D059E"/>
    <w:rsid w:val="009D19E3"/>
    <w:rsid w:val="009D1C06"/>
    <w:rsid w:val="009D25EF"/>
    <w:rsid w:val="009D2E8B"/>
    <w:rsid w:val="009D3EFC"/>
    <w:rsid w:val="009D3F0E"/>
    <w:rsid w:val="009D46B2"/>
    <w:rsid w:val="009E0688"/>
    <w:rsid w:val="009E1170"/>
    <w:rsid w:val="009E178D"/>
    <w:rsid w:val="009E25C4"/>
    <w:rsid w:val="009E31A6"/>
    <w:rsid w:val="009E3557"/>
    <w:rsid w:val="009E4FF5"/>
    <w:rsid w:val="009E54B6"/>
    <w:rsid w:val="009E5EC8"/>
    <w:rsid w:val="009E6267"/>
    <w:rsid w:val="009E684F"/>
    <w:rsid w:val="009E6DF0"/>
    <w:rsid w:val="009F0122"/>
    <w:rsid w:val="009F01A8"/>
    <w:rsid w:val="009F0693"/>
    <w:rsid w:val="009F0B14"/>
    <w:rsid w:val="009F1F4D"/>
    <w:rsid w:val="009F2378"/>
    <w:rsid w:val="009F29DA"/>
    <w:rsid w:val="009F2E83"/>
    <w:rsid w:val="009F3150"/>
    <w:rsid w:val="009F4A5B"/>
    <w:rsid w:val="009F6F01"/>
    <w:rsid w:val="009F7ACD"/>
    <w:rsid w:val="00A014BD"/>
    <w:rsid w:val="00A0161B"/>
    <w:rsid w:val="00A01CDB"/>
    <w:rsid w:val="00A02751"/>
    <w:rsid w:val="00A0309C"/>
    <w:rsid w:val="00A03218"/>
    <w:rsid w:val="00A046F3"/>
    <w:rsid w:val="00A0654C"/>
    <w:rsid w:val="00A06B35"/>
    <w:rsid w:val="00A06CA0"/>
    <w:rsid w:val="00A071D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1F52"/>
    <w:rsid w:val="00A23C36"/>
    <w:rsid w:val="00A23FB9"/>
    <w:rsid w:val="00A2454F"/>
    <w:rsid w:val="00A249A7"/>
    <w:rsid w:val="00A24D2E"/>
    <w:rsid w:val="00A25C99"/>
    <w:rsid w:val="00A264B9"/>
    <w:rsid w:val="00A26B88"/>
    <w:rsid w:val="00A26E5D"/>
    <w:rsid w:val="00A27617"/>
    <w:rsid w:val="00A3091B"/>
    <w:rsid w:val="00A30927"/>
    <w:rsid w:val="00A31332"/>
    <w:rsid w:val="00A321A6"/>
    <w:rsid w:val="00A32E0D"/>
    <w:rsid w:val="00A3369F"/>
    <w:rsid w:val="00A336AF"/>
    <w:rsid w:val="00A34284"/>
    <w:rsid w:val="00A34558"/>
    <w:rsid w:val="00A34F11"/>
    <w:rsid w:val="00A35927"/>
    <w:rsid w:val="00A36237"/>
    <w:rsid w:val="00A36265"/>
    <w:rsid w:val="00A36926"/>
    <w:rsid w:val="00A36E33"/>
    <w:rsid w:val="00A36F4C"/>
    <w:rsid w:val="00A371CA"/>
    <w:rsid w:val="00A40283"/>
    <w:rsid w:val="00A4039A"/>
    <w:rsid w:val="00A405CB"/>
    <w:rsid w:val="00A418BD"/>
    <w:rsid w:val="00A4293A"/>
    <w:rsid w:val="00A44154"/>
    <w:rsid w:val="00A441AF"/>
    <w:rsid w:val="00A4573F"/>
    <w:rsid w:val="00A45FFD"/>
    <w:rsid w:val="00A46F20"/>
    <w:rsid w:val="00A4705D"/>
    <w:rsid w:val="00A504E2"/>
    <w:rsid w:val="00A508E0"/>
    <w:rsid w:val="00A50BDA"/>
    <w:rsid w:val="00A50E21"/>
    <w:rsid w:val="00A534BB"/>
    <w:rsid w:val="00A55199"/>
    <w:rsid w:val="00A563E7"/>
    <w:rsid w:val="00A56AF4"/>
    <w:rsid w:val="00A57AEA"/>
    <w:rsid w:val="00A60002"/>
    <w:rsid w:val="00A60814"/>
    <w:rsid w:val="00A6094F"/>
    <w:rsid w:val="00A6222E"/>
    <w:rsid w:val="00A636C3"/>
    <w:rsid w:val="00A6606C"/>
    <w:rsid w:val="00A6730B"/>
    <w:rsid w:val="00A67919"/>
    <w:rsid w:val="00A72219"/>
    <w:rsid w:val="00A72E4B"/>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5693"/>
    <w:rsid w:val="00A95ABE"/>
    <w:rsid w:val="00A962C7"/>
    <w:rsid w:val="00AA0637"/>
    <w:rsid w:val="00AA1124"/>
    <w:rsid w:val="00AA1D8C"/>
    <w:rsid w:val="00AA2703"/>
    <w:rsid w:val="00AA2E98"/>
    <w:rsid w:val="00AA34FB"/>
    <w:rsid w:val="00AA3EBF"/>
    <w:rsid w:val="00AA5902"/>
    <w:rsid w:val="00AA65E6"/>
    <w:rsid w:val="00AA6667"/>
    <w:rsid w:val="00AA759C"/>
    <w:rsid w:val="00AB07FD"/>
    <w:rsid w:val="00AB0FAA"/>
    <w:rsid w:val="00AB2593"/>
    <w:rsid w:val="00AB3442"/>
    <w:rsid w:val="00AB4ACA"/>
    <w:rsid w:val="00AB5B2B"/>
    <w:rsid w:val="00AB5D43"/>
    <w:rsid w:val="00AB5FE4"/>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9E"/>
    <w:rsid w:val="00AD6852"/>
    <w:rsid w:val="00AD7A5B"/>
    <w:rsid w:val="00AE1A76"/>
    <w:rsid w:val="00AE1D18"/>
    <w:rsid w:val="00AE24D8"/>
    <w:rsid w:val="00AE5F3E"/>
    <w:rsid w:val="00AE635A"/>
    <w:rsid w:val="00AE684D"/>
    <w:rsid w:val="00AE7459"/>
    <w:rsid w:val="00AF0154"/>
    <w:rsid w:val="00AF099B"/>
    <w:rsid w:val="00AF20E1"/>
    <w:rsid w:val="00AF3150"/>
    <w:rsid w:val="00AF3B23"/>
    <w:rsid w:val="00AF3B61"/>
    <w:rsid w:val="00AF4E5F"/>
    <w:rsid w:val="00AF6C68"/>
    <w:rsid w:val="00AF6D6C"/>
    <w:rsid w:val="00AF723E"/>
    <w:rsid w:val="00B00010"/>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5242"/>
    <w:rsid w:val="00B15497"/>
    <w:rsid w:val="00B15EA9"/>
    <w:rsid w:val="00B16435"/>
    <w:rsid w:val="00B166C3"/>
    <w:rsid w:val="00B16D6F"/>
    <w:rsid w:val="00B17586"/>
    <w:rsid w:val="00B177E4"/>
    <w:rsid w:val="00B17898"/>
    <w:rsid w:val="00B213E5"/>
    <w:rsid w:val="00B2160B"/>
    <w:rsid w:val="00B21949"/>
    <w:rsid w:val="00B221BF"/>
    <w:rsid w:val="00B22E0E"/>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9F4"/>
    <w:rsid w:val="00B52C79"/>
    <w:rsid w:val="00B53858"/>
    <w:rsid w:val="00B54236"/>
    <w:rsid w:val="00B544E4"/>
    <w:rsid w:val="00B57E2B"/>
    <w:rsid w:val="00B60011"/>
    <w:rsid w:val="00B6116C"/>
    <w:rsid w:val="00B619E8"/>
    <w:rsid w:val="00B619F5"/>
    <w:rsid w:val="00B62F47"/>
    <w:rsid w:val="00B636B0"/>
    <w:rsid w:val="00B63ADE"/>
    <w:rsid w:val="00B659D3"/>
    <w:rsid w:val="00B66362"/>
    <w:rsid w:val="00B666AA"/>
    <w:rsid w:val="00B6696C"/>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216"/>
    <w:rsid w:val="00B91C9C"/>
    <w:rsid w:val="00B9233F"/>
    <w:rsid w:val="00B92C26"/>
    <w:rsid w:val="00B93441"/>
    <w:rsid w:val="00B93B45"/>
    <w:rsid w:val="00B93E49"/>
    <w:rsid w:val="00B94124"/>
    <w:rsid w:val="00B94A71"/>
    <w:rsid w:val="00B954E9"/>
    <w:rsid w:val="00BA0064"/>
    <w:rsid w:val="00BA05E2"/>
    <w:rsid w:val="00BA073D"/>
    <w:rsid w:val="00BA3D2E"/>
    <w:rsid w:val="00BA4C53"/>
    <w:rsid w:val="00BA5049"/>
    <w:rsid w:val="00BA6826"/>
    <w:rsid w:val="00BA7742"/>
    <w:rsid w:val="00BA7A3C"/>
    <w:rsid w:val="00BB13A0"/>
    <w:rsid w:val="00BB15E5"/>
    <w:rsid w:val="00BB2FEB"/>
    <w:rsid w:val="00BB3654"/>
    <w:rsid w:val="00BB475C"/>
    <w:rsid w:val="00BB49DA"/>
    <w:rsid w:val="00BB4D71"/>
    <w:rsid w:val="00BB51F6"/>
    <w:rsid w:val="00BB5574"/>
    <w:rsid w:val="00BB57C7"/>
    <w:rsid w:val="00BB61EC"/>
    <w:rsid w:val="00BB6CE4"/>
    <w:rsid w:val="00BB6FD8"/>
    <w:rsid w:val="00BB71DB"/>
    <w:rsid w:val="00BB77FD"/>
    <w:rsid w:val="00BC037C"/>
    <w:rsid w:val="00BC1542"/>
    <w:rsid w:val="00BC2A4A"/>
    <w:rsid w:val="00BC3060"/>
    <w:rsid w:val="00BC38D2"/>
    <w:rsid w:val="00BC3CF4"/>
    <w:rsid w:val="00BC4278"/>
    <w:rsid w:val="00BC4E8A"/>
    <w:rsid w:val="00BC516C"/>
    <w:rsid w:val="00BC57EE"/>
    <w:rsid w:val="00BC60E8"/>
    <w:rsid w:val="00BC6D00"/>
    <w:rsid w:val="00BD07DC"/>
    <w:rsid w:val="00BD11D4"/>
    <w:rsid w:val="00BD1E19"/>
    <w:rsid w:val="00BD2070"/>
    <w:rsid w:val="00BD30C9"/>
    <w:rsid w:val="00BD35EB"/>
    <w:rsid w:val="00BD4612"/>
    <w:rsid w:val="00BD58B0"/>
    <w:rsid w:val="00BD6442"/>
    <w:rsid w:val="00BD65C3"/>
    <w:rsid w:val="00BD693F"/>
    <w:rsid w:val="00BD6B36"/>
    <w:rsid w:val="00BE05CD"/>
    <w:rsid w:val="00BE1262"/>
    <w:rsid w:val="00BE1DB3"/>
    <w:rsid w:val="00BE1FEF"/>
    <w:rsid w:val="00BE465C"/>
    <w:rsid w:val="00BE4CFC"/>
    <w:rsid w:val="00BE4EBD"/>
    <w:rsid w:val="00BE5B8E"/>
    <w:rsid w:val="00BE679C"/>
    <w:rsid w:val="00BF04A8"/>
    <w:rsid w:val="00BF10CC"/>
    <w:rsid w:val="00BF304F"/>
    <w:rsid w:val="00BF3EB2"/>
    <w:rsid w:val="00BF51F5"/>
    <w:rsid w:val="00BF5A03"/>
    <w:rsid w:val="00BF61A3"/>
    <w:rsid w:val="00BF61A8"/>
    <w:rsid w:val="00BF6731"/>
    <w:rsid w:val="00BF6E58"/>
    <w:rsid w:val="00BF7473"/>
    <w:rsid w:val="00C0008E"/>
    <w:rsid w:val="00C00B27"/>
    <w:rsid w:val="00C00EC4"/>
    <w:rsid w:val="00C0112C"/>
    <w:rsid w:val="00C021C1"/>
    <w:rsid w:val="00C02311"/>
    <w:rsid w:val="00C025C0"/>
    <w:rsid w:val="00C04F92"/>
    <w:rsid w:val="00C054FF"/>
    <w:rsid w:val="00C0560B"/>
    <w:rsid w:val="00C05F8F"/>
    <w:rsid w:val="00C06463"/>
    <w:rsid w:val="00C06A40"/>
    <w:rsid w:val="00C074FF"/>
    <w:rsid w:val="00C07C16"/>
    <w:rsid w:val="00C10000"/>
    <w:rsid w:val="00C14F5D"/>
    <w:rsid w:val="00C168B2"/>
    <w:rsid w:val="00C16973"/>
    <w:rsid w:val="00C17152"/>
    <w:rsid w:val="00C17CFC"/>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30A1A"/>
    <w:rsid w:val="00C30C23"/>
    <w:rsid w:val="00C316D6"/>
    <w:rsid w:val="00C31A46"/>
    <w:rsid w:val="00C325F1"/>
    <w:rsid w:val="00C32FA0"/>
    <w:rsid w:val="00C3309C"/>
    <w:rsid w:val="00C3326C"/>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6551"/>
    <w:rsid w:val="00C472EB"/>
    <w:rsid w:val="00C509B1"/>
    <w:rsid w:val="00C51734"/>
    <w:rsid w:val="00C518D7"/>
    <w:rsid w:val="00C528C2"/>
    <w:rsid w:val="00C52902"/>
    <w:rsid w:val="00C5468E"/>
    <w:rsid w:val="00C55BD9"/>
    <w:rsid w:val="00C5600F"/>
    <w:rsid w:val="00C5620A"/>
    <w:rsid w:val="00C56ABE"/>
    <w:rsid w:val="00C57D9F"/>
    <w:rsid w:val="00C603F7"/>
    <w:rsid w:val="00C60C9D"/>
    <w:rsid w:val="00C60CB1"/>
    <w:rsid w:val="00C62071"/>
    <w:rsid w:val="00C62751"/>
    <w:rsid w:val="00C62AB2"/>
    <w:rsid w:val="00C63D3A"/>
    <w:rsid w:val="00C64E5E"/>
    <w:rsid w:val="00C65082"/>
    <w:rsid w:val="00C65628"/>
    <w:rsid w:val="00C66062"/>
    <w:rsid w:val="00C72714"/>
    <w:rsid w:val="00C737FA"/>
    <w:rsid w:val="00C73E72"/>
    <w:rsid w:val="00C74887"/>
    <w:rsid w:val="00C749C0"/>
    <w:rsid w:val="00C75883"/>
    <w:rsid w:val="00C763E6"/>
    <w:rsid w:val="00C77E9B"/>
    <w:rsid w:val="00C812C9"/>
    <w:rsid w:val="00C814FF"/>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4AEF"/>
    <w:rsid w:val="00C954ED"/>
    <w:rsid w:val="00C96083"/>
    <w:rsid w:val="00CA01AC"/>
    <w:rsid w:val="00CA2395"/>
    <w:rsid w:val="00CA42DF"/>
    <w:rsid w:val="00CA5711"/>
    <w:rsid w:val="00CA571B"/>
    <w:rsid w:val="00CA623A"/>
    <w:rsid w:val="00CA6E32"/>
    <w:rsid w:val="00CB02E0"/>
    <w:rsid w:val="00CB0DD8"/>
    <w:rsid w:val="00CB14C0"/>
    <w:rsid w:val="00CB1575"/>
    <w:rsid w:val="00CB428A"/>
    <w:rsid w:val="00CB4933"/>
    <w:rsid w:val="00CB5D6A"/>
    <w:rsid w:val="00CB7364"/>
    <w:rsid w:val="00CB7ED0"/>
    <w:rsid w:val="00CC01B0"/>
    <w:rsid w:val="00CC0FDE"/>
    <w:rsid w:val="00CC1ADC"/>
    <w:rsid w:val="00CC249A"/>
    <w:rsid w:val="00CC2B18"/>
    <w:rsid w:val="00CC3320"/>
    <w:rsid w:val="00CC39F2"/>
    <w:rsid w:val="00CC4645"/>
    <w:rsid w:val="00CC510F"/>
    <w:rsid w:val="00CC51BA"/>
    <w:rsid w:val="00CC648E"/>
    <w:rsid w:val="00CC7929"/>
    <w:rsid w:val="00CC7AFE"/>
    <w:rsid w:val="00CD1446"/>
    <w:rsid w:val="00CD1BE5"/>
    <w:rsid w:val="00CD2309"/>
    <w:rsid w:val="00CD25A9"/>
    <w:rsid w:val="00CD3B06"/>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6E1E"/>
    <w:rsid w:val="00D1718D"/>
    <w:rsid w:val="00D17E4A"/>
    <w:rsid w:val="00D202F6"/>
    <w:rsid w:val="00D221EE"/>
    <w:rsid w:val="00D230E3"/>
    <w:rsid w:val="00D237E0"/>
    <w:rsid w:val="00D24F8C"/>
    <w:rsid w:val="00D255F0"/>
    <w:rsid w:val="00D25698"/>
    <w:rsid w:val="00D27496"/>
    <w:rsid w:val="00D30099"/>
    <w:rsid w:val="00D3097E"/>
    <w:rsid w:val="00D30DB6"/>
    <w:rsid w:val="00D313A7"/>
    <w:rsid w:val="00D33A91"/>
    <w:rsid w:val="00D35A39"/>
    <w:rsid w:val="00D35B3A"/>
    <w:rsid w:val="00D36123"/>
    <w:rsid w:val="00D3676D"/>
    <w:rsid w:val="00D3730A"/>
    <w:rsid w:val="00D373AD"/>
    <w:rsid w:val="00D37FC9"/>
    <w:rsid w:val="00D42BD8"/>
    <w:rsid w:val="00D444CA"/>
    <w:rsid w:val="00D44DAE"/>
    <w:rsid w:val="00D45038"/>
    <w:rsid w:val="00D46705"/>
    <w:rsid w:val="00D46B34"/>
    <w:rsid w:val="00D46E86"/>
    <w:rsid w:val="00D476FE"/>
    <w:rsid w:val="00D5220D"/>
    <w:rsid w:val="00D53B2D"/>
    <w:rsid w:val="00D54103"/>
    <w:rsid w:val="00D541E9"/>
    <w:rsid w:val="00D54EE1"/>
    <w:rsid w:val="00D571C4"/>
    <w:rsid w:val="00D5748B"/>
    <w:rsid w:val="00D57EBB"/>
    <w:rsid w:val="00D60C20"/>
    <w:rsid w:val="00D60E54"/>
    <w:rsid w:val="00D60F58"/>
    <w:rsid w:val="00D6205A"/>
    <w:rsid w:val="00D6307B"/>
    <w:rsid w:val="00D630DD"/>
    <w:rsid w:val="00D6349B"/>
    <w:rsid w:val="00D6397F"/>
    <w:rsid w:val="00D64CC7"/>
    <w:rsid w:val="00D64DB2"/>
    <w:rsid w:val="00D663AC"/>
    <w:rsid w:val="00D66932"/>
    <w:rsid w:val="00D70FD2"/>
    <w:rsid w:val="00D71471"/>
    <w:rsid w:val="00D72073"/>
    <w:rsid w:val="00D722EE"/>
    <w:rsid w:val="00D72DD2"/>
    <w:rsid w:val="00D740CE"/>
    <w:rsid w:val="00D74129"/>
    <w:rsid w:val="00D74A98"/>
    <w:rsid w:val="00D74B60"/>
    <w:rsid w:val="00D75138"/>
    <w:rsid w:val="00D7553D"/>
    <w:rsid w:val="00D76723"/>
    <w:rsid w:val="00D76D3A"/>
    <w:rsid w:val="00D8023C"/>
    <w:rsid w:val="00D82614"/>
    <w:rsid w:val="00D82E9E"/>
    <w:rsid w:val="00D848A2"/>
    <w:rsid w:val="00D85F82"/>
    <w:rsid w:val="00D873AF"/>
    <w:rsid w:val="00D87904"/>
    <w:rsid w:val="00D87E35"/>
    <w:rsid w:val="00D91742"/>
    <w:rsid w:val="00D91BE2"/>
    <w:rsid w:val="00D91DF8"/>
    <w:rsid w:val="00D91FD9"/>
    <w:rsid w:val="00D92A73"/>
    <w:rsid w:val="00D9472E"/>
    <w:rsid w:val="00D94FC2"/>
    <w:rsid w:val="00D95972"/>
    <w:rsid w:val="00DA14F0"/>
    <w:rsid w:val="00DA1D4F"/>
    <w:rsid w:val="00DA2289"/>
    <w:rsid w:val="00DA2DD5"/>
    <w:rsid w:val="00DA3CB5"/>
    <w:rsid w:val="00DA52A5"/>
    <w:rsid w:val="00DA65FB"/>
    <w:rsid w:val="00DA77D6"/>
    <w:rsid w:val="00DB06F5"/>
    <w:rsid w:val="00DB0A07"/>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D072C"/>
    <w:rsid w:val="00DD0B68"/>
    <w:rsid w:val="00DD16B8"/>
    <w:rsid w:val="00DD2399"/>
    <w:rsid w:val="00DD2C3D"/>
    <w:rsid w:val="00DD3C52"/>
    <w:rsid w:val="00DD4A4B"/>
    <w:rsid w:val="00DD6256"/>
    <w:rsid w:val="00DD6638"/>
    <w:rsid w:val="00DD732B"/>
    <w:rsid w:val="00DD7395"/>
    <w:rsid w:val="00DD7F0D"/>
    <w:rsid w:val="00DE06D1"/>
    <w:rsid w:val="00DE0C18"/>
    <w:rsid w:val="00DE16C1"/>
    <w:rsid w:val="00DE36F2"/>
    <w:rsid w:val="00DE3C57"/>
    <w:rsid w:val="00DE46F4"/>
    <w:rsid w:val="00DE58AE"/>
    <w:rsid w:val="00DE5F5D"/>
    <w:rsid w:val="00DE634A"/>
    <w:rsid w:val="00DE662F"/>
    <w:rsid w:val="00DF090D"/>
    <w:rsid w:val="00DF0B49"/>
    <w:rsid w:val="00DF162E"/>
    <w:rsid w:val="00DF1E18"/>
    <w:rsid w:val="00DF1EEE"/>
    <w:rsid w:val="00DF21BA"/>
    <w:rsid w:val="00DF2925"/>
    <w:rsid w:val="00DF3540"/>
    <w:rsid w:val="00DF35CB"/>
    <w:rsid w:val="00DF3808"/>
    <w:rsid w:val="00DF5421"/>
    <w:rsid w:val="00DF6556"/>
    <w:rsid w:val="00E013CF"/>
    <w:rsid w:val="00E01903"/>
    <w:rsid w:val="00E03F81"/>
    <w:rsid w:val="00E03FA6"/>
    <w:rsid w:val="00E05833"/>
    <w:rsid w:val="00E05BE1"/>
    <w:rsid w:val="00E05BE4"/>
    <w:rsid w:val="00E05BF4"/>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4116"/>
    <w:rsid w:val="00E2640C"/>
    <w:rsid w:val="00E302E2"/>
    <w:rsid w:val="00E30E2D"/>
    <w:rsid w:val="00E32451"/>
    <w:rsid w:val="00E32EA5"/>
    <w:rsid w:val="00E332E1"/>
    <w:rsid w:val="00E34499"/>
    <w:rsid w:val="00E3451A"/>
    <w:rsid w:val="00E34529"/>
    <w:rsid w:val="00E361F1"/>
    <w:rsid w:val="00E36495"/>
    <w:rsid w:val="00E36594"/>
    <w:rsid w:val="00E37444"/>
    <w:rsid w:val="00E37776"/>
    <w:rsid w:val="00E37C04"/>
    <w:rsid w:val="00E37EDB"/>
    <w:rsid w:val="00E427C4"/>
    <w:rsid w:val="00E435FD"/>
    <w:rsid w:val="00E43BE3"/>
    <w:rsid w:val="00E44505"/>
    <w:rsid w:val="00E45301"/>
    <w:rsid w:val="00E45A89"/>
    <w:rsid w:val="00E464F9"/>
    <w:rsid w:val="00E465D3"/>
    <w:rsid w:val="00E470DE"/>
    <w:rsid w:val="00E500AA"/>
    <w:rsid w:val="00E50180"/>
    <w:rsid w:val="00E50E2D"/>
    <w:rsid w:val="00E51A74"/>
    <w:rsid w:val="00E544C2"/>
    <w:rsid w:val="00E55746"/>
    <w:rsid w:val="00E57347"/>
    <w:rsid w:val="00E5770F"/>
    <w:rsid w:val="00E609FF"/>
    <w:rsid w:val="00E6182F"/>
    <w:rsid w:val="00E624E4"/>
    <w:rsid w:val="00E63863"/>
    <w:rsid w:val="00E639AC"/>
    <w:rsid w:val="00E65905"/>
    <w:rsid w:val="00E6662C"/>
    <w:rsid w:val="00E70AD6"/>
    <w:rsid w:val="00E70C68"/>
    <w:rsid w:val="00E7106F"/>
    <w:rsid w:val="00E71479"/>
    <w:rsid w:val="00E7301B"/>
    <w:rsid w:val="00E73305"/>
    <w:rsid w:val="00E74496"/>
    <w:rsid w:val="00E74F1F"/>
    <w:rsid w:val="00E75630"/>
    <w:rsid w:val="00E75C80"/>
    <w:rsid w:val="00E763D5"/>
    <w:rsid w:val="00E76A1D"/>
    <w:rsid w:val="00E77A68"/>
    <w:rsid w:val="00E77D36"/>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82D"/>
    <w:rsid w:val="00E979C4"/>
    <w:rsid w:val="00EA0892"/>
    <w:rsid w:val="00EA1509"/>
    <w:rsid w:val="00EA19DE"/>
    <w:rsid w:val="00EA2FF2"/>
    <w:rsid w:val="00EA3552"/>
    <w:rsid w:val="00EA3AC8"/>
    <w:rsid w:val="00EA534B"/>
    <w:rsid w:val="00EA74A7"/>
    <w:rsid w:val="00EA75A9"/>
    <w:rsid w:val="00EB0644"/>
    <w:rsid w:val="00EB0725"/>
    <w:rsid w:val="00EB1986"/>
    <w:rsid w:val="00EB1A46"/>
    <w:rsid w:val="00EB2153"/>
    <w:rsid w:val="00EB2190"/>
    <w:rsid w:val="00EB2C7E"/>
    <w:rsid w:val="00EB5228"/>
    <w:rsid w:val="00EB5CCA"/>
    <w:rsid w:val="00EB5D32"/>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5535"/>
    <w:rsid w:val="00ED5CD3"/>
    <w:rsid w:val="00ED6160"/>
    <w:rsid w:val="00ED6C52"/>
    <w:rsid w:val="00ED70FB"/>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2951"/>
    <w:rsid w:val="00F02CA1"/>
    <w:rsid w:val="00F03AD7"/>
    <w:rsid w:val="00F03C2A"/>
    <w:rsid w:val="00F04E55"/>
    <w:rsid w:val="00F0512F"/>
    <w:rsid w:val="00F065CA"/>
    <w:rsid w:val="00F11E75"/>
    <w:rsid w:val="00F12E07"/>
    <w:rsid w:val="00F1306D"/>
    <w:rsid w:val="00F14485"/>
    <w:rsid w:val="00F14772"/>
    <w:rsid w:val="00F149FE"/>
    <w:rsid w:val="00F156F3"/>
    <w:rsid w:val="00F15A5E"/>
    <w:rsid w:val="00F1617A"/>
    <w:rsid w:val="00F167C7"/>
    <w:rsid w:val="00F204C8"/>
    <w:rsid w:val="00F21941"/>
    <w:rsid w:val="00F21957"/>
    <w:rsid w:val="00F21A54"/>
    <w:rsid w:val="00F21CFB"/>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71C4"/>
    <w:rsid w:val="00F423D3"/>
    <w:rsid w:val="00F42904"/>
    <w:rsid w:val="00F42916"/>
    <w:rsid w:val="00F42AB4"/>
    <w:rsid w:val="00F42CDF"/>
    <w:rsid w:val="00F4381E"/>
    <w:rsid w:val="00F44179"/>
    <w:rsid w:val="00F44B6E"/>
    <w:rsid w:val="00F45064"/>
    <w:rsid w:val="00F453BC"/>
    <w:rsid w:val="00F4615A"/>
    <w:rsid w:val="00F4629F"/>
    <w:rsid w:val="00F4697D"/>
    <w:rsid w:val="00F47A80"/>
    <w:rsid w:val="00F47CD7"/>
    <w:rsid w:val="00F51935"/>
    <w:rsid w:val="00F51A84"/>
    <w:rsid w:val="00F54D58"/>
    <w:rsid w:val="00F55DDD"/>
    <w:rsid w:val="00F5608C"/>
    <w:rsid w:val="00F576B0"/>
    <w:rsid w:val="00F6063B"/>
    <w:rsid w:val="00F6084B"/>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44C1"/>
    <w:rsid w:val="00F74C8E"/>
    <w:rsid w:val="00F75B69"/>
    <w:rsid w:val="00F76646"/>
    <w:rsid w:val="00F778B3"/>
    <w:rsid w:val="00F80B10"/>
    <w:rsid w:val="00F81448"/>
    <w:rsid w:val="00F81D67"/>
    <w:rsid w:val="00F83D0D"/>
    <w:rsid w:val="00F8400E"/>
    <w:rsid w:val="00F841E7"/>
    <w:rsid w:val="00F86A09"/>
    <w:rsid w:val="00F9037D"/>
    <w:rsid w:val="00F91505"/>
    <w:rsid w:val="00F91A61"/>
    <w:rsid w:val="00F91B83"/>
    <w:rsid w:val="00F92510"/>
    <w:rsid w:val="00F93368"/>
    <w:rsid w:val="00F94348"/>
    <w:rsid w:val="00F94B8E"/>
    <w:rsid w:val="00F95593"/>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AB4"/>
    <w:rsid w:val="00FB5253"/>
    <w:rsid w:val="00FB55BF"/>
    <w:rsid w:val="00FB5725"/>
    <w:rsid w:val="00FB6C85"/>
    <w:rsid w:val="00FB6FB6"/>
    <w:rsid w:val="00FB7EC7"/>
    <w:rsid w:val="00FC0120"/>
    <w:rsid w:val="00FC0126"/>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490F"/>
    <w:rsid w:val="00FD4C7B"/>
    <w:rsid w:val="00FD75FF"/>
    <w:rsid w:val="00FD76AD"/>
    <w:rsid w:val="00FD7EA6"/>
    <w:rsid w:val="00FE0A46"/>
    <w:rsid w:val="00FE0CA9"/>
    <w:rsid w:val="00FE2A49"/>
    <w:rsid w:val="00FE4939"/>
    <w:rsid w:val="00FE540F"/>
    <w:rsid w:val="00FE58D6"/>
    <w:rsid w:val="00FE5E0F"/>
    <w:rsid w:val="00FE6501"/>
    <w:rsid w:val="00FE674D"/>
    <w:rsid w:val="00FE6855"/>
    <w:rsid w:val="00FE70F6"/>
    <w:rsid w:val="00FF25CD"/>
    <w:rsid w:val="00FF2DD2"/>
    <w:rsid w:val="00FF3217"/>
    <w:rsid w:val="00FF3D46"/>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oleObject" Target="embeddings/oleObject4.bin"/><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yta.sitnik@ilot.edu.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cke.edu.pl" TargetMode="External"/><Relationship Id="rId28"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image" Target="media/image1.wmf"/><Relationship Id="rId22" Type="http://schemas.openxmlformats.org/officeDocument/2006/relationships/oleObject" Target="embeddings/oleObject7.bin"/><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8074</Words>
  <Characters>51303</Characters>
  <Application>Microsoft Office Word</Application>
  <DocSecurity>0</DocSecurity>
  <Lines>427</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59259</CharactersWithSpaces>
  <SharedDoc>false</SharedDoc>
  <HLinks>
    <vt:vector size="42" baseType="variant">
      <vt:variant>
        <vt:i4>6422579</vt:i4>
      </vt:variant>
      <vt:variant>
        <vt:i4>42</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Edyta Sitnik</dc:creator>
  <cp:lastModifiedBy>Edyta Sitnik</cp:lastModifiedBy>
  <cp:revision>5</cp:revision>
  <cp:lastPrinted>2014-11-05T11:57:00Z</cp:lastPrinted>
  <dcterms:created xsi:type="dcterms:W3CDTF">2015-02-27T13:28:00Z</dcterms:created>
  <dcterms:modified xsi:type="dcterms:W3CDTF">2015-02-27T15:03:00Z</dcterms:modified>
</cp:coreProperties>
</file>