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4224" w:rsidRDefault="00CD4224" w:rsidP="00CD4224">
      <w:pPr>
        <w:widowControl w:val="0"/>
        <w:rPr>
          <w:rFonts w:ascii="Arial" w:hAnsi="Arial"/>
          <w:color w:val="808080"/>
          <w:sz w:val="20"/>
        </w:rPr>
      </w:pPr>
    </w:p>
    <w:p w:rsidR="006363F3" w:rsidRPr="00537F5D" w:rsidRDefault="003C05F9" w:rsidP="00537F5D">
      <w:pPr>
        <w:widowControl w:val="0"/>
        <w:jc w:val="right"/>
        <w:rPr>
          <w:b/>
        </w:rPr>
      </w:pPr>
      <w:r w:rsidRPr="003C05F9">
        <w:rPr>
          <w:b/>
        </w:rPr>
        <w:t>Załącznik nr</w:t>
      </w:r>
      <w:r>
        <w:rPr>
          <w:b/>
        </w:rPr>
        <w:t xml:space="preserve"> 2 </w:t>
      </w:r>
      <w:r w:rsidR="003973FA">
        <w:rPr>
          <w:b/>
        </w:rPr>
        <w:t xml:space="preserve">do </w:t>
      </w:r>
      <w:r>
        <w:rPr>
          <w:b/>
        </w:rPr>
        <w:t>SIWZ</w:t>
      </w:r>
    </w:p>
    <w:p w:rsidR="006363F3" w:rsidRDefault="006363F3" w:rsidP="006363F3">
      <w:pPr>
        <w:widowControl w:val="0"/>
        <w:jc w:val="center"/>
      </w:pPr>
    </w:p>
    <w:p w:rsidR="00503DB2" w:rsidRDefault="006363F3" w:rsidP="006363F3">
      <w:pPr>
        <w:widowControl w:val="0"/>
        <w:jc w:val="center"/>
        <w:rPr>
          <w:b/>
        </w:rPr>
      </w:pPr>
      <w:r w:rsidRPr="006363F3">
        <w:rPr>
          <w:b/>
        </w:rPr>
        <w:t xml:space="preserve">OPIS </w:t>
      </w:r>
      <w:r w:rsidR="003C05F9">
        <w:rPr>
          <w:b/>
        </w:rPr>
        <w:t xml:space="preserve">PRZEDMIOTU ZAMÓWIENIA </w:t>
      </w:r>
    </w:p>
    <w:p w:rsidR="004B376B" w:rsidRPr="006363F3" w:rsidRDefault="004B376B" w:rsidP="006363F3">
      <w:pPr>
        <w:widowControl w:val="0"/>
        <w:jc w:val="center"/>
        <w:rPr>
          <w:b/>
        </w:rPr>
      </w:pPr>
    </w:p>
    <w:p w:rsidR="00E82E31" w:rsidRPr="004B376B" w:rsidRDefault="00A24DCF" w:rsidP="004B376B">
      <w:pPr>
        <w:pStyle w:val="Stopka"/>
        <w:tabs>
          <w:tab w:val="clear" w:pos="9072"/>
          <w:tab w:val="right" w:pos="9406"/>
        </w:tabs>
        <w:rPr>
          <w:iCs/>
          <w:szCs w:val="24"/>
        </w:rPr>
      </w:pPr>
      <w:r w:rsidRPr="00A24DCF">
        <w:rPr>
          <w:noProof/>
          <w:szCs w:val="24"/>
          <w:lang w:val="en-US"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561.65pt;margin-top:723.8pt;width:5.45pt;height:13.8pt;z-index:-2516587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" filled="f" stroked="f">
            <v:textbox style="mso-fit-shape-to-text:t" inset="0,0,0,0">
              <w:txbxContent>
                <w:p w:rsidR="004B376B" w:rsidRPr="00E82E31" w:rsidRDefault="004B376B" w:rsidP="00E82E31"/>
              </w:txbxContent>
            </v:textbox>
            <w10:wrap anchorx="page" anchory="page"/>
          </v:shape>
        </w:pict>
      </w:r>
      <w:r w:rsidR="00E82E31" w:rsidRPr="004B376B">
        <w:rPr>
          <w:iCs/>
          <w:szCs w:val="24"/>
        </w:rPr>
        <w:t xml:space="preserve">Projekt współfinansowany przez Unię Europejską ze środków Europejskiego Funduszu Rozwoju Regionalnego </w:t>
      </w:r>
      <w:r w:rsidR="00E82E31" w:rsidRPr="004B376B">
        <w:rPr>
          <w:iCs/>
          <w:szCs w:val="24"/>
        </w:rPr>
        <w:tab/>
        <w:t>w ramach Regionalnego Programu Operacyjnego województwa mazowieckiego 2007-2013</w:t>
      </w:r>
    </w:p>
    <w:p w:rsidR="006363F3" w:rsidRDefault="006363F3" w:rsidP="006363F3">
      <w:pPr>
        <w:widowControl w:val="0"/>
        <w:jc w:val="center"/>
      </w:pPr>
    </w:p>
    <w:p w:rsidR="009A2D3A" w:rsidRPr="00AB1D3F" w:rsidRDefault="009A2D3A" w:rsidP="005F3E9E">
      <w:pPr>
        <w:spacing w:line="276" w:lineRule="auto"/>
        <w:jc w:val="both"/>
        <w:rPr>
          <w:b/>
          <w:color w:val="000000"/>
          <w:szCs w:val="24"/>
        </w:rPr>
      </w:pPr>
    </w:p>
    <w:p w:rsidR="009A2D3A" w:rsidRPr="00A9470A" w:rsidRDefault="003C05F9" w:rsidP="00A9470A">
      <w:pPr>
        <w:pStyle w:val="Akapitzlist"/>
        <w:numPr>
          <w:ilvl w:val="0"/>
          <w:numId w:val="22"/>
        </w:numPr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</w:t>
      </w:r>
      <w:r w:rsidR="00AB1D3F" w:rsidRPr="00A9470A">
        <w:rPr>
          <w:rFonts w:ascii="Times New Roman" w:hAnsi="Times New Roman" w:cs="Times New Roman"/>
          <w:b/>
          <w:sz w:val="24"/>
          <w:szCs w:val="24"/>
        </w:rPr>
        <w:t>ymagania techniczne laboratorium technologii wysokowytrzymałych kompozytów:</w:t>
      </w:r>
    </w:p>
    <w:p w:rsidR="009A2D3A" w:rsidRPr="00AB1D3F" w:rsidRDefault="009A2D3A" w:rsidP="009A2D3A">
      <w:pPr>
        <w:rPr>
          <w:b/>
        </w:rPr>
      </w:pPr>
    </w:p>
    <w:p w:rsidR="009A2D3A" w:rsidRPr="00AB1D3F" w:rsidRDefault="009A2D3A" w:rsidP="009A2D3A">
      <w:r w:rsidRPr="00AB1D3F">
        <w:t>Konstrukcja i geometria</w:t>
      </w:r>
      <w:r w:rsidR="00AB1D3F">
        <w:t>:</w:t>
      </w:r>
    </w:p>
    <w:p w:rsidR="009A2D3A" w:rsidRDefault="009A2D3A" w:rsidP="0030408A">
      <w:pPr>
        <w:numPr>
          <w:ilvl w:val="0"/>
          <w:numId w:val="14"/>
        </w:numPr>
      </w:pPr>
      <w:r>
        <w:t>Konstrukcja pomieszczenia pozwa</w:t>
      </w:r>
      <w:r w:rsidR="00755392">
        <w:t>lająca spełnić wymagania Klasy 7</w:t>
      </w:r>
      <w:r>
        <w:t xml:space="preserve"> wg normy </w:t>
      </w:r>
      <w:r w:rsidR="001447F1">
        <w:br/>
      </w:r>
      <w:r>
        <w:t>ISO 14644-1.</w:t>
      </w:r>
    </w:p>
    <w:p w:rsidR="007D359E" w:rsidRPr="007D359E" w:rsidRDefault="009A2D3A" w:rsidP="0030408A">
      <w:pPr>
        <w:numPr>
          <w:ilvl w:val="0"/>
          <w:numId w:val="14"/>
        </w:numPr>
      </w:pPr>
      <w:r>
        <w:t xml:space="preserve">Powierzchnia : </w:t>
      </w:r>
      <w:r w:rsidR="001D6060">
        <w:t>84</w:t>
      </w:r>
      <w:r w:rsidR="000002BA">
        <w:t>m2</w:t>
      </w:r>
      <w:r w:rsidR="00084649">
        <w:t>, wymiary 7m x12m</w:t>
      </w:r>
      <w:r w:rsidR="000002BA">
        <w:t xml:space="preserve"> (wymiary po</w:t>
      </w:r>
      <w:r w:rsidR="001D6060">
        <w:t>mieszczenia do zaadaptowania 7,2m x 12,5</w:t>
      </w:r>
      <w:r w:rsidR="000002BA">
        <w:t>m</w:t>
      </w:r>
      <w:r>
        <w:t xml:space="preserve">), wysokość </w:t>
      </w:r>
      <w:r w:rsidR="00AD3D6E">
        <w:t xml:space="preserve">minimum </w:t>
      </w:r>
      <w:r w:rsidR="001D6060">
        <w:t xml:space="preserve">5,2 </w:t>
      </w:r>
      <w:r>
        <w:t xml:space="preserve">m (wysokość pomieszczenia </w:t>
      </w:r>
      <w:r w:rsidR="00084649">
        <w:t xml:space="preserve">do zaadaptowania </w:t>
      </w:r>
      <w:r w:rsidR="00C412A4" w:rsidRPr="00C412A4">
        <w:t>8,7m</w:t>
      </w:r>
      <w:r>
        <w:t>)</w:t>
      </w:r>
      <w:r w:rsidR="001447F1">
        <w:t xml:space="preserve"> </w:t>
      </w:r>
    </w:p>
    <w:p w:rsidR="00455941" w:rsidRDefault="00455941" w:rsidP="0030408A">
      <w:pPr>
        <w:numPr>
          <w:ilvl w:val="0"/>
          <w:numId w:val="14"/>
        </w:numPr>
      </w:pPr>
      <w:r w:rsidRPr="0030408A">
        <w:t>Projekt powinien być dostosowany do obecnie istniejących pomieszczeń.</w:t>
      </w:r>
    </w:p>
    <w:p w:rsidR="00CB3A27" w:rsidRPr="0030408A" w:rsidRDefault="00CB3A27" w:rsidP="0030408A">
      <w:pPr>
        <w:numPr>
          <w:ilvl w:val="0"/>
          <w:numId w:val="14"/>
        </w:numPr>
      </w:pPr>
      <w:r>
        <w:t>Pomieszczenie będzie posiadać drzwi dla personelu -2 szt. oraz bramę przesuwną lub rolowaną – 1 szt.</w:t>
      </w:r>
    </w:p>
    <w:p w:rsidR="00455941" w:rsidRDefault="00455941" w:rsidP="00455941">
      <w:pPr>
        <w:ind w:left="142"/>
      </w:pPr>
    </w:p>
    <w:p w:rsidR="009A2D3A" w:rsidRPr="00AB1D3F" w:rsidRDefault="009A2D3A" w:rsidP="009A2D3A"/>
    <w:p w:rsidR="009A2D3A" w:rsidRPr="00AB1D3F" w:rsidRDefault="009A2D3A" w:rsidP="009A2D3A">
      <w:r w:rsidRPr="00AB1D3F">
        <w:t>Parametry warunków klimatycznych</w:t>
      </w:r>
      <w:r w:rsidR="00AB1D3F">
        <w:t>:</w:t>
      </w:r>
    </w:p>
    <w:p w:rsidR="009A2D3A" w:rsidRDefault="009A2D3A" w:rsidP="009A2D3A">
      <w:pPr>
        <w:numPr>
          <w:ilvl w:val="0"/>
          <w:numId w:val="14"/>
        </w:numPr>
      </w:pPr>
      <w:r>
        <w:t xml:space="preserve">Zakres temperatury panującej w komorze: od temperatury </w:t>
      </w:r>
      <w:r w:rsidR="00633669">
        <w:t>+</w:t>
      </w:r>
      <w:r>
        <w:t>18</w:t>
      </w:r>
      <w:r>
        <w:rPr>
          <w:vertAlign w:val="superscript"/>
        </w:rPr>
        <w:t>o</w:t>
      </w:r>
      <w:r>
        <w:t xml:space="preserve">C do </w:t>
      </w:r>
      <w:r w:rsidR="00633669">
        <w:t>+</w:t>
      </w:r>
      <w:r w:rsidR="001D6060">
        <w:t>25</w:t>
      </w:r>
      <w:r>
        <w:rPr>
          <w:vertAlign w:val="superscript"/>
        </w:rPr>
        <w:t>o</w:t>
      </w:r>
      <w:r>
        <w:t>C</w:t>
      </w:r>
    </w:p>
    <w:p w:rsidR="009A2D3A" w:rsidRDefault="009A2D3A" w:rsidP="009A2D3A">
      <w:pPr>
        <w:numPr>
          <w:ilvl w:val="0"/>
          <w:numId w:val="14"/>
        </w:numPr>
      </w:pPr>
      <w:r>
        <w:t xml:space="preserve">Zakres wilgotności </w:t>
      </w:r>
      <w:r w:rsidR="009546C6">
        <w:t xml:space="preserve">względnej </w:t>
      </w:r>
      <w:r w:rsidR="00755392">
        <w:t>panującej w komorze: od 4</w:t>
      </w:r>
      <w:r w:rsidR="001D6060">
        <w:t>5% do 5</w:t>
      </w:r>
      <w:r>
        <w:t>5%</w:t>
      </w:r>
    </w:p>
    <w:p w:rsidR="009A2D3A" w:rsidRDefault="009A2D3A" w:rsidP="009A2D3A">
      <w:pPr>
        <w:numPr>
          <w:ilvl w:val="0"/>
          <w:numId w:val="14"/>
        </w:numPr>
      </w:pPr>
      <w:r>
        <w:t>Utrzymanie nadciśnienia względem otoczenia</w:t>
      </w:r>
      <w:r w:rsidR="003A0DB0">
        <w:t xml:space="preserve"> 5-15</w:t>
      </w:r>
      <w:r w:rsidR="006E0292">
        <w:t xml:space="preserve"> Pa</w:t>
      </w:r>
      <w:r w:rsidR="001447F1">
        <w:t xml:space="preserve"> </w:t>
      </w:r>
    </w:p>
    <w:p w:rsidR="000E26F8" w:rsidRPr="000E26F8" w:rsidRDefault="006E0292" w:rsidP="000E26F8">
      <w:pPr>
        <w:numPr>
          <w:ilvl w:val="0"/>
          <w:numId w:val="14"/>
        </w:numPr>
      </w:pPr>
      <w:r>
        <w:t>Dopuszczalna odchyłka</w:t>
      </w:r>
      <w:r w:rsidR="009A2D3A">
        <w:t xml:space="preserve"> utrzymyw</w:t>
      </w:r>
      <w:r w:rsidR="00363391">
        <w:t>anej w komorze temperatury +/- 2</w:t>
      </w:r>
      <w:r w:rsidR="009A2D3A">
        <w:rPr>
          <w:vertAlign w:val="superscript"/>
        </w:rPr>
        <w:t>o</w:t>
      </w:r>
      <w:r w:rsidR="009A2D3A">
        <w:t>C</w:t>
      </w:r>
      <w:r w:rsidR="000E26F8">
        <w:t xml:space="preserve"> </w:t>
      </w:r>
    </w:p>
    <w:p w:rsidR="009A2D3A" w:rsidRDefault="006E0292" w:rsidP="009A2D3A">
      <w:pPr>
        <w:numPr>
          <w:ilvl w:val="0"/>
          <w:numId w:val="14"/>
        </w:numPr>
      </w:pPr>
      <w:r>
        <w:t xml:space="preserve">Dopuszczalna odchyłka </w:t>
      </w:r>
      <w:r w:rsidR="009A2D3A">
        <w:t xml:space="preserve">utrzymywanej w komorze wilgotności </w:t>
      </w:r>
      <w:r w:rsidR="009546C6">
        <w:t xml:space="preserve">względnej </w:t>
      </w:r>
      <w:r w:rsidR="009A2D3A">
        <w:t xml:space="preserve">+/- 5% </w:t>
      </w:r>
    </w:p>
    <w:p w:rsidR="000E26F8" w:rsidRPr="007D359E" w:rsidRDefault="000E26F8" w:rsidP="009A2D3A">
      <w:pPr>
        <w:numPr>
          <w:ilvl w:val="0"/>
          <w:numId w:val="14"/>
        </w:numPr>
      </w:pPr>
      <w:r w:rsidRPr="007D359E">
        <w:t>Maksymalne natężenie hałasu podczas pracy ciągłej</w:t>
      </w:r>
      <w:r w:rsidR="00363391">
        <w:t xml:space="preserve"> wewnątrz i na zewnątrz pomieszczenia</w:t>
      </w:r>
      <w:r w:rsidRPr="007D359E">
        <w:t xml:space="preserve">: </w:t>
      </w:r>
      <w:r w:rsidR="005366FD" w:rsidRPr="005366FD">
        <w:t>65</w:t>
      </w:r>
      <w:r w:rsidRPr="005366FD">
        <w:t xml:space="preserve"> </w:t>
      </w:r>
      <w:proofErr w:type="spellStart"/>
      <w:r w:rsidRPr="005366FD">
        <w:t>dB</w:t>
      </w:r>
      <w:proofErr w:type="spellEnd"/>
    </w:p>
    <w:p w:rsidR="009A2D3A" w:rsidRDefault="009A2D3A" w:rsidP="009A2D3A">
      <w:pPr>
        <w:ind w:left="720"/>
      </w:pPr>
    </w:p>
    <w:p w:rsidR="009A2D3A" w:rsidRPr="00AB1D3F" w:rsidRDefault="009A2D3A" w:rsidP="009A2D3A">
      <w:r w:rsidRPr="00AB1D3F">
        <w:t>Zasilanie i zabezpieczenia</w:t>
      </w:r>
      <w:r w:rsidR="00AB1D3F">
        <w:t>:</w:t>
      </w:r>
    </w:p>
    <w:p w:rsidR="009A2D3A" w:rsidRDefault="009A2D3A" w:rsidP="0030408A">
      <w:pPr>
        <w:numPr>
          <w:ilvl w:val="0"/>
          <w:numId w:val="14"/>
        </w:numPr>
      </w:pPr>
      <w:r>
        <w:t>Zabezpieczenie przed wyładowaniami elektrostatycznymi.</w:t>
      </w:r>
    </w:p>
    <w:p w:rsidR="009A2D3A" w:rsidRDefault="009A2D3A" w:rsidP="0030408A">
      <w:pPr>
        <w:numPr>
          <w:ilvl w:val="0"/>
          <w:numId w:val="14"/>
        </w:numPr>
      </w:pPr>
      <w:r>
        <w:t>Zabezpiec</w:t>
      </w:r>
      <w:r w:rsidR="006A17B5">
        <w:t xml:space="preserve">zenie przed </w:t>
      </w:r>
      <w:r w:rsidR="007C3F07">
        <w:t>przegrzaniem komory powyżej + 30</w:t>
      </w:r>
      <w:r w:rsidR="0030408A">
        <w:t xml:space="preserve"> </w:t>
      </w:r>
      <w:r w:rsidR="0030408A">
        <w:rPr>
          <w:vertAlign w:val="superscript"/>
        </w:rPr>
        <w:t>0</w:t>
      </w:r>
      <w:r w:rsidR="006A17B5">
        <w:t>C</w:t>
      </w:r>
    </w:p>
    <w:p w:rsidR="00B87711" w:rsidRDefault="009A2D3A" w:rsidP="0030408A">
      <w:pPr>
        <w:numPr>
          <w:ilvl w:val="0"/>
          <w:numId w:val="14"/>
        </w:numPr>
      </w:pPr>
      <w:r w:rsidRPr="00B87711">
        <w:t>W trybie normalnej pracy zużycie energi</w:t>
      </w:r>
      <w:r w:rsidR="003F147E">
        <w:t>i elektrycznej nie więcej niż 50</w:t>
      </w:r>
      <w:r w:rsidRPr="00B87711">
        <w:t xml:space="preserve"> kW</w:t>
      </w:r>
      <w:r w:rsidR="00B87711">
        <w:t>h na godzinę</w:t>
      </w:r>
    </w:p>
    <w:p w:rsidR="00C55888" w:rsidRDefault="009A2D3A" w:rsidP="004B376B">
      <w:pPr>
        <w:numPr>
          <w:ilvl w:val="0"/>
          <w:numId w:val="14"/>
        </w:numPr>
      </w:pPr>
      <w:r w:rsidRPr="00B87711">
        <w:t xml:space="preserve">W trybie </w:t>
      </w:r>
      <w:r w:rsidR="00FF2C0C" w:rsidRPr="00B87711">
        <w:t>„</w:t>
      </w:r>
      <w:r w:rsidRPr="00B87711">
        <w:t>stand</w:t>
      </w:r>
      <w:r w:rsidR="00FF2C0C" w:rsidRPr="00B87711">
        <w:t xml:space="preserve"> by” </w:t>
      </w:r>
      <w:r w:rsidRPr="00B87711">
        <w:t>zużycie energii elektr</w:t>
      </w:r>
      <w:r w:rsidR="003F147E">
        <w:t>ycznej nie więcej niż 2</w:t>
      </w:r>
      <w:r w:rsidRPr="00B87711">
        <w:t xml:space="preserve"> kW</w:t>
      </w:r>
      <w:r w:rsidR="009D064D" w:rsidRPr="00B87711">
        <w:t>h</w:t>
      </w:r>
      <w:r w:rsidRPr="00B87711">
        <w:t xml:space="preserve"> na godzinę.</w:t>
      </w:r>
    </w:p>
    <w:p w:rsidR="00BD6706" w:rsidRDefault="00BD6706" w:rsidP="00BD6706"/>
    <w:p w:rsidR="00BD6706" w:rsidRPr="007D0B00" w:rsidRDefault="00C55888" w:rsidP="00BD6706">
      <w:pPr>
        <w:rPr>
          <w:b/>
        </w:rPr>
      </w:pPr>
      <w:r>
        <w:t>I</w:t>
      </w:r>
      <w:r w:rsidR="00BD6706">
        <w:t>nstalacje:</w:t>
      </w:r>
      <w:r w:rsidR="007D0B00">
        <w:t xml:space="preserve"> </w:t>
      </w:r>
    </w:p>
    <w:p w:rsidR="004754F7" w:rsidRDefault="004754F7" w:rsidP="00BD6706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szCs w:val="24"/>
        </w:rPr>
      </w:pPr>
      <w:r w:rsidRPr="004754F7">
        <w:rPr>
          <w:szCs w:val="24"/>
        </w:rPr>
        <w:t>Instalacja elektryczna - 12</w:t>
      </w:r>
      <w:r w:rsidR="00BD6706" w:rsidRPr="004754F7">
        <w:rPr>
          <w:szCs w:val="24"/>
        </w:rPr>
        <w:t xml:space="preserve"> gniazd 230V</w:t>
      </w:r>
      <w:r w:rsidRPr="004754F7">
        <w:rPr>
          <w:szCs w:val="24"/>
        </w:rPr>
        <w:t xml:space="preserve">, </w:t>
      </w:r>
      <w:r w:rsidR="002E6EB7">
        <w:rPr>
          <w:szCs w:val="24"/>
        </w:rPr>
        <w:t xml:space="preserve">w tym </w:t>
      </w:r>
      <w:r w:rsidR="00AB6D6C">
        <w:rPr>
          <w:szCs w:val="24"/>
        </w:rPr>
        <w:t>3</w:t>
      </w:r>
      <w:r w:rsidRPr="004754F7">
        <w:rPr>
          <w:szCs w:val="24"/>
        </w:rPr>
        <w:t xml:space="preserve"> gniazd</w:t>
      </w:r>
      <w:r w:rsidR="00BA5E6D">
        <w:rPr>
          <w:szCs w:val="24"/>
        </w:rPr>
        <w:t>a elektryczne</w:t>
      </w:r>
      <w:r w:rsidRPr="004754F7">
        <w:rPr>
          <w:szCs w:val="24"/>
        </w:rPr>
        <w:t xml:space="preserve"> w formie spirali spod sufitu</w:t>
      </w:r>
    </w:p>
    <w:p w:rsidR="00C55888" w:rsidRPr="004754F7" w:rsidRDefault="00C55888" w:rsidP="00BD6706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szCs w:val="24"/>
        </w:rPr>
      </w:pPr>
      <w:r>
        <w:rPr>
          <w:szCs w:val="24"/>
        </w:rPr>
        <w:t xml:space="preserve">Instalacja elektryczna </w:t>
      </w:r>
      <w:r w:rsidR="00500454">
        <w:rPr>
          <w:szCs w:val="24"/>
        </w:rPr>
        <w:t xml:space="preserve">– 2 gniazda </w:t>
      </w:r>
      <w:r>
        <w:rPr>
          <w:szCs w:val="24"/>
        </w:rPr>
        <w:t>400 V</w:t>
      </w:r>
      <w:r w:rsidR="00500454">
        <w:rPr>
          <w:szCs w:val="24"/>
        </w:rPr>
        <w:t>, 50 Hz, 100A</w:t>
      </w:r>
    </w:p>
    <w:p w:rsidR="00BD6706" w:rsidRPr="004754F7" w:rsidRDefault="00BD6706" w:rsidP="00BD6706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szCs w:val="24"/>
        </w:rPr>
      </w:pPr>
      <w:r w:rsidRPr="004754F7">
        <w:rPr>
          <w:szCs w:val="24"/>
        </w:rPr>
        <w:t xml:space="preserve">Instalacja sieciowa </w:t>
      </w:r>
      <w:r w:rsidR="007112F0">
        <w:rPr>
          <w:szCs w:val="24"/>
        </w:rPr>
        <w:t>– 5 gniazd</w:t>
      </w:r>
      <w:r w:rsidR="00500454">
        <w:rPr>
          <w:szCs w:val="24"/>
        </w:rPr>
        <w:t xml:space="preserve"> </w:t>
      </w:r>
      <w:r w:rsidR="007112F0">
        <w:rPr>
          <w:szCs w:val="24"/>
        </w:rPr>
        <w:t>przyłączonych</w:t>
      </w:r>
      <w:r w:rsidR="00500454">
        <w:rPr>
          <w:szCs w:val="24"/>
        </w:rPr>
        <w:t xml:space="preserve"> do lokalnej sieci Ethernet.</w:t>
      </w:r>
    </w:p>
    <w:p w:rsidR="009F094E" w:rsidRPr="00876DC9" w:rsidRDefault="009F094E" w:rsidP="003973FA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szCs w:val="24"/>
        </w:rPr>
      </w:pPr>
      <w:r w:rsidRPr="00876DC9">
        <w:rPr>
          <w:szCs w:val="24"/>
        </w:rPr>
        <w:lastRenderedPageBreak/>
        <w:t xml:space="preserve">Instalacja podciśnieniowa – </w:t>
      </w:r>
      <w:r w:rsidR="00334D5C">
        <w:rPr>
          <w:szCs w:val="24"/>
        </w:rPr>
        <w:t>8</w:t>
      </w:r>
      <w:r w:rsidR="002E6EB7">
        <w:rPr>
          <w:szCs w:val="24"/>
        </w:rPr>
        <w:t xml:space="preserve"> portów podłączonych</w:t>
      </w:r>
      <w:r w:rsidRPr="00876DC9">
        <w:rPr>
          <w:szCs w:val="24"/>
        </w:rPr>
        <w:t xml:space="preserve"> do istniejącej instalacji podciśnienia</w:t>
      </w:r>
      <w:r w:rsidR="0043115A" w:rsidRPr="00876DC9">
        <w:rPr>
          <w:szCs w:val="24"/>
        </w:rPr>
        <w:t xml:space="preserve">, </w:t>
      </w:r>
      <w:r w:rsidR="00AB6D6C">
        <w:rPr>
          <w:szCs w:val="24"/>
        </w:rPr>
        <w:t>w tym 4</w:t>
      </w:r>
      <w:r w:rsidR="00876DC9" w:rsidRPr="00876DC9">
        <w:rPr>
          <w:szCs w:val="24"/>
        </w:rPr>
        <w:t xml:space="preserve"> w formie spirali spod sufitu</w:t>
      </w:r>
      <w:r w:rsidR="002E6EB7">
        <w:rPr>
          <w:szCs w:val="24"/>
        </w:rPr>
        <w:t>, (</w:t>
      </w:r>
      <w:r w:rsidR="002E6EB7" w:rsidRPr="00876DC9">
        <w:rPr>
          <w:szCs w:val="24"/>
        </w:rPr>
        <w:t>pompy o wydajności 120 m3/h</w:t>
      </w:r>
      <w:r w:rsidR="002E6EB7">
        <w:rPr>
          <w:szCs w:val="24"/>
        </w:rPr>
        <w:t>)</w:t>
      </w:r>
    </w:p>
    <w:p w:rsidR="008041CA" w:rsidRDefault="007C3F07" w:rsidP="00DD2878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szCs w:val="24"/>
        </w:rPr>
      </w:pPr>
      <w:r>
        <w:rPr>
          <w:szCs w:val="24"/>
        </w:rPr>
        <w:t>Instalacja sprężonego powietrza z możliwością redukcji ciśnieni – 2 porty podłączone do istniejącej instalacji ciśnienia</w:t>
      </w:r>
      <w:r w:rsidR="00DD2878">
        <w:rPr>
          <w:szCs w:val="24"/>
        </w:rPr>
        <w:t xml:space="preserve">, </w:t>
      </w:r>
    </w:p>
    <w:p w:rsidR="00DD2878" w:rsidRPr="00DD2878" w:rsidRDefault="008041CA" w:rsidP="00DD2878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szCs w:val="24"/>
        </w:rPr>
      </w:pPr>
      <w:r>
        <w:rPr>
          <w:szCs w:val="24"/>
        </w:rPr>
        <w:t xml:space="preserve">Instalacja sprężonego powietrza </w:t>
      </w:r>
      <w:r w:rsidR="00DD2878">
        <w:rPr>
          <w:szCs w:val="24"/>
        </w:rPr>
        <w:t>2</w:t>
      </w:r>
      <w:r w:rsidR="00E27218">
        <w:rPr>
          <w:szCs w:val="24"/>
        </w:rPr>
        <w:t xml:space="preserve"> porty wyprowadzone na zewnątrz, G3/4” port damski</w:t>
      </w:r>
    </w:p>
    <w:p w:rsidR="004754F7" w:rsidRDefault="004754F7" w:rsidP="004754F7">
      <w:pPr>
        <w:numPr>
          <w:ilvl w:val="0"/>
          <w:numId w:val="15"/>
        </w:numPr>
        <w:autoSpaceDE w:val="0"/>
        <w:autoSpaceDN w:val="0"/>
        <w:adjustRightInd w:val="0"/>
        <w:jc w:val="both"/>
      </w:pPr>
      <w:r w:rsidRPr="005004F1">
        <w:t xml:space="preserve">Wieszaki sufitowe na szynie z możliwością poruszania </w:t>
      </w:r>
      <w:r w:rsidR="007D0B00" w:rsidRPr="005004F1">
        <w:t>do</w:t>
      </w:r>
      <w:r w:rsidRPr="005004F1">
        <w:t xml:space="preserve"> zamocowania</w:t>
      </w:r>
      <w:r w:rsidR="007D0B00" w:rsidRPr="005004F1">
        <w:t xml:space="preserve"> projektorów laserowych</w:t>
      </w:r>
      <w:r w:rsidRPr="005004F1">
        <w:t>.</w:t>
      </w:r>
    </w:p>
    <w:p w:rsidR="004237CE" w:rsidRDefault="004237CE" w:rsidP="004754F7">
      <w:pPr>
        <w:numPr>
          <w:ilvl w:val="0"/>
          <w:numId w:val="15"/>
        </w:numPr>
        <w:autoSpaceDE w:val="0"/>
        <w:autoSpaceDN w:val="0"/>
        <w:adjustRightInd w:val="0"/>
        <w:jc w:val="both"/>
      </w:pPr>
      <w:r>
        <w:t>Instalacja do odpływu wody fi 32</w:t>
      </w:r>
      <w:r w:rsidR="00DD58AD">
        <w:t xml:space="preserve"> mm</w:t>
      </w:r>
      <w:r w:rsidR="00BA5E6D">
        <w:t>, 2 króćce</w:t>
      </w:r>
    </w:p>
    <w:p w:rsidR="00BA5E6D" w:rsidRPr="005004F1" w:rsidRDefault="00BA5E6D" w:rsidP="00431EAC">
      <w:pPr>
        <w:autoSpaceDE w:val="0"/>
        <w:autoSpaceDN w:val="0"/>
        <w:adjustRightInd w:val="0"/>
        <w:ind w:left="720"/>
        <w:jc w:val="both"/>
      </w:pPr>
    </w:p>
    <w:p w:rsidR="00D6629E" w:rsidRPr="005004F1" w:rsidRDefault="004754F7" w:rsidP="004754F7">
      <w:pPr>
        <w:autoSpaceDE w:val="0"/>
        <w:autoSpaceDN w:val="0"/>
        <w:adjustRightInd w:val="0"/>
        <w:jc w:val="both"/>
      </w:pPr>
      <w:r w:rsidRPr="005004F1">
        <w:t xml:space="preserve"> </w:t>
      </w:r>
    </w:p>
    <w:p w:rsidR="00BA5E6D" w:rsidRPr="00AB1D3F" w:rsidRDefault="001B3BCA" w:rsidP="009A2D3A">
      <w:r>
        <w:t>Sterowanie, programowanie i r</w:t>
      </w:r>
      <w:r w:rsidR="009A2D3A" w:rsidRPr="00AB1D3F">
        <w:t>ejestracja danych:</w:t>
      </w:r>
    </w:p>
    <w:p w:rsidR="009A2D3A" w:rsidRDefault="009A2D3A" w:rsidP="009A2D3A">
      <w:pPr>
        <w:numPr>
          <w:ilvl w:val="0"/>
          <w:numId w:val="16"/>
        </w:numPr>
      </w:pPr>
      <w:r>
        <w:t>Wyświetlacz pokazujący ustawione parametry komory oraz parametry panując</w:t>
      </w:r>
      <w:r w:rsidR="00855C62">
        <w:t>e</w:t>
      </w:r>
      <w:r>
        <w:t xml:space="preserve"> w komorze w czasie rzeczywistym.</w:t>
      </w:r>
    </w:p>
    <w:p w:rsidR="009A2D3A" w:rsidRDefault="009A2D3A" w:rsidP="009A2D3A">
      <w:pPr>
        <w:numPr>
          <w:ilvl w:val="0"/>
          <w:numId w:val="16"/>
        </w:numPr>
      </w:pPr>
      <w:r>
        <w:t xml:space="preserve">Rejestracja czasu, temperatury i wilgotności panującej w komorze z częstotliwością 1/minutę wraz z możliwością </w:t>
      </w:r>
      <w:r w:rsidR="005A1FFD">
        <w:t>skopiowania danych do</w:t>
      </w:r>
      <w:r w:rsidR="007112F0">
        <w:t xml:space="preserve"> komputera poprzez zainstalowaną</w:t>
      </w:r>
      <w:r w:rsidR="005A1FFD">
        <w:t xml:space="preserve"> instalacje sieciową</w:t>
      </w:r>
      <w:r>
        <w:t xml:space="preserve"> </w:t>
      </w:r>
    </w:p>
    <w:p w:rsidR="009A2D3A" w:rsidRPr="001B3BCA" w:rsidRDefault="003F147E" w:rsidP="003973FA">
      <w:pPr>
        <w:numPr>
          <w:ilvl w:val="0"/>
          <w:numId w:val="16"/>
        </w:numPr>
      </w:pPr>
      <w:r>
        <w:t>Wskazanie przerwy w pracy systemu wentylacji.</w:t>
      </w:r>
      <w:r w:rsidR="009A2D3A" w:rsidRPr="001B3BCA">
        <w:t xml:space="preserve"> </w:t>
      </w:r>
    </w:p>
    <w:p w:rsidR="009A2D3A" w:rsidRDefault="00431EAC" w:rsidP="009A2D3A">
      <w:pPr>
        <w:numPr>
          <w:ilvl w:val="0"/>
          <w:numId w:val="17"/>
        </w:numPr>
      </w:pPr>
      <w:r>
        <w:t>Pomieszczenie</w:t>
      </w:r>
      <w:r w:rsidR="009A2D3A">
        <w:t xml:space="preserve"> musi posiadać wymienione tryby pracy </w:t>
      </w:r>
    </w:p>
    <w:p w:rsidR="009A2D3A" w:rsidRPr="00C5302E" w:rsidRDefault="009A2D3A" w:rsidP="009A2D3A">
      <w:pPr>
        <w:pStyle w:val="Akapitzlist"/>
        <w:numPr>
          <w:ilvl w:val="1"/>
          <w:numId w:val="1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0"/>
        </w:rPr>
      </w:pPr>
      <w:r w:rsidRPr="00C5302E">
        <w:rPr>
          <w:rFonts w:ascii="Times New Roman" w:eastAsia="Times New Roman" w:hAnsi="Times New Roman" w:cs="Times New Roman"/>
          <w:sz w:val="24"/>
          <w:szCs w:val="20"/>
        </w:rPr>
        <w:t>Normalny:  komora zapewnia zadany zakres temperatury i wilgotności</w:t>
      </w:r>
    </w:p>
    <w:p w:rsidR="009A2D3A" w:rsidRPr="00C5302E" w:rsidRDefault="009A2D3A" w:rsidP="009A2D3A">
      <w:pPr>
        <w:pStyle w:val="Akapitzlist"/>
        <w:numPr>
          <w:ilvl w:val="1"/>
          <w:numId w:val="1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0"/>
        </w:rPr>
      </w:pPr>
      <w:r w:rsidRPr="00C5302E">
        <w:rPr>
          <w:rFonts w:ascii="Times New Roman" w:eastAsia="Times New Roman" w:hAnsi="Times New Roman" w:cs="Times New Roman"/>
          <w:sz w:val="24"/>
          <w:szCs w:val="20"/>
        </w:rPr>
        <w:t>Stand by: komora ma wyłączone funkcje utrzymywania temperatury i wilgotności,</w:t>
      </w:r>
    </w:p>
    <w:p w:rsidR="009A2D3A" w:rsidRPr="00C5302E" w:rsidRDefault="003C0F24" w:rsidP="009A2D3A">
      <w:pPr>
        <w:pStyle w:val="Akapitzlist"/>
        <w:spacing w:after="200" w:line="276" w:lineRule="auto"/>
        <w:ind w:left="1440"/>
        <w:contextualSpacing/>
        <w:rPr>
          <w:rFonts w:ascii="Times New Roman" w:eastAsia="Times New Roman" w:hAnsi="Times New Roman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sz w:val="24"/>
          <w:szCs w:val="20"/>
        </w:rPr>
        <w:t>u</w:t>
      </w:r>
      <w:r w:rsidR="009A2D3A" w:rsidRPr="00C5302E">
        <w:rPr>
          <w:rFonts w:ascii="Times New Roman" w:eastAsia="Times New Roman" w:hAnsi="Times New Roman" w:cs="Times New Roman"/>
          <w:sz w:val="24"/>
          <w:szCs w:val="20"/>
        </w:rPr>
        <w:t>trzymywane jest tylko nadciśnienie względem otoczenia</w:t>
      </w:r>
    </w:p>
    <w:p w:rsidR="009A2D3A" w:rsidRDefault="009A2D3A" w:rsidP="009A2D3A">
      <w:pPr>
        <w:pStyle w:val="Akapitzlist"/>
        <w:numPr>
          <w:ilvl w:val="1"/>
          <w:numId w:val="1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0"/>
        </w:rPr>
      </w:pPr>
      <w:r w:rsidRPr="00C5302E">
        <w:rPr>
          <w:rFonts w:ascii="Times New Roman" w:eastAsia="Times New Roman" w:hAnsi="Times New Roman" w:cs="Times New Roman"/>
          <w:sz w:val="24"/>
          <w:szCs w:val="20"/>
        </w:rPr>
        <w:t>Możliwość zaprogramowania dowolnego cyklu pracy w wyżej podanym zakresie pracy oraz czasie.</w:t>
      </w:r>
    </w:p>
    <w:p w:rsidR="00935617" w:rsidRPr="00C5302E" w:rsidRDefault="00935617" w:rsidP="009A2D3A">
      <w:pPr>
        <w:pStyle w:val="Akapitzlist"/>
        <w:numPr>
          <w:ilvl w:val="1"/>
          <w:numId w:val="1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sz w:val="24"/>
          <w:szCs w:val="20"/>
        </w:rPr>
        <w:t xml:space="preserve">Możliwość zredukowania mocy wentylacji do poziomu odpowiadającego klasie czystości 8 </w:t>
      </w:r>
      <w:r w:rsidR="002B39E6">
        <w:rPr>
          <w:rFonts w:ascii="Times New Roman" w:eastAsia="Times New Roman" w:hAnsi="Times New Roman" w:cs="Times New Roman"/>
          <w:sz w:val="24"/>
          <w:szCs w:val="20"/>
        </w:rPr>
        <w:t>lub</w:t>
      </w:r>
      <w:r>
        <w:rPr>
          <w:rFonts w:ascii="Times New Roman" w:eastAsia="Times New Roman" w:hAnsi="Times New Roman" w:cs="Times New Roman"/>
          <w:sz w:val="24"/>
          <w:szCs w:val="20"/>
        </w:rPr>
        <w:t xml:space="preserve"> 9 </w:t>
      </w:r>
      <w:r w:rsidRPr="00935617">
        <w:rPr>
          <w:rFonts w:ascii="Times New Roman" w:eastAsia="Times New Roman" w:hAnsi="Times New Roman" w:cs="Times New Roman"/>
          <w:sz w:val="24"/>
          <w:szCs w:val="20"/>
        </w:rPr>
        <w:t>wg normy ISO 14644-1</w:t>
      </w:r>
    </w:p>
    <w:p w:rsidR="009A2D3A" w:rsidRPr="00C5302E" w:rsidRDefault="009A2D3A" w:rsidP="009A2D3A">
      <w:pPr>
        <w:pStyle w:val="Akapitzlist"/>
        <w:numPr>
          <w:ilvl w:val="1"/>
          <w:numId w:val="1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0"/>
        </w:rPr>
      </w:pPr>
      <w:r w:rsidRPr="00C5302E">
        <w:rPr>
          <w:rFonts w:ascii="Times New Roman" w:eastAsia="Times New Roman" w:hAnsi="Times New Roman" w:cs="Times New Roman"/>
          <w:sz w:val="24"/>
          <w:szCs w:val="20"/>
        </w:rPr>
        <w:t>Możliwość wyłączenia wszystkich funkcji komory.</w:t>
      </w:r>
    </w:p>
    <w:p w:rsidR="009A2D3A" w:rsidRPr="00C5302E" w:rsidRDefault="009A2D3A" w:rsidP="009A2D3A">
      <w:pPr>
        <w:pStyle w:val="Akapitzlist"/>
        <w:numPr>
          <w:ilvl w:val="1"/>
          <w:numId w:val="1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0"/>
        </w:rPr>
      </w:pPr>
      <w:r w:rsidRPr="00C5302E">
        <w:rPr>
          <w:rFonts w:ascii="Times New Roman" w:eastAsia="Times New Roman" w:hAnsi="Times New Roman" w:cs="Times New Roman"/>
          <w:sz w:val="24"/>
          <w:szCs w:val="20"/>
        </w:rPr>
        <w:t>Możliwość powrotu do normalnego trybu pracy po wyłączeniu w ciągu 12 h bez korzystania z usług serwisowych pro</w:t>
      </w:r>
      <w:r w:rsidR="00DD58AD">
        <w:rPr>
          <w:rFonts w:ascii="Times New Roman" w:eastAsia="Times New Roman" w:hAnsi="Times New Roman" w:cs="Times New Roman"/>
          <w:sz w:val="24"/>
          <w:szCs w:val="20"/>
        </w:rPr>
        <w:t xml:space="preserve">ducenta pomieszczenia </w:t>
      </w:r>
    </w:p>
    <w:p w:rsidR="002B361B" w:rsidRDefault="002B361B" w:rsidP="009A2D3A">
      <w:pPr>
        <w:numPr>
          <w:ilvl w:val="0"/>
          <w:numId w:val="17"/>
        </w:numPr>
      </w:pPr>
      <w:r>
        <w:t xml:space="preserve">Programator ma być kompatybilny z oprogramowaniem Lab </w:t>
      </w:r>
      <w:proofErr w:type="spellStart"/>
      <w:r>
        <w:t>View</w:t>
      </w:r>
      <w:proofErr w:type="spellEnd"/>
    </w:p>
    <w:p w:rsidR="00431EAC" w:rsidRDefault="00431EAC" w:rsidP="009A2D3A">
      <w:pPr>
        <w:numPr>
          <w:ilvl w:val="0"/>
          <w:numId w:val="17"/>
        </w:numPr>
      </w:pPr>
      <w:r>
        <w:t>Sterownik ma posiadać funkcje zdalnej diagnostyki przez serwis dostawcy</w:t>
      </w:r>
    </w:p>
    <w:p w:rsidR="009A2D3A" w:rsidRDefault="009A2D3A" w:rsidP="009A2D3A">
      <w:pPr>
        <w:numPr>
          <w:ilvl w:val="0"/>
          <w:numId w:val="17"/>
        </w:numPr>
      </w:pPr>
      <w:r>
        <w:t>Operowanie jednostką temperatury: stopień Celsjusza.</w:t>
      </w:r>
    </w:p>
    <w:p w:rsidR="009A2D3A" w:rsidRDefault="009A2D3A" w:rsidP="009A2D3A">
      <w:pPr>
        <w:numPr>
          <w:ilvl w:val="0"/>
          <w:numId w:val="17"/>
        </w:numPr>
      </w:pPr>
      <w:r>
        <w:t>Wilgotność</w:t>
      </w:r>
      <w:r w:rsidR="007112F0">
        <w:t xml:space="preserve"> wyświetlana jako względna lub bezwzględna</w:t>
      </w:r>
    </w:p>
    <w:p w:rsidR="0099476B" w:rsidRDefault="0099476B" w:rsidP="0099476B"/>
    <w:p w:rsidR="00BA5E6D" w:rsidRDefault="00BA5E6D" w:rsidP="0099476B"/>
    <w:p w:rsidR="0099476B" w:rsidRPr="00876B02" w:rsidRDefault="0099476B" w:rsidP="00876B02">
      <w:r>
        <w:t>Wymagania bezpieczeństwa dla użycia lasera wysokiej mocy:</w:t>
      </w:r>
    </w:p>
    <w:p w:rsidR="0099476B" w:rsidRDefault="0099476B" w:rsidP="00876B02">
      <w:pPr>
        <w:pStyle w:val="Akapitzlist"/>
        <w:numPr>
          <w:ilvl w:val="0"/>
          <w:numId w:val="29"/>
        </w:numPr>
        <w:contextualSpacing/>
        <w:rPr>
          <w:rFonts w:ascii="Times New Roman" w:eastAsia="Times New Roman" w:hAnsi="Times New Roman" w:cs="Times New Roman"/>
          <w:sz w:val="24"/>
          <w:szCs w:val="20"/>
        </w:rPr>
      </w:pPr>
      <w:r w:rsidRPr="00876B02">
        <w:rPr>
          <w:rFonts w:ascii="Times New Roman" w:eastAsia="Times New Roman" w:hAnsi="Times New Roman" w:cs="Times New Roman"/>
          <w:sz w:val="24"/>
          <w:szCs w:val="20"/>
        </w:rPr>
        <w:t xml:space="preserve">pomieszczenie ma zabezpieczyć operatora </w:t>
      </w:r>
      <w:r w:rsidR="00876B02">
        <w:rPr>
          <w:rFonts w:ascii="Times New Roman" w:eastAsia="Times New Roman" w:hAnsi="Times New Roman" w:cs="Times New Roman"/>
          <w:sz w:val="24"/>
          <w:szCs w:val="20"/>
        </w:rPr>
        <w:t xml:space="preserve">stojącego na zewnątrz pomieszczenia </w:t>
      </w:r>
      <w:r w:rsidRPr="00876B02">
        <w:rPr>
          <w:rFonts w:ascii="Times New Roman" w:eastAsia="Times New Roman" w:hAnsi="Times New Roman" w:cs="Times New Roman"/>
          <w:sz w:val="24"/>
          <w:szCs w:val="20"/>
        </w:rPr>
        <w:t xml:space="preserve">przed oddziaływaniem w lasera </w:t>
      </w:r>
      <w:r w:rsidR="00876B02">
        <w:rPr>
          <w:rFonts w:ascii="Times New Roman" w:eastAsia="Times New Roman" w:hAnsi="Times New Roman" w:cs="Times New Roman"/>
          <w:sz w:val="24"/>
          <w:szCs w:val="20"/>
        </w:rPr>
        <w:t xml:space="preserve">zabudowanego w pomieszczeniu </w:t>
      </w:r>
      <w:r w:rsidR="00914A58">
        <w:rPr>
          <w:rFonts w:ascii="Times New Roman" w:eastAsia="Times New Roman" w:hAnsi="Times New Roman" w:cs="Times New Roman"/>
          <w:sz w:val="24"/>
          <w:szCs w:val="20"/>
        </w:rPr>
        <w:t>o mocy 3 kW klasy IV zgodnie z normą</w:t>
      </w:r>
      <w:r w:rsidRPr="00876B02">
        <w:rPr>
          <w:rFonts w:ascii="Times New Roman" w:eastAsia="Times New Roman" w:hAnsi="Times New Roman" w:cs="Times New Roman"/>
          <w:sz w:val="24"/>
          <w:szCs w:val="20"/>
        </w:rPr>
        <w:t xml:space="preserve">  </w:t>
      </w:r>
      <w:hyperlink r:id="rId8" w:tooltip="International electrotechnical commission" w:history="1">
        <w:r w:rsidRPr="00876B02">
          <w:rPr>
            <w:rFonts w:ascii="Times New Roman" w:eastAsia="Times New Roman" w:hAnsi="Times New Roman" w:cs="Times New Roman"/>
            <w:sz w:val="24"/>
            <w:szCs w:val="20"/>
          </w:rPr>
          <w:t>IEC</w:t>
        </w:r>
      </w:hyperlink>
      <w:r w:rsidR="00914A58">
        <w:rPr>
          <w:rFonts w:ascii="Times New Roman" w:eastAsia="Times New Roman" w:hAnsi="Times New Roman" w:cs="Times New Roman"/>
          <w:sz w:val="24"/>
          <w:szCs w:val="20"/>
        </w:rPr>
        <w:t> 60825-1:2007</w:t>
      </w:r>
    </w:p>
    <w:p w:rsidR="00914A58" w:rsidRPr="00876B02" w:rsidRDefault="00914A58" w:rsidP="00876B02">
      <w:pPr>
        <w:pStyle w:val="Akapitzlist"/>
        <w:numPr>
          <w:ilvl w:val="0"/>
          <w:numId w:val="29"/>
        </w:numPr>
        <w:contextualSpacing/>
        <w:rPr>
          <w:rFonts w:ascii="Times New Roman" w:eastAsia="Times New Roman" w:hAnsi="Times New Roman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sz w:val="24"/>
          <w:szCs w:val="20"/>
        </w:rPr>
        <w:t xml:space="preserve">dostawca dostarczy certyfikat potwierdzający zgodność wykonania pomieszczenia zgodnie z normą </w:t>
      </w:r>
      <w:hyperlink r:id="rId9" w:tooltip="International electrotechnical commission" w:history="1">
        <w:r w:rsidRPr="00876B02">
          <w:rPr>
            <w:rFonts w:ascii="Times New Roman" w:eastAsia="Times New Roman" w:hAnsi="Times New Roman" w:cs="Times New Roman"/>
            <w:sz w:val="24"/>
            <w:szCs w:val="20"/>
          </w:rPr>
          <w:t>IEC</w:t>
        </w:r>
      </w:hyperlink>
      <w:r>
        <w:rPr>
          <w:rFonts w:ascii="Times New Roman" w:eastAsia="Times New Roman" w:hAnsi="Times New Roman" w:cs="Times New Roman"/>
          <w:sz w:val="24"/>
          <w:szCs w:val="20"/>
        </w:rPr>
        <w:t> 60825-1:2007 wydanym przez uprawnioną organizacje</w:t>
      </w:r>
    </w:p>
    <w:p w:rsidR="0099476B" w:rsidRPr="00914A58" w:rsidRDefault="0099476B" w:rsidP="00914A58">
      <w:pPr>
        <w:pStyle w:val="Akapitzlist"/>
      </w:pPr>
    </w:p>
    <w:p w:rsidR="0099476B" w:rsidRPr="00876B02" w:rsidRDefault="00F92184" w:rsidP="0099476B">
      <w:pPr>
        <w:pStyle w:val="Akapitzlist"/>
        <w:numPr>
          <w:ilvl w:val="0"/>
          <w:numId w:val="27"/>
        </w:numPr>
        <w:rPr>
          <w:rFonts w:ascii="Times New Roman" w:eastAsia="Times New Roman" w:hAnsi="Times New Roman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sz w:val="24"/>
          <w:szCs w:val="20"/>
        </w:rPr>
        <w:t>Konstrukcja ścian,</w:t>
      </w:r>
      <w:r w:rsidR="0099476B" w:rsidRPr="00876B02">
        <w:rPr>
          <w:rFonts w:ascii="Times New Roman" w:eastAsia="Times New Roman" w:hAnsi="Times New Roman" w:cs="Times New Roman"/>
          <w:sz w:val="24"/>
          <w:szCs w:val="20"/>
        </w:rPr>
        <w:t xml:space="preserve"> sufitu</w:t>
      </w:r>
      <w:r>
        <w:rPr>
          <w:rFonts w:ascii="Times New Roman" w:eastAsia="Times New Roman" w:hAnsi="Times New Roman" w:cs="Times New Roman"/>
          <w:sz w:val="24"/>
          <w:szCs w:val="20"/>
        </w:rPr>
        <w:t xml:space="preserve"> i podłogi</w:t>
      </w:r>
      <w:r w:rsidR="0099476B" w:rsidRPr="00876B02">
        <w:rPr>
          <w:rFonts w:ascii="Times New Roman" w:eastAsia="Times New Roman" w:hAnsi="Times New Roman" w:cs="Times New Roman"/>
          <w:sz w:val="24"/>
          <w:szCs w:val="20"/>
        </w:rPr>
        <w:t>:</w:t>
      </w:r>
    </w:p>
    <w:p w:rsidR="0099476B" w:rsidRPr="00876B02" w:rsidRDefault="0099476B" w:rsidP="0099476B">
      <w:pPr>
        <w:pStyle w:val="Akapitzlist"/>
        <w:numPr>
          <w:ilvl w:val="1"/>
          <w:numId w:val="27"/>
        </w:numPr>
        <w:contextualSpacing/>
        <w:rPr>
          <w:rFonts w:ascii="Times New Roman" w:eastAsia="Times New Roman" w:hAnsi="Times New Roman" w:cs="Times New Roman"/>
          <w:sz w:val="24"/>
          <w:szCs w:val="20"/>
        </w:rPr>
      </w:pPr>
      <w:r w:rsidRPr="00876B02">
        <w:rPr>
          <w:rFonts w:ascii="Times New Roman" w:eastAsia="Times New Roman" w:hAnsi="Times New Roman" w:cs="Times New Roman"/>
          <w:sz w:val="24"/>
          <w:szCs w:val="20"/>
        </w:rPr>
        <w:t>ściany i sufit mają być nieprzejrzyste i nie odbijające światła</w:t>
      </w:r>
    </w:p>
    <w:p w:rsidR="00DD58AD" w:rsidRPr="003B4F7B" w:rsidRDefault="00F92184" w:rsidP="003B4F7B">
      <w:pPr>
        <w:pStyle w:val="Akapitzlist"/>
        <w:numPr>
          <w:ilvl w:val="1"/>
          <w:numId w:val="27"/>
        </w:numPr>
        <w:contextualSpacing/>
        <w:rPr>
          <w:rFonts w:ascii="Times New Roman" w:eastAsia="Times New Roman" w:hAnsi="Times New Roman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sz w:val="24"/>
          <w:szCs w:val="20"/>
        </w:rPr>
        <w:lastRenderedPageBreak/>
        <w:t xml:space="preserve">ściany, </w:t>
      </w:r>
      <w:r w:rsidR="0099476B" w:rsidRPr="00876B02">
        <w:rPr>
          <w:rFonts w:ascii="Times New Roman" w:eastAsia="Times New Roman" w:hAnsi="Times New Roman" w:cs="Times New Roman"/>
          <w:sz w:val="24"/>
          <w:szCs w:val="20"/>
        </w:rPr>
        <w:t>sufit</w:t>
      </w:r>
      <w:r>
        <w:rPr>
          <w:rFonts w:ascii="Times New Roman" w:eastAsia="Times New Roman" w:hAnsi="Times New Roman" w:cs="Times New Roman"/>
          <w:sz w:val="24"/>
          <w:szCs w:val="20"/>
        </w:rPr>
        <w:t>, podłoga</w:t>
      </w:r>
      <w:r w:rsidR="0099476B" w:rsidRPr="00876B02">
        <w:rPr>
          <w:rFonts w:ascii="Times New Roman" w:eastAsia="Times New Roman" w:hAnsi="Times New Roman" w:cs="Times New Roman"/>
          <w:sz w:val="24"/>
          <w:szCs w:val="20"/>
        </w:rPr>
        <w:t xml:space="preserve"> nie mogą być pokryte powłoką z  tworzyw sztucznych</w:t>
      </w:r>
      <w:r w:rsidR="002A4C22" w:rsidRPr="00876B02">
        <w:rPr>
          <w:rFonts w:ascii="Times New Roman" w:eastAsia="Times New Roman" w:hAnsi="Times New Roman" w:cs="Times New Roman"/>
          <w:sz w:val="24"/>
          <w:szCs w:val="20"/>
        </w:rPr>
        <w:t xml:space="preserve"> PCV</w:t>
      </w:r>
    </w:p>
    <w:p w:rsidR="0099476B" w:rsidRPr="00876B02" w:rsidRDefault="0099476B" w:rsidP="0099476B">
      <w:pPr>
        <w:pStyle w:val="Akapitzlist"/>
        <w:numPr>
          <w:ilvl w:val="1"/>
          <w:numId w:val="27"/>
        </w:numPr>
        <w:contextualSpacing/>
        <w:rPr>
          <w:rFonts w:ascii="Times New Roman" w:eastAsia="Times New Roman" w:hAnsi="Times New Roman" w:cs="Times New Roman"/>
          <w:sz w:val="24"/>
          <w:szCs w:val="20"/>
        </w:rPr>
      </w:pPr>
      <w:r w:rsidRPr="00876B02">
        <w:rPr>
          <w:rFonts w:ascii="Times New Roman" w:eastAsia="Times New Roman" w:hAnsi="Times New Roman" w:cs="Times New Roman"/>
          <w:sz w:val="24"/>
          <w:szCs w:val="20"/>
        </w:rPr>
        <w:t>wszelkie połączenia poszczególnych paneli powinny być wykonane w ten sposób aby nie doszło to przebłysku lasera poza obszar pomieszczenia</w:t>
      </w:r>
    </w:p>
    <w:p w:rsidR="0099476B" w:rsidRPr="000568DF" w:rsidRDefault="00F92184" w:rsidP="000568DF">
      <w:pPr>
        <w:pStyle w:val="Akapitzlist"/>
        <w:numPr>
          <w:ilvl w:val="0"/>
          <w:numId w:val="27"/>
        </w:numPr>
        <w:contextualSpacing/>
        <w:rPr>
          <w:rFonts w:ascii="Times New Roman" w:eastAsia="Times New Roman" w:hAnsi="Times New Roman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sz w:val="24"/>
          <w:szCs w:val="20"/>
        </w:rPr>
        <w:t>d</w:t>
      </w:r>
      <w:r w:rsidR="002A4C22" w:rsidRPr="00876B02">
        <w:rPr>
          <w:rFonts w:ascii="Times New Roman" w:eastAsia="Times New Roman" w:hAnsi="Times New Roman" w:cs="Times New Roman"/>
          <w:sz w:val="24"/>
          <w:szCs w:val="20"/>
        </w:rPr>
        <w:t>rzwi</w:t>
      </w:r>
      <w:r w:rsidR="0099476B" w:rsidRPr="00876B02">
        <w:rPr>
          <w:rFonts w:ascii="Times New Roman" w:eastAsia="Times New Roman" w:hAnsi="Times New Roman" w:cs="Times New Roman"/>
          <w:sz w:val="24"/>
          <w:szCs w:val="20"/>
        </w:rPr>
        <w:t xml:space="preserve"> i bramy muszą mieć uszczelnienie na około swojego obwodu tak aby nie doszło to przebłysku lasera poza obszar pomieszczenia</w:t>
      </w:r>
    </w:p>
    <w:p w:rsidR="00E4725F" w:rsidRPr="000568DF" w:rsidRDefault="0099476B" w:rsidP="003973FA">
      <w:pPr>
        <w:pStyle w:val="Akapitzlist"/>
        <w:numPr>
          <w:ilvl w:val="0"/>
          <w:numId w:val="27"/>
        </w:numPr>
        <w:contextualSpacing/>
        <w:rPr>
          <w:rFonts w:ascii="Times New Roman" w:eastAsia="Times New Roman" w:hAnsi="Times New Roman" w:cs="Times New Roman"/>
          <w:sz w:val="24"/>
          <w:szCs w:val="20"/>
        </w:rPr>
      </w:pPr>
      <w:r w:rsidRPr="000568DF">
        <w:rPr>
          <w:rFonts w:ascii="Times New Roman" w:eastAsia="Times New Roman" w:hAnsi="Times New Roman" w:cs="Times New Roman"/>
          <w:sz w:val="24"/>
          <w:szCs w:val="20"/>
        </w:rPr>
        <w:t xml:space="preserve">wszelkie  instalacje przechodzące przez </w:t>
      </w:r>
      <w:r w:rsidR="004D197C" w:rsidRPr="000568DF">
        <w:rPr>
          <w:rFonts w:ascii="Times New Roman" w:eastAsia="Times New Roman" w:hAnsi="Times New Roman" w:cs="Times New Roman"/>
          <w:sz w:val="24"/>
          <w:szCs w:val="20"/>
        </w:rPr>
        <w:t>ściany</w:t>
      </w:r>
      <w:r w:rsidRPr="000568DF">
        <w:rPr>
          <w:rFonts w:ascii="Times New Roman" w:eastAsia="Times New Roman" w:hAnsi="Times New Roman" w:cs="Times New Roman"/>
          <w:sz w:val="24"/>
          <w:szCs w:val="20"/>
        </w:rPr>
        <w:t xml:space="preserve"> pomieszczenia musza być uszczelnione tak aby nie doszło to przebłysku lasera poza obszar pomieszczenia</w:t>
      </w:r>
    </w:p>
    <w:p w:rsidR="00E4725F" w:rsidRPr="00AB630E" w:rsidRDefault="00E4725F" w:rsidP="00960BF8">
      <w:pPr>
        <w:pStyle w:val="Akapitzlist"/>
        <w:numPr>
          <w:ilvl w:val="0"/>
          <w:numId w:val="27"/>
        </w:numPr>
        <w:contextualSpacing/>
        <w:rPr>
          <w:rFonts w:ascii="Times New Roman" w:eastAsia="Times New Roman" w:hAnsi="Times New Roman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sz w:val="24"/>
          <w:szCs w:val="20"/>
        </w:rPr>
        <w:t>materiały użyte do budowy pomieszczenia mają być niepalne</w:t>
      </w:r>
    </w:p>
    <w:p w:rsidR="0099476B" w:rsidRDefault="0099476B" w:rsidP="0099476B"/>
    <w:p w:rsidR="009A2D3A" w:rsidRDefault="009A2D3A" w:rsidP="009A2D3A"/>
    <w:p w:rsidR="009A2D3A" w:rsidRPr="00AB1D3F" w:rsidRDefault="009A2D3A" w:rsidP="009A2D3A">
      <w:r w:rsidRPr="00AB1D3F">
        <w:t>Wymagane normy i BHP</w:t>
      </w:r>
      <w:r w:rsidR="00AB1D3F">
        <w:t>:</w:t>
      </w:r>
    </w:p>
    <w:p w:rsidR="009A2D3A" w:rsidRDefault="009A2D3A" w:rsidP="009A2D3A">
      <w:pPr>
        <w:numPr>
          <w:ilvl w:val="0"/>
          <w:numId w:val="18"/>
        </w:numPr>
      </w:pPr>
      <w:r>
        <w:t>posiadanie certyfikatu zgodności CE</w:t>
      </w:r>
    </w:p>
    <w:p w:rsidR="009A2D3A" w:rsidRDefault="009A2D3A" w:rsidP="009A2D3A">
      <w:pPr>
        <w:numPr>
          <w:ilvl w:val="0"/>
          <w:numId w:val="18"/>
        </w:numPr>
      </w:pPr>
      <w:r>
        <w:t xml:space="preserve">zgodność z normą ISO 14644-1 </w:t>
      </w:r>
    </w:p>
    <w:p w:rsidR="002B39E6" w:rsidRDefault="002B39E6" w:rsidP="009A2D3A">
      <w:pPr>
        <w:numPr>
          <w:ilvl w:val="0"/>
          <w:numId w:val="18"/>
        </w:numPr>
      </w:pPr>
      <w:r>
        <w:t xml:space="preserve">zgodność z normą </w:t>
      </w:r>
      <w:hyperlink r:id="rId10" w:tooltip="International electrotechnical commission" w:history="1">
        <w:r w:rsidRPr="00876B02">
          <w:t>IEC</w:t>
        </w:r>
      </w:hyperlink>
      <w:r>
        <w:t> 60825-1:2007</w:t>
      </w:r>
    </w:p>
    <w:p w:rsidR="004C3F7B" w:rsidRDefault="004C3F7B" w:rsidP="004C3F7B">
      <w:pPr>
        <w:ind w:left="720"/>
      </w:pPr>
    </w:p>
    <w:p w:rsidR="0093636D" w:rsidRPr="004C3F7B" w:rsidRDefault="004C3F7B" w:rsidP="009A2D3A">
      <w:pPr>
        <w:widowControl w:val="0"/>
        <w:rPr>
          <w:rFonts w:eastAsia="Calibri"/>
          <w:szCs w:val="24"/>
        </w:rPr>
      </w:pPr>
      <w:r>
        <w:rPr>
          <w:rFonts w:eastAsia="Calibri"/>
          <w:szCs w:val="24"/>
        </w:rPr>
        <w:t>Pozostałe wymagania</w:t>
      </w:r>
    </w:p>
    <w:p w:rsidR="006363F3" w:rsidRPr="004C3F7B" w:rsidRDefault="009A2D3A" w:rsidP="004C3F7B">
      <w:pPr>
        <w:pStyle w:val="Akapitzlist"/>
        <w:widowControl w:val="0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4C3F7B">
        <w:rPr>
          <w:rFonts w:ascii="Times New Roman" w:hAnsi="Times New Roman" w:cs="Times New Roman"/>
          <w:sz w:val="24"/>
          <w:szCs w:val="24"/>
        </w:rPr>
        <w:t xml:space="preserve">Roczny koszt usług serwisowych nie powinien przekraczać 5 000  </w:t>
      </w:r>
      <w:r w:rsidR="008B03BB">
        <w:rPr>
          <w:rFonts w:ascii="Times New Roman" w:hAnsi="Times New Roman" w:cs="Times New Roman"/>
          <w:sz w:val="24"/>
          <w:szCs w:val="24"/>
        </w:rPr>
        <w:t xml:space="preserve">zł </w:t>
      </w:r>
      <w:r w:rsidRPr="004C3F7B">
        <w:rPr>
          <w:rFonts w:ascii="Times New Roman" w:hAnsi="Times New Roman" w:cs="Times New Roman"/>
          <w:sz w:val="24"/>
          <w:szCs w:val="24"/>
        </w:rPr>
        <w:t xml:space="preserve">brutto </w:t>
      </w:r>
      <w:r w:rsidR="003D0D74">
        <w:rPr>
          <w:rFonts w:ascii="Times New Roman" w:hAnsi="Times New Roman" w:cs="Times New Roman"/>
          <w:sz w:val="24"/>
          <w:szCs w:val="24"/>
        </w:rPr>
        <w:t>na rok</w:t>
      </w:r>
    </w:p>
    <w:p w:rsidR="004C3F7B" w:rsidRPr="00E86714" w:rsidRDefault="004C3F7B" w:rsidP="004C3F7B">
      <w:pPr>
        <w:pStyle w:val="Akapitzlist"/>
        <w:numPr>
          <w:ilvl w:val="0"/>
          <w:numId w:val="18"/>
        </w:num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86714">
        <w:rPr>
          <w:rFonts w:ascii="Times New Roman" w:hAnsi="Times New Roman" w:cs="Times New Roman"/>
          <w:sz w:val="24"/>
          <w:szCs w:val="24"/>
        </w:rPr>
        <w:t>Posadzka ESD przewodząca</w:t>
      </w:r>
    </w:p>
    <w:p w:rsidR="004C3F7B" w:rsidRDefault="005366FD" w:rsidP="004C3F7B">
      <w:pPr>
        <w:numPr>
          <w:ilvl w:val="0"/>
          <w:numId w:val="18"/>
        </w:numPr>
        <w:autoSpaceDE w:val="0"/>
        <w:autoSpaceDN w:val="0"/>
        <w:adjustRightInd w:val="0"/>
        <w:jc w:val="both"/>
        <w:rPr>
          <w:szCs w:val="24"/>
        </w:rPr>
      </w:pPr>
      <w:r>
        <w:rPr>
          <w:szCs w:val="24"/>
        </w:rPr>
        <w:t>Oświetlenie: 5</w:t>
      </w:r>
      <w:r w:rsidR="004C3F7B" w:rsidRPr="00E86714">
        <w:rPr>
          <w:szCs w:val="24"/>
        </w:rPr>
        <w:t>00</w:t>
      </w:r>
      <w:r w:rsidR="004C3F7B">
        <w:rPr>
          <w:szCs w:val="24"/>
        </w:rPr>
        <w:t xml:space="preserve"> </w:t>
      </w:r>
      <w:proofErr w:type="spellStart"/>
      <w:r w:rsidR="004C3F7B" w:rsidRPr="00E86714">
        <w:rPr>
          <w:szCs w:val="24"/>
        </w:rPr>
        <w:t>lux</w:t>
      </w:r>
      <w:proofErr w:type="spellEnd"/>
    </w:p>
    <w:p w:rsidR="003F147E" w:rsidRDefault="003F147E" w:rsidP="004C3F7B">
      <w:pPr>
        <w:numPr>
          <w:ilvl w:val="0"/>
          <w:numId w:val="18"/>
        </w:numPr>
        <w:autoSpaceDE w:val="0"/>
        <w:autoSpaceDN w:val="0"/>
        <w:adjustRightInd w:val="0"/>
        <w:jc w:val="both"/>
        <w:rPr>
          <w:szCs w:val="24"/>
        </w:rPr>
      </w:pPr>
      <w:r>
        <w:rPr>
          <w:szCs w:val="24"/>
        </w:rPr>
        <w:t>System wentylacji i ogrzewania musi być zaprojektowany w ten sposób aby odzyskiwał energie użytą do ogrzewania pomieszczenia metodą rekuperacji lub wykorzystując ciepłe powietrze do ogrzania hali w</w:t>
      </w:r>
      <w:r w:rsidR="00E34C6C">
        <w:rPr>
          <w:szCs w:val="24"/>
        </w:rPr>
        <w:t xml:space="preserve"> k</w:t>
      </w:r>
      <w:r>
        <w:rPr>
          <w:szCs w:val="24"/>
        </w:rPr>
        <w:t xml:space="preserve">tórej zabudowane jest pomieszczenie o </w:t>
      </w:r>
      <w:r w:rsidR="00E34C6C">
        <w:rPr>
          <w:szCs w:val="24"/>
        </w:rPr>
        <w:t>podwyższonej</w:t>
      </w:r>
      <w:r>
        <w:rPr>
          <w:szCs w:val="24"/>
        </w:rPr>
        <w:t xml:space="preserve"> czystości</w:t>
      </w:r>
    </w:p>
    <w:p w:rsidR="00D84546" w:rsidRDefault="00D84546" w:rsidP="004C3F7B">
      <w:pPr>
        <w:numPr>
          <w:ilvl w:val="0"/>
          <w:numId w:val="18"/>
        </w:numPr>
        <w:autoSpaceDE w:val="0"/>
        <w:autoSpaceDN w:val="0"/>
        <w:adjustRightInd w:val="0"/>
        <w:jc w:val="both"/>
        <w:rPr>
          <w:szCs w:val="24"/>
        </w:rPr>
      </w:pPr>
      <w:r>
        <w:rPr>
          <w:szCs w:val="24"/>
        </w:rPr>
        <w:t>Wykonawca dostarczy maty anty-kurzowe umieszczone przed drzwiami dla personelu</w:t>
      </w:r>
    </w:p>
    <w:p w:rsidR="00882C41" w:rsidRPr="00537F5D" w:rsidRDefault="00ED596A" w:rsidP="00537F5D">
      <w:pPr>
        <w:numPr>
          <w:ilvl w:val="0"/>
          <w:numId w:val="18"/>
        </w:numPr>
      </w:pPr>
      <w:r>
        <w:t>Drzwi dla personelu maja mieć funkcje otwarcia panicznego</w:t>
      </w:r>
    </w:p>
    <w:p w:rsidR="004C3F7B" w:rsidRPr="009A2D3A" w:rsidRDefault="004C3F7B" w:rsidP="009A2D3A">
      <w:pPr>
        <w:widowControl w:val="0"/>
      </w:pPr>
    </w:p>
    <w:p w:rsidR="006363F3" w:rsidRPr="00242F11" w:rsidRDefault="006363F3" w:rsidP="006363F3">
      <w:pPr>
        <w:widowControl w:val="0"/>
        <w:jc w:val="both"/>
      </w:pPr>
    </w:p>
    <w:p w:rsidR="00E35DF2" w:rsidRDefault="002C4A1F" w:rsidP="00A9470A">
      <w:pPr>
        <w:pStyle w:val="Akapitzlist"/>
        <w:numPr>
          <w:ilvl w:val="0"/>
          <w:numId w:val="22"/>
        </w:numPr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Prace adaptacyjne</w:t>
      </w:r>
      <w:r w:rsidR="00E35DF2" w:rsidRPr="00A9470A">
        <w:rPr>
          <w:rFonts w:ascii="Times New Roman" w:hAnsi="Times New Roman" w:cs="Times New Roman"/>
          <w:b/>
          <w:sz w:val="24"/>
          <w:szCs w:val="24"/>
        </w:rPr>
        <w:t>:</w:t>
      </w:r>
    </w:p>
    <w:p w:rsidR="00C3421C" w:rsidRDefault="00093ADD" w:rsidP="00C3421C">
      <w:pPr>
        <w:pStyle w:val="Akapitzlist"/>
        <w:numPr>
          <w:ilvl w:val="0"/>
          <w:numId w:val="18"/>
        </w:num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Wykonanie wylewki w miejscu</w:t>
      </w:r>
      <w:r w:rsidR="00C3421C" w:rsidRPr="00C3421C">
        <w:rPr>
          <w:rFonts w:ascii="Times New Roman" w:hAnsi="Times New Roman" w:cs="Times New Roman"/>
          <w:sz w:val="24"/>
          <w:szCs w:val="24"/>
        </w:rPr>
        <w:t xml:space="preserve"> schodów</w:t>
      </w:r>
      <w:r>
        <w:rPr>
          <w:rFonts w:ascii="Times New Roman" w:hAnsi="Times New Roman" w:cs="Times New Roman"/>
          <w:sz w:val="24"/>
          <w:szCs w:val="24"/>
        </w:rPr>
        <w:t xml:space="preserve"> prowadzących do piwnicy</w:t>
      </w:r>
      <w:r w:rsidR="00C3421C" w:rsidRPr="00C3421C">
        <w:rPr>
          <w:rFonts w:ascii="Times New Roman" w:hAnsi="Times New Roman" w:cs="Times New Roman"/>
          <w:sz w:val="24"/>
          <w:szCs w:val="24"/>
        </w:rPr>
        <w:t xml:space="preserve"> </w:t>
      </w:r>
      <w:r w:rsidR="00C3421C">
        <w:rPr>
          <w:rFonts w:ascii="Times New Roman" w:hAnsi="Times New Roman" w:cs="Times New Roman"/>
          <w:sz w:val="24"/>
          <w:szCs w:val="24"/>
        </w:rPr>
        <w:t>rys.1, p</w:t>
      </w:r>
      <w:r w:rsidR="00C3421C" w:rsidRPr="00C3421C">
        <w:rPr>
          <w:rFonts w:ascii="Times New Roman" w:hAnsi="Times New Roman" w:cs="Times New Roman"/>
          <w:sz w:val="24"/>
          <w:szCs w:val="24"/>
        </w:rPr>
        <w:t>ozycja</w:t>
      </w:r>
      <w:r w:rsidR="00C3421C">
        <w:rPr>
          <w:rFonts w:ascii="Times New Roman" w:hAnsi="Times New Roman" w:cs="Times New Roman"/>
          <w:sz w:val="24"/>
          <w:szCs w:val="24"/>
        </w:rPr>
        <w:t xml:space="preserve"> nr</w:t>
      </w:r>
      <w:r>
        <w:rPr>
          <w:rFonts w:ascii="Times New Roman" w:hAnsi="Times New Roman" w:cs="Times New Roman"/>
          <w:sz w:val="24"/>
          <w:szCs w:val="24"/>
        </w:rPr>
        <w:t>1,</w:t>
      </w:r>
      <w:r w:rsidR="00C3421C">
        <w:rPr>
          <w:rFonts w:ascii="Times New Roman" w:hAnsi="Times New Roman" w:cs="Times New Roman"/>
          <w:sz w:val="24"/>
          <w:szCs w:val="24"/>
        </w:rPr>
        <w:t xml:space="preserve"> zamurowanie drzwi</w:t>
      </w:r>
    </w:p>
    <w:p w:rsidR="00093ADD" w:rsidRDefault="00093ADD" w:rsidP="003973FA">
      <w:pPr>
        <w:pStyle w:val="Akapitzlist"/>
        <w:numPr>
          <w:ilvl w:val="0"/>
          <w:numId w:val="18"/>
        </w:num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Usunięcie szyn, pozycja 3 rys.1</w:t>
      </w:r>
    </w:p>
    <w:p w:rsidR="00093ADD" w:rsidRDefault="00093ADD" w:rsidP="003973FA">
      <w:pPr>
        <w:pStyle w:val="Akapitzlist"/>
        <w:numPr>
          <w:ilvl w:val="0"/>
          <w:numId w:val="18"/>
        </w:num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Przesunięcie pieca pozycja 2, rys.1 o 12,5 metra w kierunku głównych drzwi do hali. Przedłużenie instalacji pieca i uruchomienie pieca zgodnie z wymaganiami producenta.</w:t>
      </w:r>
    </w:p>
    <w:p w:rsidR="00CD01CB" w:rsidRDefault="00CD01CB" w:rsidP="003973FA">
      <w:pPr>
        <w:pStyle w:val="Akapitzlist"/>
        <w:numPr>
          <w:ilvl w:val="0"/>
          <w:numId w:val="18"/>
        </w:num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3ADD">
        <w:rPr>
          <w:rFonts w:ascii="Times New Roman" w:hAnsi="Times New Roman" w:cs="Times New Roman"/>
          <w:sz w:val="24"/>
          <w:szCs w:val="24"/>
        </w:rPr>
        <w:t xml:space="preserve">Prace należy zorganizować tak żeby </w:t>
      </w:r>
      <w:r w:rsidR="00093ADD">
        <w:rPr>
          <w:rFonts w:ascii="Times New Roman" w:hAnsi="Times New Roman" w:cs="Times New Roman"/>
          <w:sz w:val="24"/>
          <w:szCs w:val="24"/>
        </w:rPr>
        <w:t>piec</w:t>
      </w:r>
      <w:r w:rsidRPr="00093ADD">
        <w:rPr>
          <w:rFonts w:ascii="Times New Roman" w:hAnsi="Times New Roman" w:cs="Times New Roman"/>
          <w:sz w:val="24"/>
          <w:szCs w:val="24"/>
        </w:rPr>
        <w:t xml:space="preserve"> (pozycja nr 2) </w:t>
      </w:r>
      <w:r w:rsidR="006D4F23" w:rsidRPr="00093ADD">
        <w:rPr>
          <w:rFonts w:ascii="Times New Roman" w:hAnsi="Times New Roman" w:cs="Times New Roman"/>
          <w:sz w:val="24"/>
          <w:szCs w:val="24"/>
        </w:rPr>
        <w:t>był</w:t>
      </w:r>
      <w:r w:rsidRPr="00093ADD">
        <w:rPr>
          <w:rFonts w:ascii="Times New Roman" w:hAnsi="Times New Roman" w:cs="Times New Roman"/>
          <w:sz w:val="24"/>
          <w:szCs w:val="24"/>
        </w:rPr>
        <w:t xml:space="preserve"> wyłączony z eksploatacji nie dłużej niż 10 dni roboczych</w:t>
      </w:r>
    </w:p>
    <w:p w:rsidR="00882C41" w:rsidRDefault="00882C41" w:rsidP="003973FA">
      <w:pPr>
        <w:pStyle w:val="Akapitzlist"/>
        <w:numPr>
          <w:ilvl w:val="0"/>
          <w:numId w:val="18"/>
        </w:num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Wykonanie schodów pozycja 5</w:t>
      </w:r>
      <w:r w:rsidR="009430B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rys.2 z antresoli na parter  razem z niezbędna adaptacją barierki</w:t>
      </w:r>
    </w:p>
    <w:p w:rsidR="001A2953" w:rsidRDefault="001A2953" w:rsidP="003973FA">
      <w:pPr>
        <w:pStyle w:val="Akapitzlist"/>
        <w:numPr>
          <w:ilvl w:val="0"/>
          <w:numId w:val="18"/>
        </w:num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Wykonanie pomieszczenia o podwyższonej czystości zgodnie ze specyfikacja w miejscu oznaczonym - pozycja 4</w:t>
      </w:r>
      <w:r w:rsidR="009430B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rys.2</w:t>
      </w:r>
    </w:p>
    <w:p w:rsidR="00E86714" w:rsidRPr="003C05F9" w:rsidRDefault="00A77B54" w:rsidP="003C05F9">
      <w:pPr>
        <w:pStyle w:val="Akapitzlist"/>
        <w:numPr>
          <w:ilvl w:val="0"/>
          <w:numId w:val="18"/>
        </w:num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Wykonanie płyty fundamentowej</w:t>
      </w:r>
      <w:r w:rsidR="00270130">
        <w:rPr>
          <w:rFonts w:ascii="Times New Roman" w:hAnsi="Times New Roman" w:cs="Times New Roman"/>
          <w:sz w:val="24"/>
          <w:szCs w:val="24"/>
        </w:rPr>
        <w:t xml:space="preserve"> pozycja 4</w:t>
      </w:r>
      <w:r w:rsidR="009430BD">
        <w:rPr>
          <w:rFonts w:ascii="Times New Roman" w:hAnsi="Times New Roman" w:cs="Times New Roman"/>
          <w:sz w:val="24"/>
          <w:szCs w:val="24"/>
        </w:rPr>
        <w:t>,</w:t>
      </w:r>
      <w:r w:rsidR="00270130">
        <w:rPr>
          <w:rFonts w:ascii="Times New Roman" w:hAnsi="Times New Roman" w:cs="Times New Roman"/>
          <w:sz w:val="24"/>
          <w:szCs w:val="24"/>
        </w:rPr>
        <w:t xml:space="preserve"> rys</w:t>
      </w:r>
      <w:r w:rsidR="009430BD">
        <w:rPr>
          <w:rFonts w:ascii="Times New Roman" w:hAnsi="Times New Roman" w:cs="Times New Roman"/>
          <w:sz w:val="24"/>
          <w:szCs w:val="24"/>
        </w:rPr>
        <w:t>.</w:t>
      </w:r>
      <w:r w:rsidR="00270130">
        <w:rPr>
          <w:rFonts w:ascii="Times New Roman" w:hAnsi="Times New Roman" w:cs="Times New Roman"/>
          <w:sz w:val="24"/>
          <w:szCs w:val="24"/>
        </w:rPr>
        <w:t>3</w:t>
      </w:r>
      <w:r w:rsidR="00351CDB">
        <w:rPr>
          <w:rFonts w:ascii="Times New Roman" w:hAnsi="Times New Roman" w:cs="Times New Roman"/>
          <w:sz w:val="24"/>
          <w:szCs w:val="24"/>
        </w:rPr>
        <w:t xml:space="preserve"> </w:t>
      </w:r>
      <w:r w:rsidR="00270130">
        <w:rPr>
          <w:rFonts w:ascii="Times New Roman" w:hAnsi="Times New Roman" w:cs="Times New Roman"/>
          <w:sz w:val="24"/>
          <w:szCs w:val="24"/>
        </w:rPr>
        <w:t xml:space="preserve">. </w:t>
      </w:r>
      <w:r w:rsidR="00270130" w:rsidRPr="00270130">
        <w:rPr>
          <w:rFonts w:ascii="Times New Roman" w:hAnsi="Times New Roman" w:cs="Times New Roman"/>
          <w:sz w:val="24"/>
          <w:szCs w:val="24"/>
        </w:rPr>
        <w:t xml:space="preserve">Płytę betonową wykonać z betonu klasy C20/25 </w:t>
      </w:r>
      <w:r w:rsidR="00270130">
        <w:rPr>
          <w:rFonts w:ascii="Times New Roman" w:hAnsi="Times New Roman" w:cs="Times New Roman"/>
          <w:sz w:val="24"/>
          <w:szCs w:val="24"/>
        </w:rPr>
        <w:t xml:space="preserve"> </w:t>
      </w:r>
      <w:r w:rsidR="00270130" w:rsidRPr="00270130">
        <w:rPr>
          <w:rFonts w:ascii="Times New Roman" w:hAnsi="Times New Roman" w:cs="Times New Roman"/>
          <w:sz w:val="24"/>
          <w:szCs w:val="24"/>
        </w:rPr>
        <w:t>(DIN EN206-1:2001/DIN 1045-2:2001)</w:t>
      </w:r>
    </w:p>
    <w:p w:rsidR="00E86714" w:rsidRPr="002C4A1F" w:rsidRDefault="00E86714" w:rsidP="00F106F1">
      <w:pPr>
        <w:widowControl w:val="0"/>
        <w:ind w:left="635" w:firstLine="720"/>
        <w:jc w:val="both"/>
        <w:rPr>
          <w:szCs w:val="24"/>
        </w:rPr>
      </w:pPr>
    </w:p>
    <w:p w:rsidR="00E86714" w:rsidRPr="00F106F1" w:rsidRDefault="00E86714" w:rsidP="00C5302E">
      <w:pPr>
        <w:pStyle w:val="Akapitzlist"/>
        <w:numPr>
          <w:ilvl w:val="0"/>
          <w:numId w:val="22"/>
        </w:numPr>
        <w:ind w:left="720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106F1">
        <w:rPr>
          <w:rFonts w:ascii="Times New Roman" w:hAnsi="Times New Roman" w:cs="Times New Roman"/>
          <w:b/>
          <w:sz w:val="24"/>
          <w:szCs w:val="24"/>
        </w:rPr>
        <w:t>Dodatkowe wymagania:</w:t>
      </w:r>
    </w:p>
    <w:p w:rsidR="00F106F1" w:rsidRPr="0000794F" w:rsidRDefault="00F106F1" w:rsidP="00F106F1">
      <w:pPr>
        <w:ind w:left="426"/>
        <w:contextualSpacing/>
        <w:jc w:val="both"/>
        <w:rPr>
          <w:b/>
          <w:szCs w:val="24"/>
          <w:u w:val="single"/>
        </w:rPr>
      </w:pPr>
    </w:p>
    <w:p w:rsidR="004754F7" w:rsidRDefault="002B361B" w:rsidP="00C5302E">
      <w:pPr>
        <w:pStyle w:val="Akapitzlist"/>
        <w:numPr>
          <w:ilvl w:val="0"/>
          <w:numId w:val="18"/>
        </w:num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termin dostawy: 8</w:t>
      </w:r>
      <w:r w:rsidR="00E86714" w:rsidRPr="004754F7">
        <w:rPr>
          <w:rFonts w:ascii="Times New Roman" w:hAnsi="Times New Roman" w:cs="Times New Roman"/>
          <w:sz w:val="24"/>
          <w:szCs w:val="24"/>
        </w:rPr>
        <w:t xml:space="preserve"> </w:t>
      </w:r>
      <w:r w:rsidR="0093636D" w:rsidRPr="004754F7">
        <w:rPr>
          <w:rFonts w:ascii="Times New Roman" w:hAnsi="Times New Roman" w:cs="Times New Roman"/>
          <w:sz w:val="24"/>
          <w:szCs w:val="24"/>
        </w:rPr>
        <w:t>tygodni od dnia podpisania u</w:t>
      </w:r>
      <w:r w:rsidR="00E86714" w:rsidRPr="004754F7">
        <w:rPr>
          <w:rFonts w:ascii="Times New Roman" w:hAnsi="Times New Roman" w:cs="Times New Roman"/>
          <w:sz w:val="24"/>
          <w:szCs w:val="24"/>
        </w:rPr>
        <w:t>mowy</w:t>
      </w:r>
    </w:p>
    <w:p w:rsidR="004754F7" w:rsidRDefault="00431EAC" w:rsidP="00C5302E">
      <w:pPr>
        <w:pStyle w:val="Akapitzlist"/>
        <w:numPr>
          <w:ilvl w:val="0"/>
          <w:numId w:val="18"/>
        </w:num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pomieszczenie</w:t>
      </w:r>
      <w:r w:rsidR="00E86714" w:rsidRPr="004754F7">
        <w:rPr>
          <w:rFonts w:ascii="Times New Roman" w:hAnsi="Times New Roman" w:cs="Times New Roman"/>
          <w:sz w:val="24"/>
          <w:szCs w:val="24"/>
        </w:rPr>
        <w:t xml:space="preserve"> należy dostarczyć z opisem oraz instrukcją użytkowania w języku polskim </w:t>
      </w:r>
      <w:r w:rsidR="00747E09" w:rsidRPr="004754F7">
        <w:rPr>
          <w:rFonts w:ascii="Times New Roman" w:hAnsi="Times New Roman" w:cs="Times New Roman"/>
          <w:sz w:val="24"/>
          <w:szCs w:val="24"/>
        </w:rPr>
        <w:br/>
        <w:t>i angielskim (</w:t>
      </w:r>
      <w:proofErr w:type="spellStart"/>
      <w:r w:rsidR="00747E09" w:rsidRPr="004754F7">
        <w:rPr>
          <w:rFonts w:ascii="Times New Roman" w:hAnsi="Times New Roman" w:cs="Times New Roman"/>
          <w:sz w:val="24"/>
          <w:szCs w:val="24"/>
        </w:rPr>
        <w:t>manual</w:t>
      </w:r>
      <w:proofErr w:type="spellEnd"/>
      <w:r w:rsidR="00747E09" w:rsidRPr="004754F7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E86714" w:rsidRPr="00C5302E" w:rsidRDefault="00431EAC" w:rsidP="00C5302E">
      <w:pPr>
        <w:pStyle w:val="Akapitzlist"/>
        <w:numPr>
          <w:ilvl w:val="0"/>
          <w:numId w:val="18"/>
        </w:num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pomieszczenie</w:t>
      </w:r>
      <w:r w:rsidR="00E86714" w:rsidRPr="00C5302E">
        <w:rPr>
          <w:rFonts w:ascii="Times New Roman" w:hAnsi="Times New Roman" w:cs="Times New Roman"/>
          <w:sz w:val="24"/>
          <w:szCs w:val="24"/>
        </w:rPr>
        <w:t xml:space="preserve"> oraz urządzenia wchodzące w jego skład powinny posiadać odpowiednie zaświadczenia o zgodności z określonymi normami technicznymi i jakościowymi polskimi oraz Unii Europejskiej oraz normami dotyczącymi certyfikacji,</w:t>
      </w:r>
    </w:p>
    <w:p w:rsidR="00E70C10" w:rsidRPr="00E70C10" w:rsidRDefault="00E86714" w:rsidP="00C5302E">
      <w:pPr>
        <w:pStyle w:val="Akapitzlist"/>
        <w:numPr>
          <w:ilvl w:val="0"/>
          <w:numId w:val="18"/>
        </w:num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302E">
        <w:rPr>
          <w:rFonts w:ascii="Times New Roman" w:hAnsi="Times New Roman" w:cs="Times New Roman"/>
          <w:sz w:val="24"/>
          <w:szCs w:val="24"/>
        </w:rPr>
        <w:t xml:space="preserve">w cenie </w:t>
      </w:r>
      <w:r w:rsidR="00431EAC">
        <w:rPr>
          <w:rFonts w:ascii="Times New Roman" w:hAnsi="Times New Roman" w:cs="Times New Roman"/>
          <w:sz w:val="24"/>
          <w:szCs w:val="24"/>
        </w:rPr>
        <w:t>pomieszczenia</w:t>
      </w:r>
      <w:r w:rsidRPr="00C5302E">
        <w:rPr>
          <w:rFonts w:ascii="Times New Roman" w:hAnsi="Times New Roman" w:cs="Times New Roman"/>
          <w:sz w:val="24"/>
          <w:szCs w:val="24"/>
        </w:rPr>
        <w:t xml:space="preserve"> powinny być zawarte wszystkie koszty </w:t>
      </w:r>
      <w:proofErr w:type="spellStart"/>
      <w:r w:rsidRPr="00C5302E">
        <w:rPr>
          <w:rFonts w:ascii="Times New Roman" w:hAnsi="Times New Roman" w:cs="Times New Roman"/>
          <w:sz w:val="24"/>
          <w:szCs w:val="24"/>
        </w:rPr>
        <w:t>tzn</w:t>
      </w:r>
      <w:proofErr w:type="spellEnd"/>
      <w:r w:rsidRPr="00C5302E">
        <w:rPr>
          <w:rFonts w:ascii="Times New Roman" w:hAnsi="Times New Roman" w:cs="Times New Roman"/>
          <w:sz w:val="24"/>
          <w:szCs w:val="24"/>
        </w:rPr>
        <w:t>: projektu, dostosowania do istniejących pomieszczeń uwzględniając ich przebudowę, elementów wymaganych do montażu pomieszczenia, dostawy do siedziby Instytutu Lotnictwa w Warszawie, instalacji w miejscu wskazanym przez Zamawiającego, uruchomienia, sprawdzenia poprawności funkcjonowania, przeprowadzenia pełnego szkolenia personelu,</w:t>
      </w:r>
      <w:r w:rsidR="00747E0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0C10" w:rsidRPr="00E70C10" w:rsidRDefault="00E70C10" w:rsidP="00E70C10">
      <w:pPr>
        <w:pStyle w:val="Akapitzlist"/>
        <w:numPr>
          <w:ilvl w:val="0"/>
          <w:numId w:val="18"/>
        </w:num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70C10">
        <w:rPr>
          <w:rFonts w:ascii="Times New Roman" w:hAnsi="Times New Roman" w:cs="Times New Roman"/>
          <w:sz w:val="24"/>
          <w:szCs w:val="24"/>
        </w:rPr>
        <w:t xml:space="preserve">producent powinien dostarczyć </w:t>
      </w:r>
      <w:r w:rsidR="00747E09" w:rsidRPr="00E70C10">
        <w:rPr>
          <w:rFonts w:ascii="Times New Roman" w:hAnsi="Times New Roman" w:cs="Times New Roman"/>
          <w:sz w:val="24"/>
          <w:szCs w:val="24"/>
        </w:rPr>
        <w:t xml:space="preserve">zapas materiałów eksploatacyjnych na okres min. </w:t>
      </w:r>
      <w:r>
        <w:rPr>
          <w:rFonts w:ascii="Times New Roman" w:hAnsi="Times New Roman" w:cs="Times New Roman"/>
          <w:sz w:val="24"/>
          <w:szCs w:val="24"/>
        </w:rPr>
        <w:t>czasu trwania g</w:t>
      </w:r>
      <w:r w:rsidR="00E60FDF">
        <w:rPr>
          <w:rFonts w:ascii="Times New Roman" w:hAnsi="Times New Roman" w:cs="Times New Roman"/>
          <w:sz w:val="24"/>
          <w:szCs w:val="24"/>
        </w:rPr>
        <w:t>warancji.</w:t>
      </w:r>
    </w:p>
    <w:p w:rsidR="003C0872" w:rsidRPr="003C0872" w:rsidRDefault="00E86714" w:rsidP="003C0872">
      <w:pPr>
        <w:numPr>
          <w:ilvl w:val="0"/>
          <w:numId w:val="7"/>
        </w:numPr>
        <w:ind w:left="720"/>
        <w:contextualSpacing/>
      </w:pPr>
      <w:r w:rsidRPr="003C0872">
        <w:rPr>
          <w:szCs w:val="24"/>
        </w:rPr>
        <w:t>sprawdzenie poprawności funkcjonowania urządzeń odbędzie się poprzez wykonanie testów próbnych zgodnych z wymaganiami Zamawiającego.</w:t>
      </w:r>
      <w:r w:rsidR="003C0872" w:rsidRPr="003C0872">
        <w:rPr>
          <w:szCs w:val="24"/>
        </w:rPr>
        <w:t xml:space="preserve"> </w:t>
      </w:r>
    </w:p>
    <w:p w:rsidR="003C0872" w:rsidRPr="00BD0129" w:rsidRDefault="003C0872" w:rsidP="003C0872">
      <w:pPr>
        <w:numPr>
          <w:ilvl w:val="0"/>
          <w:numId w:val="7"/>
        </w:numPr>
        <w:ind w:left="720"/>
        <w:contextualSpacing/>
      </w:pPr>
      <w:r w:rsidRPr="00BD0129">
        <w:rPr>
          <w:szCs w:val="24"/>
        </w:rPr>
        <w:t>Dostawca musi posiadać pr</w:t>
      </w:r>
      <w:r>
        <w:rPr>
          <w:szCs w:val="24"/>
        </w:rPr>
        <w:t xml:space="preserve">zynajmniej 3 referencje z Polski lub krajów Unii Europejskiej </w:t>
      </w:r>
    </w:p>
    <w:p w:rsidR="00E86714" w:rsidRPr="003C0872" w:rsidRDefault="003C0872" w:rsidP="003C0872">
      <w:pPr>
        <w:ind w:left="720"/>
        <w:contextualSpacing/>
        <w:rPr>
          <w:szCs w:val="24"/>
        </w:rPr>
      </w:pPr>
      <w:r w:rsidRPr="00BD0129">
        <w:rPr>
          <w:szCs w:val="24"/>
        </w:rPr>
        <w:t>świadczące o</w:t>
      </w:r>
      <w:r>
        <w:rPr>
          <w:szCs w:val="24"/>
        </w:rPr>
        <w:t xml:space="preserve"> zbudowaniu pomieszczenia o podwyższonej czystości</w:t>
      </w:r>
      <w:r w:rsidRPr="00BD0129">
        <w:rPr>
          <w:szCs w:val="24"/>
        </w:rPr>
        <w:t xml:space="preserve"> </w:t>
      </w:r>
    </w:p>
    <w:p w:rsidR="00E86714" w:rsidRPr="00C5302E" w:rsidRDefault="00E86714" w:rsidP="00332F6E">
      <w:pPr>
        <w:pStyle w:val="Akapitzlist"/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86714" w:rsidRDefault="00E86714" w:rsidP="00332F6E">
      <w:pPr>
        <w:pStyle w:val="Akapitzlist"/>
        <w:numPr>
          <w:ilvl w:val="0"/>
          <w:numId w:val="22"/>
        </w:numPr>
        <w:spacing w:before="60"/>
        <w:ind w:left="72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06F1">
        <w:rPr>
          <w:rFonts w:ascii="Times New Roman" w:hAnsi="Times New Roman" w:cs="Times New Roman"/>
          <w:b/>
          <w:sz w:val="24"/>
          <w:szCs w:val="24"/>
        </w:rPr>
        <w:t>Warunki gwarancji</w:t>
      </w:r>
      <w:r w:rsidR="00F106F1" w:rsidRPr="00F106F1">
        <w:rPr>
          <w:rFonts w:ascii="Times New Roman" w:hAnsi="Times New Roman" w:cs="Times New Roman"/>
          <w:b/>
          <w:sz w:val="24"/>
          <w:szCs w:val="24"/>
        </w:rPr>
        <w:t>:</w:t>
      </w:r>
    </w:p>
    <w:p w:rsidR="00F106F1" w:rsidRPr="00F106F1" w:rsidRDefault="00F106F1" w:rsidP="00F106F1">
      <w:pPr>
        <w:spacing w:before="60"/>
        <w:ind w:left="426"/>
        <w:contextualSpacing/>
        <w:jc w:val="both"/>
        <w:rPr>
          <w:b/>
          <w:szCs w:val="24"/>
        </w:rPr>
      </w:pPr>
    </w:p>
    <w:p w:rsidR="00E86714" w:rsidRPr="00C5302E" w:rsidRDefault="00E86714" w:rsidP="001535BD">
      <w:pPr>
        <w:pStyle w:val="Akapitzlist"/>
        <w:widowControl w:val="0"/>
        <w:numPr>
          <w:ilvl w:val="0"/>
          <w:numId w:val="25"/>
        </w:numPr>
        <w:spacing w:before="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302E">
        <w:rPr>
          <w:rFonts w:ascii="Times New Roman" w:hAnsi="Times New Roman" w:cs="Times New Roman"/>
          <w:sz w:val="24"/>
          <w:szCs w:val="24"/>
        </w:rPr>
        <w:t>Wykonawca zapewnia Zamawiającego o dobrej jakości urządzeń, ich należytym, prawidłowym funkcjonowaniu i udziela Zamawiającemu gwar</w:t>
      </w:r>
      <w:r w:rsidR="008B03BB">
        <w:rPr>
          <w:rFonts w:ascii="Times New Roman" w:hAnsi="Times New Roman" w:cs="Times New Roman"/>
          <w:sz w:val="24"/>
          <w:szCs w:val="24"/>
        </w:rPr>
        <w:t>ancji na okres minimum 12 miesię</w:t>
      </w:r>
      <w:r w:rsidRPr="00C5302E">
        <w:rPr>
          <w:rFonts w:ascii="Times New Roman" w:hAnsi="Times New Roman" w:cs="Times New Roman"/>
          <w:sz w:val="24"/>
          <w:szCs w:val="24"/>
        </w:rPr>
        <w:t>c</w:t>
      </w:r>
      <w:r w:rsidR="00747E09">
        <w:rPr>
          <w:rFonts w:ascii="Times New Roman" w:hAnsi="Times New Roman" w:cs="Times New Roman"/>
          <w:sz w:val="24"/>
          <w:szCs w:val="24"/>
        </w:rPr>
        <w:t>y</w:t>
      </w:r>
      <w:r w:rsidRPr="00C5302E">
        <w:rPr>
          <w:rFonts w:ascii="Times New Roman" w:hAnsi="Times New Roman" w:cs="Times New Roman"/>
          <w:sz w:val="24"/>
          <w:szCs w:val="24"/>
        </w:rPr>
        <w:t xml:space="preserve"> od daty podpisania przez komisję protokołu odbioru;</w:t>
      </w:r>
    </w:p>
    <w:p w:rsidR="00E86714" w:rsidRPr="00C5302E" w:rsidRDefault="00E86714" w:rsidP="001535BD">
      <w:pPr>
        <w:pStyle w:val="Akapitzlist"/>
        <w:widowControl w:val="0"/>
        <w:numPr>
          <w:ilvl w:val="0"/>
          <w:numId w:val="25"/>
        </w:numPr>
        <w:spacing w:before="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302E">
        <w:rPr>
          <w:rFonts w:ascii="Times New Roman" w:hAnsi="Times New Roman" w:cs="Times New Roman"/>
          <w:sz w:val="24"/>
          <w:szCs w:val="24"/>
        </w:rPr>
        <w:t>czas reakcji serwisu oraz przyjazd serwisanta do 24 h;</w:t>
      </w:r>
    </w:p>
    <w:p w:rsidR="00E86714" w:rsidRPr="00C5302E" w:rsidRDefault="00E86714" w:rsidP="001535BD">
      <w:pPr>
        <w:pStyle w:val="Akapitzlist"/>
        <w:widowControl w:val="0"/>
        <w:numPr>
          <w:ilvl w:val="0"/>
          <w:numId w:val="25"/>
        </w:numPr>
        <w:spacing w:before="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302E">
        <w:rPr>
          <w:rFonts w:ascii="Times New Roman" w:hAnsi="Times New Roman" w:cs="Times New Roman"/>
          <w:sz w:val="24"/>
          <w:szCs w:val="24"/>
        </w:rPr>
        <w:t>zapewnienie części zamienne maksymalnie w ciągu 7 dni</w:t>
      </w:r>
    </w:p>
    <w:p w:rsidR="002940C3" w:rsidRDefault="002940C3" w:rsidP="00E86714">
      <w:pPr>
        <w:widowControl w:val="0"/>
        <w:jc w:val="both"/>
        <w:rPr>
          <w:szCs w:val="24"/>
        </w:rPr>
      </w:pPr>
    </w:p>
    <w:p w:rsidR="002940C3" w:rsidRDefault="00086219" w:rsidP="00E86714">
      <w:pPr>
        <w:widowControl w:val="0"/>
        <w:jc w:val="both"/>
        <w:rPr>
          <w:szCs w:val="24"/>
        </w:rPr>
      </w:pPr>
      <w:r>
        <w:rPr>
          <w:noProof/>
        </w:rPr>
        <w:lastRenderedPageBreak/>
        <w:drawing>
          <wp:inline distT="0" distB="0" distL="0" distR="0">
            <wp:extent cx="5972810" cy="3515360"/>
            <wp:effectExtent l="19050" t="19050" r="27940" b="279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515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55013" w:rsidRDefault="00B21BC5" w:rsidP="00E86714">
      <w:pPr>
        <w:widowControl w:val="0"/>
        <w:jc w:val="both"/>
        <w:rPr>
          <w:szCs w:val="24"/>
        </w:rPr>
      </w:pPr>
      <w:r>
        <w:rPr>
          <w:noProof/>
        </w:rPr>
        <w:drawing>
          <wp:inline distT="0" distB="0" distL="0" distR="0">
            <wp:extent cx="5972810" cy="3413760"/>
            <wp:effectExtent l="19050" t="19050" r="27940" b="152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4137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46229" w:rsidRDefault="00846229" w:rsidP="00E86714">
      <w:pPr>
        <w:widowControl w:val="0"/>
        <w:jc w:val="both"/>
        <w:rPr>
          <w:szCs w:val="24"/>
        </w:rPr>
      </w:pPr>
    </w:p>
    <w:p w:rsidR="00846229" w:rsidRDefault="00846229" w:rsidP="00E86714">
      <w:pPr>
        <w:widowControl w:val="0"/>
        <w:jc w:val="both"/>
        <w:rPr>
          <w:szCs w:val="24"/>
        </w:rPr>
      </w:pPr>
    </w:p>
    <w:p w:rsidR="00846229" w:rsidRDefault="00846229" w:rsidP="00E86714">
      <w:pPr>
        <w:widowControl w:val="0"/>
        <w:jc w:val="both"/>
        <w:rPr>
          <w:szCs w:val="24"/>
        </w:rPr>
      </w:pPr>
    </w:p>
    <w:p w:rsidR="00C25546" w:rsidRDefault="00C25546" w:rsidP="00E86714">
      <w:pPr>
        <w:widowControl w:val="0"/>
        <w:jc w:val="both"/>
        <w:rPr>
          <w:noProof/>
        </w:rPr>
      </w:pPr>
    </w:p>
    <w:p w:rsidR="00C25546" w:rsidRDefault="00182776" w:rsidP="00E86714">
      <w:pPr>
        <w:widowControl w:val="0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72810" cy="3206750"/>
            <wp:effectExtent l="19050" t="19050" r="27940" b="1270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2067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82776" w:rsidRDefault="00182776" w:rsidP="00E86714">
      <w:pPr>
        <w:widowControl w:val="0"/>
        <w:jc w:val="both"/>
        <w:rPr>
          <w:noProof/>
        </w:rPr>
      </w:pPr>
    </w:p>
    <w:p w:rsidR="00182776" w:rsidRDefault="00182776" w:rsidP="00E86714">
      <w:pPr>
        <w:widowControl w:val="0"/>
        <w:jc w:val="both"/>
        <w:rPr>
          <w:noProof/>
        </w:rPr>
      </w:pPr>
    </w:p>
    <w:p w:rsidR="00F23798" w:rsidRDefault="00F23798" w:rsidP="00E86714">
      <w:pPr>
        <w:widowControl w:val="0"/>
        <w:jc w:val="both"/>
        <w:rPr>
          <w:noProof/>
        </w:rPr>
      </w:pPr>
    </w:p>
    <w:p w:rsidR="00693233" w:rsidRDefault="00693233" w:rsidP="00E86714">
      <w:pPr>
        <w:widowControl w:val="0"/>
        <w:jc w:val="both"/>
        <w:rPr>
          <w:noProof/>
        </w:rPr>
      </w:pPr>
    </w:p>
    <w:p w:rsidR="00693233" w:rsidRDefault="00693233" w:rsidP="00E86714">
      <w:pPr>
        <w:widowControl w:val="0"/>
        <w:jc w:val="both"/>
        <w:rPr>
          <w:noProof/>
        </w:rPr>
      </w:pPr>
    </w:p>
    <w:p w:rsidR="00693233" w:rsidRDefault="00693233" w:rsidP="00E86714">
      <w:pPr>
        <w:widowControl w:val="0"/>
        <w:jc w:val="both"/>
        <w:rPr>
          <w:noProof/>
        </w:rPr>
      </w:pPr>
    </w:p>
    <w:p w:rsidR="00693233" w:rsidRDefault="00693233" w:rsidP="00E86714">
      <w:pPr>
        <w:widowControl w:val="0"/>
        <w:jc w:val="both"/>
        <w:rPr>
          <w:noProof/>
        </w:rPr>
      </w:pPr>
    </w:p>
    <w:p w:rsidR="00693233" w:rsidRDefault="00693233" w:rsidP="00E86714">
      <w:pPr>
        <w:widowControl w:val="0"/>
        <w:jc w:val="both"/>
        <w:rPr>
          <w:noProof/>
        </w:rPr>
      </w:pPr>
    </w:p>
    <w:p w:rsidR="00693233" w:rsidRDefault="00693233" w:rsidP="00E86714">
      <w:pPr>
        <w:widowControl w:val="0"/>
        <w:jc w:val="both"/>
        <w:rPr>
          <w:noProof/>
        </w:rPr>
      </w:pPr>
    </w:p>
    <w:p w:rsidR="00693233" w:rsidRDefault="00693233" w:rsidP="00E86714">
      <w:pPr>
        <w:widowControl w:val="0"/>
        <w:jc w:val="both"/>
        <w:rPr>
          <w:noProof/>
        </w:rPr>
      </w:pPr>
    </w:p>
    <w:p w:rsidR="00693233" w:rsidRDefault="00693233" w:rsidP="00E86714">
      <w:pPr>
        <w:widowControl w:val="0"/>
        <w:jc w:val="both"/>
        <w:rPr>
          <w:noProof/>
        </w:rPr>
      </w:pPr>
    </w:p>
    <w:p w:rsidR="00693233" w:rsidRDefault="00693233" w:rsidP="00E86714">
      <w:pPr>
        <w:widowControl w:val="0"/>
        <w:jc w:val="both"/>
        <w:rPr>
          <w:noProof/>
        </w:rPr>
      </w:pPr>
    </w:p>
    <w:p w:rsidR="00693233" w:rsidRDefault="00693233" w:rsidP="00E86714">
      <w:pPr>
        <w:widowControl w:val="0"/>
        <w:jc w:val="both"/>
        <w:rPr>
          <w:noProof/>
        </w:rPr>
      </w:pPr>
    </w:p>
    <w:p w:rsidR="00693233" w:rsidRDefault="00693233" w:rsidP="00E86714">
      <w:pPr>
        <w:widowControl w:val="0"/>
        <w:jc w:val="both"/>
        <w:rPr>
          <w:noProof/>
        </w:rPr>
      </w:pPr>
    </w:p>
    <w:p w:rsidR="00693233" w:rsidRDefault="00693233" w:rsidP="00E86714">
      <w:pPr>
        <w:widowControl w:val="0"/>
        <w:jc w:val="both"/>
        <w:rPr>
          <w:noProof/>
        </w:rPr>
      </w:pPr>
    </w:p>
    <w:p w:rsidR="00693233" w:rsidRDefault="00693233" w:rsidP="00E86714">
      <w:pPr>
        <w:widowControl w:val="0"/>
        <w:jc w:val="both"/>
        <w:rPr>
          <w:noProof/>
        </w:rPr>
      </w:pPr>
    </w:p>
    <w:p w:rsidR="00693233" w:rsidRDefault="00693233" w:rsidP="00E86714">
      <w:pPr>
        <w:widowControl w:val="0"/>
        <w:jc w:val="both"/>
        <w:rPr>
          <w:noProof/>
        </w:rPr>
      </w:pPr>
    </w:p>
    <w:p w:rsidR="00693233" w:rsidRDefault="00693233" w:rsidP="00E86714">
      <w:pPr>
        <w:widowControl w:val="0"/>
        <w:jc w:val="both"/>
        <w:rPr>
          <w:noProof/>
        </w:rPr>
      </w:pPr>
    </w:p>
    <w:p w:rsidR="00693233" w:rsidRDefault="00693233" w:rsidP="00E86714">
      <w:pPr>
        <w:widowControl w:val="0"/>
        <w:jc w:val="both"/>
        <w:rPr>
          <w:noProof/>
        </w:rPr>
      </w:pPr>
    </w:p>
    <w:p w:rsidR="00693233" w:rsidRDefault="00693233" w:rsidP="00E86714">
      <w:pPr>
        <w:widowControl w:val="0"/>
        <w:jc w:val="both"/>
        <w:rPr>
          <w:noProof/>
        </w:rPr>
      </w:pPr>
    </w:p>
    <w:p w:rsidR="00693233" w:rsidRDefault="00693233" w:rsidP="00E86714">
      <w:pPr>
        <w:widowControl w:val="0"/>
        <w:jc w:val="both"/>
        <w:rPr>
          <w:noProof/>
        </w:rPr>
      </w:pPr>
    </w:p>
    <w:p w:rsidR="00693233" w:rsidRDefault="00693233" w:rsidP="00E86714">
      <w:pPr>
        <w:widowControl w:val="0"/>
        <w:jc w:val="both"/>
        <w:rPr>
          <w:noProof/>
        </w:rPr>
      </w:pPr>
    </w:p>
    <w:p w:rsidR="00693233" w:rsidRDefault="00693233" w:rsidP="00E86714">
      <w:pPr>
        <w:widowControl w:val="0"/>
        <w:jc w:val="both"/>
        <w:rPr>
          <w:noProof/>
        </w:rPr>
      </w:pPr>
    </w:p>
    <w:p w:rsidR="00693233" w:rsidRDefault="00693233" w:rsidP="00E86714">
      <w:pPr>
        <w:widowControl w:val="0"/>
        <w:jc w:val="both"/>
        <w:rPr>
          <w:noProof/>
        </w:rPr>
      </w:pPr>
    </w:p>
    <w:p w:rsidR="00F23798" w:rsidRDefault="00F23798" w:rsidP="00E86714">
      <w:pPr>
        <w:widowControl w:val="0"/>
        <w:jc w:val="both"/>
        <w:rPr>
          <w:noProof/>
        </w:rPr>
      </w:pPr>
    </w:p>
    <w:p w:rsidR="00C25546" w:rsidRDefault="00C25546" w:rsidP="00E86714">
      <w:pPr>
        <w:widowControl w:val="0"/>
        <w:jc w:val="both"/>
        <w:rPr>
          <w:noProof/>
        </w:rPr>
      </w:pPr>
    </w:p>
    <w:p w:rsidR="00C25546" w:rsidRDefault="00C25546" w:rsidP="00E86714">
      <w:pPr>
        <w:widowControl w:val="0"/>
        <w:jc w:val="both"/>
        <w:rPr>
          <w:szCs w:val="24"/>
        </w:rPr>
      </w:pPr>
    </w:p>
    <w:p w:rsidR="00846229" w:rsidRPr="00E86714" w:rsidRDefault="00846229" w:rsidP="00693233">
      <w:pPr>
        <w:rPr>
          <w:szCs w:val="24"/>
        </w:rPr>
      </w:pPr>
    </w:p>
    <w:sectPr w:rsidR="00846229" w:rsidRPr="00E86714" w:rsidSect="001535BD">
      <w:headerReference w:type="even" r:id="rId14"/>
      <w:headerReference w:type="default" r:id="rId15"/>
      <w:footerReference w:type="even" r:id="rId16"/>
      <w:footerReference w:type="default" r:id="rId17"/>
      <w:pgSz w:w="12240" w:h="15840"/>
      <w:pgMar w:top="1417" w:right="1417" w:bottom="1417" w:left="1417" w:header="1020" w:footer="851" w:gutter="0"/>
      <w:cols w:space="708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7D23" w:rsidRDefault="00B17D23" w:rsidP="007A2AE2">
      <w:r>
        <w:separator/>
      </w:r>
    </w:p>
  </w:endnote>
  <w:endnote w:type="continuationSeparator" w:id="0">
    <w:p w:rsidR="00B17D23" w:rsidRDefault="00B17D23" w:rsidP="007A2A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376B" w:rsidRDefault="004B376B">
    <w:pPr>
      <w:pStyle w:val="Stopka"/>
      <w:jc w:val="center"/>
    </w:pPr>
  </w:p>
  <w:p w:rsidR="004B376B" w:rsidRDefault="004B376B" w:rsidP="004B376B">
    <w:pPr>
      <w:pStyle w:val="Stopka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376B" w:rsidRDefault="004B376B" w:rsidP="004B376B">
    <w:pPr>
      <w:pStyle w:val="Stopka"/>
    </w:pPr>
  </w:p>
  <w:p w:rsidR="004B376B" w:rsidRPr="00E86714" w:rsidRDefault="004B376B" w:rsidP="006363F3">
    <w:pPr>
      <w:pStyle w:val="Stopka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7D23" w:rsidRDefault="00B17D23" w:rsidP="007A2AE2">
      <w:r>
        <w:separator/>
      </w:r>
    </w:p>
  </w:footnote>
  <w:footnote w:type="continuationSeparator" w:id="0">
    <w:p w:rsidR="00B17D23" w:rsidRDefault="00B17D23" w:rsidP="007A2AE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376B" w:rsidRDefault="004B376B" w:rsidP="00E82E31">
    <w:pPr>
      <w:pStyle w:val="Nagwek"/>
      <w:jc w:val="right"/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-947420</wp:posOffset>
          </wp:positionH>
          <wp:positionV relativeFrom="paragraph">
            <wp:posOffset>-214630</wp:posOffset>
          </wp:positionV>
          <wp:extent cx="4467225" cy="571500"/>
          <wp:effectExtent l="19050" t="0" r="9525" b="0"/>
          <wp:wrapNone/>
          <wp:docPr id="8" name="Obraz 2" descr="C:\Users\kciborowski\AppData\Local\Microsoft\Windows\Temporary Internet Files\Content.Outlook\MC88HEKA\RPOWM MAZOWSZE UE (4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kciborowski\AppData\Local\Microsoft\Windows\Temporary Internet Files\Content.Outlook\MC88HEKA\RPOWM MAZOWSZE UE (4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58554" b="21170"/>
                  <a:stretch>
                    <a:fillRect/>
                  </a:stretch>
                </pic:blipFill>
                <pic:spPr bwMode="auto">
                  <a:xfrm>
                    <a:off x="0" y="0"/>
                    <a:ext cx="4467225" cy="571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   </w:t>
    </w:r>
    <w:r w:rsidRPr="00E82E31">
      <w:rPr>
        <w:noProof/>
      </w:rPr>
      <w:drawing>
        <wp:inline distT="0" distB="0" distL="0" distR="0">
          <wp:extent cx="1885950" cy="357338"/>
          <wp:effectExtent l="0" t="0" r="0" b="5080"/>
          <wp:docPr id="9" name="Obraz 5" descr="logo prawe ciem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logo prawe ciemn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0924" cy="358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376B" w:rsidRDefault="004B376B" w:rsidP="006363F3">
    <w:pPr>
      <w:pStyle w:val="Nagwek"/>
      <w:tabs>
        <w:tab w:val="clear" w:pos="9072"/>
      </w:tabs>
      <w:ind w:left="2664" w:firstLine="4536"/>
    </w:pPr>
    <w:r w:rsidRPr="00E5683D"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-614680</wp:posOffset>
          </wp:positionH>
          <wp:positionV relativeFrom="paragraph">
            <wp:posOffset>-142875</wp:posOffset>
          </wp:positionV>
          <wp:extent cx="4467225" cy="574675"/>
          <wp:effectExtent l="0" t="0" r="9525" b="0"/>
          <wp:wrapNone/>
          <wp:docPr id="3" name="Obraz 2" descr="C:\Users\kciborowski\AppData\Local\Microsoft\Windows\Temporary Internet Files\Content.Outlook\MC88HEKA\RPOWM MAZOWSZE UE (4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kciborowski\AppData\Local\Microsoft\Windows\Temporary Internet Files\Content.Outlook\MC88HEKA\RPOWM MAZOWSZE UE (4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58554" b="21170"/>
                  <a:stretch>
                    <a:fillRect/>
                  </a:stretch>
                </pic:blipFill>
                <pic:spPr bwMode="auto">
                  <a:xfrm>
                    <a:off x="0" y="0"/>
                    <a:ext cx="4467225" cy="574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>
          <wp:extent cx="1885950" cy="357338"/>
          <wp:effectExtent l="0" t="0" r="0" b="5080"/>
          <wp:docPr id="5" name="Obraz 5" descr="logo prawe ciem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logo prawe ciemn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0924" cy="358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97EBA"/>
    <w:multiLevelType w:val="hybridMultilevel"/>
    <w:tmpl w:val="B7304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F168EF"/>
    <w:multiLevelType w:val="hybridMultilevel"/>
    <w:tmpl w:val="24C87A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15128C"/>
    <w:multiLevelType w:val="hybridMultilevel"/>
    <w:tmpl w:val="078E26AA"/>
    <w:lvl w:ilvl="0" w:tplc="E304A2C6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EE7E7A"/>
    <w:multiLevelType w:val="hybridMultilevel"/>
    <w:tmpl w:val="E3967C36"/>
    <w:lvl w:ilvl="0" w:tplc="D624B70C">
      <w:start w:val="1"/>
      <w:numFmt w:val="bullet"/>
      <w:lvlText w:val="―"/>
      <w:lvlJc w:val="left"/>
      <w:pPr>
        <w:ind w:left="4330" w:hanging="360"/>
      </w:pPr>
      <w:rPr>
        <w:rFonts w:ascii="Calibri" w:hAnsi="Calibri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F557153"/>
    <w:multiLevelType w:val="hybridMultilevel"/>
    <w:tmpl w:val="9CA881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1C2274"/>
    <w:multiLevelType w:val="hybridMultilevel"/>
    <w:tmpl w:val="E21AA5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A97864"/>
    <w:multiLevelType w:val="hybridMultilevel"/>
    <w:tmpl w:val="90E8B4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0306C3"/>
    <w:multiLevelType w:val="hybridMultilevel"/>
    <w:tmpl w:val="2B363A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7A34D5"/>
    <w:multiLevelType w:val="hybridMultilevel"/>
    <w:tmpl w:val="B6C89D7A"/>
    <w:lvl w:ilvl="0" w:tplc="D624B70C">
      <w:start w:val="1"/>
      <w:numFmt w:val="bullet"/>
      <w:lvlText w:val="―"/>
      <w:lvlJc w:val="left"/>
      <w:pPr>
        <w:ind w:left="720" w:hanging="360"/>
      </w:pPr>
      <w:rPr>
        <w:rFonts w:ascii="Calibri" w:hAnsi="Calibri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BD52D12"/>
    <w:multiLevelType w:val="hybridMultilevel"/>
    <w:tmpl w:val="CD5CD2E4"/>
    <w:lvl w:ilvl="0" w:tplc="D624B70C">
      <w:start w:val="1"/>
      <w:numFmt w:val="bullet"/>
      <w:lvlText w:val="―"/>
      <w:lvlJc w:val="left"/>
      <w:pPr>
        <w:ind w:left="720" w:hanging="360"/>
      </w:pPr>
      <w:rPr>
        <w:rFonts w:ascii="Calibri" w:hAnsi="Calibri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D4D6B6E"/>
    <w:multiLevelType w:val="hybridMultilevel"/>
    <w:tmpl w:val="4BA46B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1E947C6"/>
    <w:multiLevelType w:val="hybridMultilevel"/>
    <w:tmpl w:val="968E495A"/>
    <w:lvl w:ilvl="0" w:tplc="FC22508A">
      <w:start w:val="1"/>
      <w:numFmt w:val="bullet"/>
      <w:lvlText w:val=""/>
      <w:lvlJc w:val="left"/>
      <w:pPr>
        <w:tabs>
          <w:tab w:val="num" w:pos="756"/>
        </w:tabs>
        <w:ind w:left="811" w:hanging="41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BC452B1"/>
    <w:multiLevelType w:val="hybridMultilevel"/>
    <w:tmpl w:val="7E2867A0"/>
    <w:lvl w:ilvl="0" w:tplc="D624B70C">
      <w:start w:val="1"/>
      <w:numFmt w:val="bullet"/>
      <w:lvlText w:val="―"/>
      <w:lvlJc w:val="left"/>
      <w:pPr>
        <w:ind w:left="720" w:hanging="360"/>
      </w:pPr>
      <w:rPr>
        <w:rFonts w:ascii="Calibri" w:hAnsi="Calibri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FA53CBB"/>
    <w:multiLevelType w:val="hybridMultilevel"/>
    <w:tmpl w:val="3C70E5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1F90193"/>
    <w:multiLevelType w:val="hybridMultilevel"/>
    <w:tmpl w:val="F1CCEA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336749D"/>
    <w:multiLevelType w:val="hybridMultilevel"/>
    <w:tmpl w:val="848C88C2"/>
    <w:lvl w:ilvl="0" w:tplc="C968410A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4614E2B"/>
    <w:multiLevelType w:val="hybridMultilevel"/>
    <w:tmpl w:val="F9249434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50B4978"/>
    <w:multiLevelType w:val="hybridMultilevel"/>
    <w:tmpl w:val="3D404D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60F377C"/>
    <w:multiLevelType w:val="hybridMultilevel"/>
    <w:tmpl w:val="A6FA73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8050484"/>
    <w:multiLevelType w:val="hybridMultilevel"/>
    <w:tmpl w:val="E892CA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9375871"/>
    <w:multiLevelType w:val="hybridMultilevel"/>
    <w:tmpl w:val="56EC0B0E"/>
    <w:lvl w:ilvl="0" w:tplc="D624B70C">
      <w:start w:val="1"/>
      <w:numFmt w:val="bullet"/>
      <w:lvlText w:val="―"/>
      <w:lvlJc w:val="left"/>
      <w:pPr>
        <w:ind w:left="720" w:hanging="360"/>
      </w:pPr>
      <w:rPr>
        <w:rFonts w:ascii="Calibri" w:hAnsi="Calibri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C810DD6"/>
    <w:multiLevelType w:val="hybridMultilevel"/>
    <w:tmpl w:val="2090A2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F8B19D6"/>
    <w:multiLevelType w:val="hybridMultilevel"/>
    <w:tmpl w:val="D6787ABC"/>
    <w:lvl w:ilvl="0" w:tplc="D624B70C">
      <w:start w:val="1"/>
      <w:numFmt w:val="bullet"/>
      <w:lvlText w:val="―"/>
      <w:lvlJc w:val="left"/>
      <w:pPr>
        <w:ind w:left="720" w:hanging="360"/>
      </w:pPr>
      <w:rPr>
        <w:rFonts w:ascii="Calibri" w:hAnsi="Calibri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F0B3836"/>
    <w:multiLevelType w:val="hybridMultilevel"/>
    <w:tmpl w:val="3D9621F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74D72C72"/>
    <w:multiLevelType w:val="hybridMultilevel"/>
    <w:tmpl w:val="A322F2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6A02150"/>
    <w:multiLevelType w:val="hybridMultilevel"/>
    <w:tmpl w:val="8ABCF482"/>
    <w:lvl w:ilvl="0" w:tplc="04150001">
      <w:start w:val="1"/>
      <w:numFmt w:val="bullet"/>
      <w:lvlText w:val=""/>
      <w:lvlJc w:val="left"/>
      <w:pPr>
        <w:ind w:left="135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5" w:hanging="360"/>
      </w:pPr>
      <w:rPr>
        <w:rFonts w:ascii="Wingdings" w:hAnsi="Wingdings" w:hint="default"/>
      </w:rPr>
    </w:lvl>
  </w:abstractNum>
  <w:abstractNum w:abstractNumId="26">
    <w:nsid w:val="7B511DF7"/>
    <w:multiLevelType w:val="hybridMultilevel"/>
    <w:tmpl w:val="84427B5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CB207E9"/>
    <w:multiLevelType w:val="hybridMultilevel"/>
    <w:tmpl w:val="D2A48A1C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E265BD8"/>
    <w:multiLevelType w:val="hybridMultilevel"/>
    <w:tmpl w:val="C39011A4"/>
    <w:lvl w:ilvl="0" w:tplc="D624B70C">
      <w:start w:val="1"/>
      <w:numFmt w:val="bullet"/>
      <w:lvlText w:val="―"/>
      <w:lvlJc w:val="left"/>
      <w:pPr>
        <w:ind w:left="720" w:hanging="360"/>
      </w:pPr>
      <w:rPr>
        <w:rFonts w:ascii="Calibri" w:hAnsi="Calibri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7"/>
  </w:num>
  <w:num w:numId="4">
    <w:abstractNumId w:val="7"/>
  </w:num>
  <w:num w:numId="5">
    <w:abstractNumId w:val="1"/>
  </w:num>
  <w:num w:numId="6">
    <w:abstractNumId w:val="5"/>
  </w:num>
  <w:num w:numId="7">
    <w:abstractNumId w:val="16"/>
  </w:num>
  <w:num w:numId="8">
    <w:abstractNumId w:val="4"/>
  </w:num>
  <w:num w:numId="9">
    <w:abstractNumId w:val="24"/>
  </w:num>
  <w:num w:numId="10">
    <w:abstractNumId w:val="21"/>
  </w:num>
  <w:num w:numId="11">
    <w:abstractNumId w:val="19"/>
  </w:num>
  <w:num w:numId="12">
    <w:abstractNumId w:val="0"/>
  </w:num>
  <w:num w:numId="13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</w:num>
  <w:num w:numId="1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"/>
  </w:num>
  <w:num w:numId="23">
    <w:abstractNumId w:val="26"/>
  </w:num>
  <w:num w:numId="24">
    <w:abstractNumId w:val="25"/>
  </w:num>
  <w:num w:numId="25">
    <w:abstractNumId w:val="10"/>
  </w:num>
  <w:num w:numId="26">
    <w:abstractNumId w:val="18"/>
  </w:num>
  <w:num w:numId="27">
    <w:abstractNumId w:val="13"/>
  </w:num>
  <w:num w:numId="28">
    <w:abstractNumId w:val="23"/>
  </w:num>
  <w:num w:numId="29">
    <w:abstractNumId w:val="6"/>
  </w:num>
  <w:num w:numId="3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"/>
  </w:num>
  <w:num w:numId="41">
    <w:abstractNumId w:val="14"/>
  </w:num>
  <w:num w:numId="42">
    <w:abstractNumId w:val="28"/>
  </w:num>
  <w:num w:numId="43">
    <w:abstractNumId w:val="12"/>
  </w:num>
  <w:num w:numId="44">
    <w:abstractNumId w:val="9"/>
  </w:num>
  <w:num w:numId="45">
    <w:abstractNumId w:val="27"/>
  </w:num>
  <w:num w:numId="46">
    <w:abstractNumId w:val="8"/>
  </w:num>
  <w:num w:numId="47">
    <w:abstractNumId w:val="22"/>
  </w:num>
  <w:num w:numId="48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stylePaneFormatFilter w:val="3F01"/>
  <w:defaultTabStop w:val="720"/>
  <w:hyphenationZone w:val="0"/>
  <w:doNotHyphenateCaps/>
  <w:evenAndOddHeaders/>
  <w:drawingGridHorizontalSpacing w:val="120"/>
  <w:drawingGridVerticalSpacing w:val="0"/>
  <w:displayHorizontalDrawingGridEvery w:val="0"/>
  <w:displayVerticalDrawingGridEvery w:val="0"/>
  <w:doNotShadeFormData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/>
  <w:rsids>
    <w:rsidRoot w:val="00CD4224"/>
    <w:rsid w:val="000002BA"/>
    <w:rsid w:val="000063A2"/>
    <w:rsid w:val="00006AEE"/>
    <w:rsid w:val="0000794F"/>
    <w:rsid w:val="0001716E"/>
    <w:rsid w:val="0002146F"/>
    <w:rsid w:val="00022755"/>
    <w:rsid w:val="00024C71"/>
    <w:rsid w:val="000373E8"/>
    <w:rsid w:val="000461F6"/>
    <w:rsid w:val="00050C84"/>
    <w:rsid w:val="000568DF"/>
    <w:rsid w:val="00084649"/>
    <w:rsid w:val="000846FB"/>
    <w:rsid w:val="00086219"/>
    <w:rsid w:val="00093ADD"/>
    <w:rsid w:val="0009745E"/>
    <w:rsid w:val="000C7631"/>
    <w:rsid w:val="000D7D82"/>
    <w:rsid w:val="000E1303"/>
    <w:rsid w:val="000E26F8"/>
    <w:rsid w:val="000F182B"/>
    <w:rsid w:val="000F65F8"/>
    <w:rsid w:val="001067CB"/>
    <w:rsid w:val="00114A4B"/>
    <w:rsid w:val="00115D2F"/>
    <w:rsid w:val="001253D3"/>
    <w:rsid w:val="001258A0"/>
    <w:rsid w:val="001325F0"/>
    <w:rsid w:val="00132BE8"/>
    <w:rsid w:val="001447F1"/>
    <w:rsid w:val="001535BD"/>
    <w:rsid w:val="0015794B"/>
    <w:rsid w:val="00164EE2"/>
    <w:rsid w:val="00182776"/>
    <w:rsid w:val="0018425F"/>
    <w:rsid w:val="001862C7"/>
    <w:rsid w:val="001A2953"/>
    <w:rsid w:val="001B3BCA"/>
    <w:rsid w:val="001C11F1"/>
    <w:rsid w:val="001D6060"/>
    <w:rsid w:val="001D62A1"/>
    <w:rsid w:val="001E79CF"/>
    <w:rsid w:val="001F123D"/>
    <w:rsid w:val="002110FA"/>
    <w:rsid w:val="002165D3"/>
    <w:rsid w:val="0022216E"/>
    <w:rsid w:val="002336E2"/>
    <w:rsid w:val="00233F39"/>
    <w:rsid w:val="0023542E"/>
    <w:rsid w:val="00242F11"/>
    <w:rsid w:val="00246686"/>
    <w:rsid w:val="00266C92"/>
    <w:rsid w:val="00270130"/>
    <w:rsid w:val="0027668D"/>
    <w:rsid w:val="002806EB"/>
    <w:rsid w:val="00280D8D"/>
    <w:rsid w:val="00285B32"/>
    <w:rsid w:val="00291527"/>
    <w:rsid w:val="002940C3"/>
    <w:rsid w:val="002A176D"/>
    <w:rsid w:val="002A4C22"/>
    <w:rsid w:val="002B361B"/>
    <w:rsid w:val="002B39E6"/>
    <w:rsid w:val="002C4A1F"/>
    <w:rsid w:val="002E5576"/>
    <w:rsid w:val="002E6EB7"/>
    <w:rsid w:val="002F0E9C"/>
    <w:rsid w:val="003021CD"/>
    <w:rsid w:val="0030408A"/>
    <w:rsid w:val="00307BF3"/>
    <w:rsid w:val="00310903"/>
    <w:rsid w:val="00332F6E"/>
    <w:rsid w:val="00334D5C"/>
    <w:rsid w:val="00346759"/>
    <w:rsid w:val="00351CDB"/>
    <w:rsid w:val="00353049"/>
    <w:rsid w:val="00355517"/>
    <w:rsid w:val="00363391"/>
    <w:rsid w:val="00383FD9"/>
    <w:rsid w:val="0038667D"/>
    <w:rsid w:val="00387EC2"/>
    <w:rsid w:val="003914AE"/>
    <w:rsid w:val="003973FA"/>
    <w:rsid w:val="003A0DB0"/>
    <w:rsid w:val="003B2777"/>
    <w:rsid w:val="003B4F7B"/>
    <w:rsid w:val="003C05F9"/>
    <w:rsid w:val="003C0872"/>
    <w:rsid w:val="003C0F24"/>
    <w:rsid w:val="003C2063"/>
    <w:rsid w:val="003C258F"/>
    <w:rsid w:val="003C3AF1"/>
    <w:rsid w:val="003D0D74"/>
    <w:rsid w:val="003D1ACC"/>
    <w:rsid w:val="003F147E"/>
    <w:rsid w:val="003F26C8"/>
    <w:rsid w:val="003F2C73"/>
    <w:rsid w:val="004017E7"/>
    <w:rsid w:val="00407118"/>
    <w:rsid w:val="004220AB"/>
    <w:rsid w:val="004237CE"/>
    <w:rsid w:val="0043115A"/>
    <w:rsid w:val="00431EAC"/>
    <w:rsid w:val="00455941"/>
    <w:rsid w:val="004754F7"/>
    <w:rsid w:val="004766B0"/>
    <w:rsid w:val="004845F4"/>
    <w:rsid w:val="0049029B"/>
    <w:rsid w:val="004949C8"/>
    <w:rsid w:val="00495229"/>
    <w:rsid w:val="004A6DAA"/>
    <w:rsid w:val="004B376B"/>
    <w:rsid w:val="004C0980"/>
    <w:rsid w:val="004C2AF6"/>
    <w:rsid w:val="004C3F7B"/>
    <w:rsid w:val="004C4C8A"/>
    <w:rsid w:val="004D197C"/>
    <w:rsid w:val="004D3E04"/>
    <w:rsid w:val="00500454"/>
    <w:rsid w:val="005004F1"/>
    <w:rsid w:val="00503DB2"/>
    <w:rsid w:val="005107A6"/>
    <w:rsid w:val="00513A33"/>
    <w:rsid w:val="0051539A"/>
    <w:rsid w:val="00522249"/>
    <w:rsid w:val="005366FD"/>
    <w:rsid w:val="00537F5D"/>
    <w:rsid w:val="00583DB6"/>
    <w:rsid w:val="005A0063"/>
    <w:rsid w:val="005A1FFD"/>
    <w:rsid w:val="005B3589"/>
    <w:rsid w:val="005D11DA"/>
    <w:rsid w:val="005D68ED"/>
    <w:rsid w:val="005E4222"/>
    <w:rsid w:val="005F0025"/>
    <w:rsid w:val="005F3168"/>
    <w:rsid w:val="005F3E9E"/>
    <w:rsid w:val="006079D1"/>
    <w:rsid w:val="00607F63"/>
    <w:rsid w:val="006139FA"/>
    <w:rsid w:val="00617CF4"/>
    <w:rsid w:val="00623753"/>
    <w:rsid w:val="0062464D"/>
    <w:rsid w:val="00630A16"/>
    <w:rsid w:val="00633669"/>
    <w:rsid w:val="006363F3"/>
    <w:rsid w:val="00640485"/>
    <w:rsid w:val="0065475D"/>
    <w:rsid w:val="00655D68"/>
    <w:rsid w:val="006650E7"/>
    <w:rsid w:val="00693233"/>
    <w:rsid w:val="0069335D"/>
    <w:rsid w:val="006A17B5"/>
    <w:rsid w:val="006A1E2F"/>
    <w:rsid w:val="006B7D25"/>
    <w:rsid w:val="006C1E9D"/>
    <w:rsid w:val="006C4F9D"/>
    <w:rsid w:val="006C6C4D"/>
    <w:rsid w:val="006D43F5"/>
    <w:rsid w:val="006D4F23"/>
    <w:rsid w:val="006E0292"/>
    <w:rsid w:val="006E0EC5"/>
    <w:rsid w:val="006E7EF6"/>
    <w:rsid w:val="007106C7"/>
    <w:rsid w:val="007112F0"/>
    <w:rsid w:val="00713A0D"/>
    <w:rsid w:val="007155B0"/>
    <w:rsid w:val="00717005"/>
    <w:rsid w:val="0072068C"/>
    <w:rsid w:val="007335D0"/>
    <w:rsid w:val="00736C8A"/>
    <w:rsid w:val="00747E09"/>
    <w:rsid w:val="00755013"/>
    <w:rsid w:val="00755392"/>
    <w:rsid w:val="007655FA"/>
    <w:rsid w:val="00773DC6"/>
    <w:rsid w:val="0078267B"/>
    <w:rsid w:val="007A2AE2"/>
    <w:rsid w:val="007A47D9"/>
    <w:rsid w:val="007A483D"/>
    <w:rsid w:val="007B11D4"/>
    <w:rsid w:val="007B368F"/>
    <w:rsid w:val="007C3F07"/>
    <w:rsid w:val="007C497B"/>
    <w:rsid w:val="007C4C90"/>
    <w:rsid w:val="007D0B00"/>
    <w:rsid w:val="007D359E"/>
    <w:rsid w:val="008041CA"/>
    <w:rsid w:val="00810422"/>
    <w:rsid w:val="008154C4"/>
    <w:rsid w:val="00821697"/>
    <w:rsid w:val="00844083"/>
    <w:rsid w:val="00846229"/>
    <w:rsid w:val="0085560B"/>
    <w:rsid w:val="00855C62"/>
    <w:rsid w:val="00860CCC"/>
    <w:rsid w:val="00860D1B"/>
    <w:rsid w:val="00862BB4"/>
    <w:rsid w:val="00865E4F"/>
    <w:rsid w:val="00876B02"/>
    <w:rsid w:val="00876DC9"/>
    <w:rsid w:val="00880BCF"/>
    <w:rsid w:val="008821EA"/>
    <w:rsid w:val="008821F6"/>
    <w:rsid w:val="00882C41"/>
    <w:rsid w:val="008B03BB"/>
    <w:rsid w:val="008B3D53"/>
    <w:rsid w:val="008C31E4"/>
    <w:rsid w:val="008C3592"/>
    <w:rsid w:val="008D2379"/>
    <w:rsid w:val="008D27AE"/>
    <w:rsid w:val="008E08C0"/>
    <w:rsid w:val="008E4DE9"/>
    <w:rsid w:val="008F43FA"/>
    <w:rsid w:val="009002F3"/>
    <w:rsid w:val="00907968"/>
    <w:rsid w:val="00914A58"/>
    <w:rsid w:val="00935617"/>
    <w:rsid w:val="0093636D"/>
    <w:rsid w:val="009430BD"/>
    <w:rsid w:val="009546C6"/>
    <w:rsid w:val="00960BF8"/>
    <w:rsid w:val="0096557B"/>
    <w:rsid w:val="00972514"/>
    <w:rsid w:val="009824F4"/>
    <w:rsid w:val="0098450B"/>
    <w:rsid w:val="00991060"/>
    <w:rsid w:val="00994324"/>
    <w:rsid w:val="0099476B"/>
    <w:rsid w:val="00995092"/>
    <w:rsid w:val="009973AA"/>
    <w:rsid w:val="009A2D3A"/>
    <w:rsid w:val="009B467E"/>
    <w:rsid w:val="009C70DE"/>
    <w:rsid w:val="009D064D"/>
    <w:rsid w:val="009D5CAE"/>
    <w:rsid w:val="009F094E"/>
    <w:rsid w:val="009F2A9B"/>
    <w:rsid w:val="00A04C7B"/>
    <w:rsid w:val="00A05853"/>
    <w:rsid w:val="00A24DCF"/>
    <w:rsid w:val="00A27D83"/>
    <w:rsid w:val="00A36C44"/>
    <w:rsid w:val="00A46071"/>
    <w:rsid w:val="00A71D54"/>
    <w:rsid w:val="00A77B54"/>
    <w:rsid w:val="00A815FC"/>
    <w:rsid w:val="00A85748"/>
    <w:rsid w:val="00A92DF7"/>
    <w:rsid w:val="00A9470A"/>
    <w:rsid w:val="00AA79D3"/>
    <w:rsid w:val="00AB0DF9"/>
    <w:rsid w:val="00AB1D3F"/>
    <w:rsid w:val="00AB50B8"/>
    <w:rsid w:val="00AB630E"/>
    <w:rsid w:val="00AB6D6C"/>
    <w:rsid w:val="00AC68DA"/>
    <w:rsid w:val="00AD33A9"/>
    <w:rsid w:val="00AD3D6E"/>
    <w:rsid w:val="00B1735B"/>
    <w:rsid w:val="00B17D23"/>
    <w:rsid w:val="00B21BC5"/>
    <w:rsid w:val="00B23A80"/>
    <w:rsid w:val="00B32D93"/>
    <w:rsid w:val="00B63D5E"/>
    <w:rsid w:val="00B77892"/>
    <w:rsid w:val="00B80DD1"/>
    <w:rsid w:val="00B81CA8"/>
    <w:rsid w:val="00B82BCA"/>
    <w:rsid w:val="00B87711"/>
    <w:rsid w:val="00B9039C"/>
    <w:rsid w:val="00B91D81"/>
    <w:rsid w:val="00BA5E6D"/>
    <w:rsid w:val="00BB3FC8"/>
    <w:rsid w:val="00BD27A8"/>
    <w:rsid w:val="00BD6706"/>
    <w:rsid w:val="00BE19E4"/>
    <w:rsid w:val="00BE75CD"/>
    <w:rsid w:val="00BF2505"/>
    <w:rsid w:val="00C1635C"/>
    <w:rsid w:val="00C25546"/>
    <w:rsid w:val="00C3421C"/>
    <w:rsid w:val="00C342F9"/>
    <w:rsid w:val="00C412A4"/>
    <w:rsid w:val="00C5302E"/>
    <w:rsid w:val="00C5399E"/>
    <w:rsid w:val="00C55888"/>
    <w:rsid w:val="00C67835"/>
    <w:rsid w:val="00C755B4"/>
    <w:rsid w:val="00C83C3E"/>
    <w:rsid w:val="00C972CD"/>
    <w:rsid w:val="00CA0245"/>
    <w:rsid w:val="00CA4836"/>
    <w:rsid w:val="00CA4C78"/>
    <w:rsid w:val="00CB3A27"/>
    <w:rsid w:val="00CC346F"/>
    <w:rsid w:val="00CD01CB"/>
    <w:rsid w:val="00CD3537"/>
    <w:rsid w:val="00CD4224"/>
    <w:rsid w:val="00CD7C5A"/>
    <w:rsid w:val="00CE554E"/>
    <w:rsid w:val="00D069C3"/>
    <w:rsid w:val="00D11459"/>
    <w:rsid w:val="00D30A5E"/>
    <w:rsid w:val="00D35392"/>
    <w:rsid w:val="00D36983"/>
    <w:rsid w:val="00D506FA"/>
    <w:rsid w:val="00D6613B"/>
    <w:rsid w:val="00D6629E"/>
    <w:rsid w:val="00D6703D"/>
    <w:rsid w:val="00D73154"/>
    <w:rsid w:val="00D74D7B"/>
    <w:rsid w:val="00D800FC"/>
    <w:rsid w:val="00D84546"/>
    <w:rsid w:val="00D9003D"/>
    <w:rsid w:val="00D93A7A"/>
    <w:rsid w:val="00DD262A"/>
    <w:rsid w:val="00DD2878"/>
    <w:rsid w:val="00DD58AD"/>
    <w:rsid w:val="00DE04DD"/>
    <w:rsid w:val="00DE3158"/>
    <w:rsid w:val="00DE4278"/>
    <w:rsid w:val="00DE5158"/>
    <w:rsid w:val="00E0110C"/>
    <w:rsid w:val="00E203F1"/>
    <w:rsid w:val="00E27218"/>
    <w:rsid w:val="00E34C6C"/>
    <w:rsid w:val="00E35DF2"/>
    <w:rsid w:val="00E4725F"/>
    <w:rsid w:val="00E558EF"/>
    <w:rsid w:val="00E60FDF"/>
    <w:rsid w:val="00E70C10"/>
    <w:rsid w:val="00E8106D"/>
    <w:rsid w:val="00E81698"/>
    <w:rsid w:val="00E82E31"/>
    <w:rsid w:val="00E83E98"/>
    <w:rsid w:val="00E86714"/>
    <w:rsid w:val="00EA15B4"/>
    <w:rsid w:val="00EB4939"/>
    <w:rsid w:val="00ED596A"/>
    <w:rsid w:val="00ED7EBD"/>
    <w:rsid w:val="00EE747F"/>
    <w:rsid w:val="00EF2CBF"/>
    <w:rsid w:val="00EF598F"/>
    <w:rsid w:val="00F05DFB"/>
    <w:rsid w:val="00F066F6"/>
    <w:rsid w:val="00F106F1"/>
    <w:rsid w:val="00F23798"/>
    <w:rsid w:val="00F4090A"/>
    <w:rsid w:val="00F53EDD"/>
    <w:rsid w:val="00F83E24"/>
    <w:rsid w:val="00F840FE"/>
    <w:rsid w:val="00F84C8B"/>
    <w:rsid w:val="00F901DA"/>
    <w:rsid w:val="00F92184"/>
    <w:rsid w:val="00F941E5"/>
    <w:rsid w:val="00FA4FF0"/>
    <w:rsid w:val="00FA61F4"/>
    <w:rsid w:val="00FC60C4"/>
    <w:rsid w:val="00FD5A76"/>
    <w:rsid w:val="00FE558B"/>
    <w:rsid w:val="00FF1506"/>
    <w:rsid w:val="00FF2C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HTML Preformatted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E1303"/>
    <w:rPr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CD4224"/>
    <w:rPr>
      <w:color w:val="0000FF"/>
      <w:u w:val="single"/>
    </w:rPr>
  </w:style>
  <w:style w:type="paragraph" w:customStyle="1" w:styleId="a">
    <w:name w:val="_"/>
    <w:basedOn w:val="Normalny"/>
    <w:rsid w:val="000E1303"/>
    <w:pPr>
      <w:widowControl w:val="0"/>
    </w:pPr>
  </w:style>
  <w:style w:type="paragraph" w:customStyle="1" w:styleId="a0">
    <w:name w:val="_"/>
    <w:basedOn w:val="Normalny"/>
    <w:rsid w:val="000E1303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1440" w:hanging="720"/>
    </w:pPr>
  </w:style>
  <w:style w:type="paragraph" w:customStyle="1" w:styleId="a1">
    <w:name w:val="_"/>
    <w:basedOn w:val="Normalny"/>
    <w:rsid w:val="000E1303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2160"/>
    </w:pPr>
  </w:style>
  <w:style w:type="paragraph" w:customStyle="1" w:styleId="a2">
    <w:name w:val="_"/>
    <w:basedOn w:val="Normalny"/>
    <w:rsid w:val="000E1303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2880"/>
    </w:pPr>
  </w:style>
  <w:style w:type="paragraph" w:customStyle="1" w:styleId="a3">
    <w:name w:val="_"/>
    <w:basedOn w:val="Normalny"/>
    <w:rsid w:val="000E1303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3600"/>
    </w:pPr>
  </w:style>
  <w:style w:type="paragraph" w:customStyle="1" w:styleId="a4">
    <w:name w:val="_"/>
    <w:basedOn w:val="Normalny"/>
    <w:rsid w:val="000E1303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4320"/>
    </w:pPr>
  </w:style>
  <w:style w:type="paragraph" w:customStyle="1" w:styleId="a5">
    <w:name w:val="_"/>
    <w:basedOn w:val="Normalny"/>
    <w:rsid w:val="000E1303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ind w:left="5040"/>
    </w:pPr>
  </w:style>
  <w:style w:type="paragraph" w:customStyle="1" w:styleId="a6">
    <w:name w:val="_"/>
    <w:basedOn w:val="Normalny"/>
    <w:rsid w:val="000E1303"/>
    <w:pPr>
      <w:widowControl w:val="0"/>
      <w:tabs>
        <w:tab w:val="left" w:pos="5760"/>
        <w:tab w:val="left" w:pos="6480"/>
        <w:tab w:val="left" w:pos="7200"/>
        <w:tab w:val="left" w:pos="7920"/>
      </w:tabs>
      <w:ind w:left="5760"/>
    </w:pPr>
  </w:style>
  <w:style w:type="paragraph" w:customStyle="1" w:styleId="a7">
    <w:name w:val="_"/>
    <w:basedOn w:val="Normalny"/>
    <w:rsid w:val="000E1303"/>
    <w:pPr>
      <w:widowControl w:val="0"/>
      <w:tabs>
        <w:tab w:val="left" w:pos="6480"/>
        <w:tab w:val="left" w:pos="7200"/>
        <w:tab w:val="left" w:pos="7920"/>
      </w:tabs>
      <w:ind w:left="6480"/>
    </w:pPr>
  </w:style>
  <w:style w:type="paragraph" w:customStyle="1" w:styleId="a8">
    <w:name w:val="_"/>
    <w:basedOn w:val="Normalny"/>
    <w:rsid w:val="000E1303"/>
    <w:pPr>
      <w:widowControl w:val="0"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</w:pPr>
  </w:style>
  <w:style w:type="paragraph" w:customStyle="1" w:styleId="a9">
    <w:name w:val="_"/>
    <w:basedOn w:val="Normalny"/>
    <w:rsid w:val="000E1303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1440" w:hanging="720"/>
    </w:pPr>
  </w:style>
  <w:style w:type="paragraph" w:customStyle="1" w:styleId="aa">
    <w:name w:val="_"/>
    <w:basedOn w:val="Normalny"/>
    <w:rsid w:val="000E1303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2160"/>
    </w:pPr>
  </w:style>
  <w:style w:type="paragraph" w:customStyle="1" w:styleId="ab">
    <w:name w:val="_"/>
    <w:basedOn w:val="Normalny"/>
    <w:rsid w:val="000E1303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2880"/>
    </w:pPr>
  </w:style>
  <w:style w:type="paragraph" w:customStyle="1" w:styleId="ac">
    <w:name w:val="_"/>
    <w:basedOn w:val="Normalny"/>
    <w:rsid w:val="000E1303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3600"/>
    </w:pPr>
  </w:style>
  <w:style w:type="paragraph" w:customStyle="1" w:styleId="ad">
    <w:name w:val="_"/>
    <w:basedOn w:val="Normalny"/>
    <w:rsid w:val="000E1303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4320"/>
    </w:pPr>
  </w:style>
  <w:style w:type="paragraph" w:customStyle="1" w:styleId="ae">
    <w:name w:val="_"/>
    <w:basedOn w:val="Normalny"/>
    <w:rsid w:val="000E1303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ind w:left="5040"/>
    </w:pPr>
  </w:style>
  <w:style w:type="paragraph" w:customStyle="1" w:styleId="af">
    <w:name w:val="_"/>
    <w:basedOn w:val="Normalny"/>
    <w:rsid w:val="000E1303"/>
    <w:pPr>
      <w:widowControl w:val="0"/>
      <w:tabs>
        <w:tab w:val="left" w:pos="5760"/>
        <w:tab w:val="left" w:pos="6480"/>
        <w:tab w:val="left" w:pos="7200"/>
        <w:tab w:val="left" w:pos="7920"/>
      </w:tabs>
      <w:ind w:left="5760"/>
    </w:pPr>
  </w:style>
  <w:style w:type="paragraph" w:customStyle="1" w:styleId="af0">
    <w:name w:val="_"/>
    <w:basedOn w:val="Normalny"/>
    <w:rsid w:val="000E1303"/>
    <w:pPr>
      <w:widowControl w:val="0"/>
      <w:tabs>
        <w:tab w:val="left" w:pos="6480"/>
        <w:tab w:val="left" w:pos="7200"/>
        <w:tab w:val="left" w:pos="7920"/>
      </w:tabs>
      <w:ind w:left="6480"/>
    </w:pPr>
  </w:style>
  <w:style w:type="paragraph" w:customStyle="1" w:styleId="af1">
    <w:name w:val="_"/>
    <w:basedOn w:val="Normalny"/>
    <w:rsid w:val="000E1303"/>
    <w:pPr>
      <w:widowControl w:val="0"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</w:pPr>
  </w:style>
  <w:style w:type="paragraph" w:customStyle="1" w:styleId="af2">
    <w:name w:val="_"/>
    <w:basedOn w:val="Normalny"/>
    <w:rsid w:val="000E1303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1440" w:hanging="720"/>
    </w:pPr>
  </w:style>
  <w:style w:type="paragraph" w:customStyle="1" w:styleId="af3">
    <w:name w:val="_"/>
    <w:basedOn w:val="Normalny"/>
    <w:rsid w:val="000E1303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2160"/>
    </w:pPr>
  </w:style>
  <w:style w:type="paragraph" w:customStyle="1" w:styleId="af4">
    <w:name w:val="_"/>
    <w:basedOn w:val="Normalny"/>
    <w:rsid w:val="000E1303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2880"/>
    </w:pPr>
  </w:style>
  <w:style w:type="paragraph" w:customStyle="1" w:styleId="af5">
    <w:name w:val="_"/>
    <w:basedOn w:val="Normalny"/>
    <w:rsid w:val="000E1303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3600"/>
    </w:pPr>
  </w:style>
  <w:style w:type="paragraph" w:customStyle="1" w:styleId="af6">
    <w:name w:val="_"/>
    <w:basedOn w:val="Normalny"/>
    <w:rsid w:val="000E1303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4320"/>
    </w:pPr>
  </w:style>
  <w:style w:type="paragraph" w:customStyle="1" w:styleId="af7">
    <w:name w:val="_"/>
    <w:basedOn w:val="Normalny"/>
    <w:rsid w:val="000E1303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ind w:left="5040"/>
    </w:pPr>
  </w:style>
  <w:style w:type="paragraph" w:customStyle="1" w:styleId="af8">
    <w:name w:val="_"/>
    <w:basedOn w:val="Normalny"/>
    <w:rsid w:val="000E1303"/>
    <w:pPr>
      <w:widowControl w:val="0"/>
      <w:tabs>
        <w:tab w:val="left" w:pos="5760"/>
        <w:tab w:val="left" w:pos="6480"/>
        <w:tab w:val="left" w:pos="7200"/>
        <w:tab w:val="left" w:pos="7920"/>
      </w:tabs>
      <w:ind w:left="5760"/>
    </w:pPr>
  </w:style>
  <w:style w:type="paragraph" w:customStyle="1" w:styleId="af9">
    <w:name w:val="_"/>
    <w:basedOn w:val="Normalny"/>
    <w:rsid w:val="000E1303"/>
    <w:pPr>
      <w:widowControl w:val="0"/>
      <w:tabs>
        <w:tab w:val="left" w:pos="6480"/>
        <w:tab w:val="left" w:pos="7200"/>
        <w:tab w:val="left" w:pos="7920"/>
      </w:tabs>
      <w:ind w:left="6480"/>
    </w:pPr>
  </w:style>
  <w:style w:type="paragraph" w:styleId="Nagwek">
    <w:name w:val="header"/>
    <w:basedOn w:val="Normalny"/>
    <w:link w:val="NagwekZnak"/>
    <w:rsid w:val="007A2AE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7A2AE2"/>
    <w:rPr>
      <w:sz w:val="24"/>
      <w:lang w:val="en-US"/>
    </w:rPr>
  </w:style>
  <w:style w:type="paragraph" w:styleId="Stopka">
    <w:name w:val="footer"/>
    <w:basedOn w:val="Normalny"/>
    <w:link w:val="StopkaZnak"/>
    <w:uiPriority w:val="99"/>
    <w:rsid w:val="007A2AE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7A2AE2"/>
    <w:rPr>
      <w:sz w:val="24"/>
      <w:lang w:val="en-US"/>
    </w:rPr>
  </w:style>
  <w:style w:type="paragraph" w:styleId="Tekstdymka">
    <w:name w:val="Balloon Text"/>
    <w:basedOn w:val="Normalny"/>
    <w:link w:val="TekstdymkaZnak"/>
    <w:rsid w:val="007A2AE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7A2AE2"/>
    <w:rPr>
      <w:rFonts w:ascii="Tahoma" w:hAnsi="Tahoma" w:cs="Tahoma"/>
      <w:sz w:val="16"/>
      <w:szCs w:val="16"/>
      <w:lang w:val="en-US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285B3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 w:cs="Courier New"/>
      <w:color w:val="000000"/>
      <w:sz w:val="20"/>
    </w:rPr>
  </w:style>
  <w:style w:type="character" w:customStyle="1" w:styleId="HTML-wstpniesformatowanyZnak">
    <w:name w:val="HTML - wstępnie sformatowany Znak"/>
    <w:link w:val="HTML-wstpniesformatowany"/>
    <w:uiPriority w:val="99"/>
    <w:rsid w:val="00285B32"/>
    <w:rPr>
      <w:rFonts w:ascii="Courier New" w:eastAsia="Calibri" w:hAnsi="Courier New" w:cs="Courier New"/>
      <w:color w:val="000000"/>
    </w:rPr>
  </w:style>
  <w:style w:type="paragraph" w:styleId="Akapitzlist">
    <w:name w:val="List Paragraph"/>
    <w:basedOn w:val="Normalny"/>
    <w:uiPriority w:val="34"/>
    <w:qFormat/>
    <w:rsid w:val="00F53EDD"/>
    <w:pPr>
      <w:ind w:left="720"/>
    </w:pPr>
    <w:rPr>
      <w:rFonts w:ascii="Calibri" w:eastAsia="Calibri" w:hAnsi="Calibri" w:cs="Calibri"/>
      <w:sz w:val="22"/>
      <w:szCs w:val="22"/>
    </w:rPr>
  </w:style>
  <w:style w:type="character" w:customStyle="1" w:styleId="Nagweklubstopka">
    <w:name w:val="Nagłówek lub stopka_"/>
    <w:basedOn w:val="Domylnaczcionkaakapitu"/>
    <w:rsid w:val="006363F3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Nagweklubstopka0">
    <w:name w:val="Nagłówek lub stopka"/>
    <w:basedOn w:val="Nagweklubstopka"/>
    <w:rsid w:val="006363F3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/>
    </w:rPr>
  </w:style>
  <w:style w:type="character" w:customStyle="1" w:styleId="apple-converted-space">
    <w:name w:val="apple-converted-space"/>
    <w:basedOn w:val="Domylnaczcionkaakapitu"/>
    <w:rsid w:val="0099476B"/>
  </w:style>
  <w:style w:type="paragraph" w:styleId="NormalnyWeb">
    <w:name w:val="Normal (Web)"/>
    <w:basedOn w:val="Normalny"/>
    <w:uiPriority w:val="99"/>
    <w:semiHidden/>
    <w:unhideWhenUsed/>
    <w:rsid w:val="00270130"/>
    <w:pPr>
      <w:spacing w:before="100" w:beforeAutospacing="1" w:after="100" w:afterAutospacing="1"/>
    </w:pPr>
    <w:rPr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70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4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4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69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17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77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64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326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8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4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22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711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439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323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299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8451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757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9237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4399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418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n.wikipedia.org/wiki/International_electrotechnical_commission" TargetMode="Externa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://en.wikipedia.org/wiki/International_electrotechnical_commission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en.wikipedia.org/wiki/International_electrotechnical_commission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wmf"/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wmf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12286BD-CF80-4CCF-9AF4-340644450D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1053</Words>
  <Characters>6961</Characters>
  <Application>Microsoft Office Word</Application>
  <DocSecurity>0</DocSecurity>
  <Lines>58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Lotnictwa</Company>
  <LinksUpToDate>false</LinksUpToDate>
  <CharactersWithSpaces>7999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Wojciech Zawiejski</dc:creator>
  <cp:lastModifiedBy>LD2348</cp:lastModifiedBy>
  <cp:revision>6</cp:revision>
  <cp:lastPrinted>2014-08-08T09:39:00Z</cp:lastPrinted>
  <dcterms:created xsi:type="dcterms:W3CDTF">2015-05-19T07:31:00Z</dcterms:created>
  <dcterms:modified xsi:type="dcterms:W3CDTF">2015-06-01T09:07:00Z</dcterms:modified>
</cp:coreProperties>
</file>