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441BF1">
        <w:rPr>
          <w:szCs w:val="24"/>
        </w:rPr>
        <w:t>30</w:t>
      </w:r>
      <w:r w:rsidR="00ED399C">
        <w:rPr>
          <w:szCs w:val="24"/>
        </w:rPr>
        <w:t>.</w:t>
      </w:r>
      <w:r w:rsidR="00757E4F">
        <w:rPr>
          <w:szCs w:val="24"/>
        </w:rPr>
        <w:t>10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296CFD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2</w:t>
      </w:r>
      <w:bookmarkStart w:id="0" w:name="_GoBack"/>
      <w:bookmarkEnd w:id="0"/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757E4F">
        <w:rPr>
          <w:szCs w:val="24"/>
        </w:rPr>
        <w:t>102</w:t>
      </w:r>
      <w:r w:rsidR="007D208D">
        <w:rPr>
          <w:szCs w:val="24"/>
        </w:rPr>
        <w:t>/DE</w:t>
      </w:r>
      <w:r w:rsidR="0052069E">
        <w:rPr>
          <w:szCs w:val="24"/>
        </w:rPr>
        <w:t>/Z/15</w:t>
      </w:r>
      <w:r w:rsidRPr="00D20068">
        <w:rPr>
          <w:szCs w:val="24"/>
        </w:rPr>
        <w:t xml:space="preserve"> wpłynęł</w:t>
      </w:r>
      <w:r w:rsidR="00441BF1">
        <w:rPr>
          <w:szCs w:val="24"/>
        </w:rPr>
        <w:t>o</w:t>
      </w:r>
      <w:r w:rsidRPr="00D20068">
        <w:rPr>
          <w:szCs w:val="24"/>
        </w:rPr>
        <w:t xml:space="preserve"> </w:t>
      </w:r>
      <w:r w:rsidR="00441BF1">
        <w:rPr>
          <w:szCs w:val="24"/>
        </w:rPr>
        <w:t>pytanie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pzp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0B04F2" w:rsidRPr="000B04F2" w:rsidRDefault="000B04F2" w:rsidP="000B04F2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 w:rsidRPr="000B04F2">
        <w:rPr>
          <w:b w:val="0"/>
          <w:sz w:val="24"/>
          <w:szCs w:val="24"/>
        </w:rPr>
        <w:t>DLA POSTĘPOWANIA NR 102/DE/Z/15 którego przedmiotem jest Dostawa dmuchawy typu Roots</w:t>
      </w:r>
      <w:r>
        <w:rPr>
          <w:b w:val="0"/>
          <w:sz w:val="24"/>
          <w:szCs w:val="24"/>
        </w:rPr>
        <w:t xml:space="preserve"> </w:t>
      </w:r>
      <w:r w:rsidRPr="000B04F2">
        <w:rPr>
          <w:b w:val="0"/>
          <w:sz w:val="24"/>
          <w:szCs w:val="24"/>
        </w:rPr>
        <w:t>określono wydajność dmuchawy na poziomie 8500 m3/h przy nadciśnieniu 700 mbar.</w:t>
      </w:r>
      <w:r>
        <w:rPr>
          <w:b w:val="0"/>
          <w:sz w:val="24"/>
          <w:szCs w:val="24"/>
        </w:rPr>
        <w:t xml:space="preserve"> </w:t>
      </w:r>
      <w:r w:rsidRPr="000B04F2">
        <w:rPr>
          <w:b w:val="0"/>
          <w:sz w:val="24"/>
          <w:szCs w:val="24"/>
        </w:rPr>
        <w:t>Czy dmuchawa ta będzie pracowała stale przy takich parametrach, czy są to wielkości maksymalne, które dmuchaw będzie osiągała co jakiś czas?</w:t>
      </w:r>
      <w:r>
        <w:rPr>
          <w:b w:val="0"/>
          <w:sz w:val="24"/>
          <w:szCs w:val="24"/>
        </w:rPr>
        <w:t xml:space="preserve"> </w:t>
      </w:r>
      <w:r w:rsidRPr="000B04F2">
        <w:rPr>
          <w:b w:val="0"/>
          <w:sz w:val="24"/>
          <w:szCs w:val="24"/>
        </w:rPr>
        <w:t>Jeśli są to wartości chwilowe, to proszę o informację przy jakich parametrach dmuchawa będzie pracowała w pracy ciągłej (wydajność i nadciśnienie).</w:t>
      </w:r>
    </w:p>
    <w:p w:rsidR="000B04F2" w:rsidRDefault="000B04F2" w:rsidP="005A4430">
      <w:pPr>
        <w:spacing w:line="276" w:lineRule="auto"/>
        <w:jc w:val="both"/>
        <w:rPr>
          <w:b/>
          <w:szCs w:val="24"/>
        </w:rPr>
      </w:pPr>
    </w:p>
    <w:p w:rsidR="00B35388" w:rsidRDefault="00AE36D5" w:rsidP="005A4430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O</w:t>
      </w:r>
      <w:r w:rsidR="000C7DC1" w:rsidRPr="000C7DC1">
        <w:rPr>
          <w:b/>
          <w:szCs w:val="24"/>
        </w:rPr>
        <w:t>dpowiedź</w:t>
      </w:r>
    </w:p>
    <w:p w:rsidR="005A4430" w:rsidRDefault="00296CFD" w:rsidP="005A4430">
      <w:r>
        <w:t xml:space="preserve">Są to wartości, </w:t>
      </w:r>
      <w:r>
        <w:t>przy których dmuchawa będzie pracować cały czas. </w:t>
      </w:r>
    </w:p>
    <w:sectPr w:rsidR="005A4430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296CFD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58ADC065" wp14:editId="1CBABFD4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2F32E" wp14:editId="6F47F5F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2F3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3DECC" wp14:editId="2D76F87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3DEC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2714EB" wp14:editId="1E5A68D8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757E4F">
      <w:rPr>
        <w:szCs w:val="24"/>
      </w:rPr>
      <w:t>ostępowanie nr 102</w:t>
    </w:r>
    <w:r w:rsidR="008D3C6A">
      <w:rPr>
        <w:szCs w:val="24"/>
      </w:rPr>
      <w:t>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50835082" wp14:editId="58B470D4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435DF963" wp14:editId="07352ED9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3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9"/>
  </w:num>
  <w:num w:numId="2">
    <w:abstractNumId w:val="42"/>
  </w:num>
  <w:num w:numId="3">
    <w:abstractNumId w:val="2"/>
  </w:num>
  <w:num w:numId="4">
    <w:abstractNumId w:val="31"/>
  </w:num>
  <w:num w:numId="5">
    <w:abstractNumId w:val="41"/>
  </w:num>
  <w:num w:numId="6">
    <w:abstractNumId w:val="12"/>
  </w:num>
  <w:num w:numId="7">
    <w:abstractNumId w:val="47"/>
  </w:num>
  <w:num w:numId="8">
    <w:abstractNumId w:val="38"/>
  </w:num>
  <w:num w:numId="9">
    <w:abstractNumId w:val="39"/>
  </w:num>
  <w:num w:numId="10">
    <w:abstractNumId w:val="26"/>
  </w:num>
  <w:num w:numId="11">
    <w:abstractNumId w:val="22"/>
  </w:num>
  <w:num w:numId="12">
    <w:abstractNumId w:val="21"/>
  </w:num>
  <w:num w:numId="13">
    <w:abstractNumId w:val="11"/>
  </w:num>
  <w:num w:numId="14">
    <w:abstractNumId w:val="13"/>
  </w:num>
  <w:num w:numId="15">
    <w:abstractNumId w:val="36"/>
  </w:num>
  <w:num w:numId="16">
    <w:abstractNumId w:val="16"/>
  </w:num>
  <w:num w:numId="17">
    <w:abstractNumId w:val="51"/>
  </w:num>
  <w:num w:numId="18">
    <w:abstractNumId w:val="23"/>
  </w:num>
  <w:num w:numId="19">
    <w:abstractNumId w:val="29"/>
  </w:num>
  <w:num w:numId="20">
    <w:abstractNumId w:val="48"/>
  </w:num>
  <w:num w:numId="21">
    <w:abstractNumId w:val="50"/>
  </w:num>
  <w:num w:numId="22">
    <w:abstractNumId w:val="53"/>
  </w:num>
  <w:num w:numId="23">
    <w:abstractNumId w:val="40"/>
  </w:num>
  <w:num w:numId="24">
    <w:abstractNumId w:val="32"/>
  </w:num>
  <w:num w:numId="25">
    <w:abstractNumId w:val="45"/>
  </w:num>
  <w:num w:numId="26">
    <w:abstractNumId w:val="14"/>
  </w:num>
  <w:num w:numId="27">
    <w:abstractNumId w:val="20"/>
  </w:num>
  <w:num w:numId="28">
    <w:abstractNumId w:val="52"/>
  </w:num>
  <w:num w:numId="29">
    <w:abstractNumId w:val="55"/>
  </w:num>
  <w:num w:numId="30">
    <w:abstractNumId w:val="34"/>
  </w:num>
  <w:num w:numId="31">
    <w:abstractNumId w:val="1"/>
  </w:num>
  <w:num w:numId="32">
    <w:abstractNumId w:val="8"/>
  </w:num>
  <w:num w:numId="33">
    <w:abstractNumId w:val="6"/>
  </w:num>
  <w:num w:numId="34">
    <w:abstractNumId w:val="43"/>
  </w:num>
  <w:num w:numId="35">
    <w:abstractNumId w:val="10"/>
  </w:num>
  <w:num w:numId="36">
    <w:abstractNumId w:val="0"/>
  </w:num>
  <w:num w:numId="37">
    <w:abstractNumId w:val="7"/>
  </w:num>
  <w:num w:numId="38">
    <w:abstractNumId w:val="24"/>
  </w:num>
  <w:num w:numId="39">
    <w:abstractNumId w:val="4"/>
  </w:num>
  <w:num w:numId="40">
    <w:abstractNumId w:val="54"/>
  </w:num>
  <w:num w:numId="41">
    <w:abstractNumId w:val="15"/>
  </w:num>
  <w:num w:numId="42">
    <w:abstractNumId w:val="37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"/>
  </w:num>
  <w:num w:numId="47">
    <w:abstractNumId w:val="46"/>
  </w:num>
  <w:num w:numId="48">
    <w:abstractNumId w:val="25"/>
  </w:num>
  <w:num w:numId="49">
    <w:abstractNumId w:val="33"/>
  </w:num>
  <w:num w:numId="50">
    <w:abstractNumId w:val="9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</w:num>
  <w:num w:numId="56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04F2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96CFD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31BC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BF1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4430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133C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E4F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059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3953D001-BAD1-4AAE-AEA6-BE631B8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AD1E-550E-4220-A7CA-DFF2C4FA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5</cp:revision>
  <cp:lastPrinted>2015-05-08T06:13:00Z</cp:lastPrinted>
  <dcterms:created xsi:type="dcterms:W3CDTF">2015-10-30T08:57:00Z</dcterms:created>
  <dcterms:modified xsi:type="dcterms:W3CDTF">2015-10-30T09:01:00Z</dcterms:modified>
</cp:coreProperties>
</file>