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A7F" w14:textId="77777777" w:rsidR="00815A58" w:rsidRDefault="002C2CE3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</w:t>
      </w:r>
    </w:p>
    <w:p w14:paraId="055B8D50" w14:textId="15E6B68B" w:rsidR="00D33AA5" w:rsidRPr="00375DF7" w:rsidRDefault="004366F7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7B6862">
        <w:rPr>
          <w:rFonts w:ascii="Tahoma" w:hAnsi="Tahoma" w:cs="Tahoma"/>
          <w:sz w:val="20"/>
          <w:szCs w:val="20"/>
          <w:lang w:val="pl-PL"/>
        </w:rPr>
        <w:t>Zał.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 xml:space="preserve"> nr 1</w:t>
      </w:r>
      <w:r w:rsidR="007B6862">
        <w:rPr>
          <w:rFonts w:ascii="Tahoma" w:hAnsi="Tahoma" w:cs="Tahoma"/>
          <w:sz w:val="20"/>
          <w:szCs w:val="20"/>
          <w:lang w:val="pl-PL"/>
        </w:rPr>
        <w:t xml:space="preserve"> do SIWZ</w:t>
      </w:r>
    </w:p>
    <w:p w14:paraId="2448DB01" w14:textId="77777777" w:rsidR="003968A4" w:rsidRPr="003968A4" w:rsidRDefault="003968A4" w:rsidP="003968A4">
      <w:pPr>
        <w:spacing w:line="276" w:lineRule="auto"/>
        <w:jc w:val="center"/>
        <w:rPr>
          <w:rFonts w:ascii="Arial" w:eastAsia="Times New Roman" w:hAnsi="Arial" w:cs="Arial"/>
          <w:b/>
          <w:sz w:val="40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40"/>
          <w:szCs w:val="24"/>
          <w:lang w:val="pl-PL" w:eastAsia="pl-PL"/>
        </w:rPr>
        <w:t>INSTYTUT  LOTNICTWA</w:t>
      </w:r>
    </w:p>
    <w:p w14:paraId="1A067DE6" w14:textId="77777777" w:rsidR="003968A4" w:rsidRPr="003968A4" w:rsidRDefault="003968A4" w:rsidP="003968A4">
      <w:pPr>
        <w:widowControl/>
        <w:spacing w:before="120"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Aleja Krakowska 110/114, 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br/>
        <w:t>02-256 Warszawa</w:t>
      </w:r>
    </w:p>
    <w:p w14:paraId="06188D71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>Tel. (22) 846 00 11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ab/>
        <w:t>Fax: (22) 846 65 67</w:t>
      </w:r>
    </w:p>
    <w:p w14:paraId="76F6D3F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2E48C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AACDFC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AD38B3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652A6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18A98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2C806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46B985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b/>
          <w:sz w:val="32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32"/>
          <w:szCs w:val="24"/>
          <w:lang w:val="pl-PL" w:eastAsia="pl-PL"/>
        </w:rPr>
        <w:t>OPIS PRZEDMIOTU ZAMÓWIENIA</w:t>
      </w:r>
    </w:p>
    <w:p w14:paraId="5A4815E1" w14:textId="77777777" w:rsidR="003968A4" w:rsidRPr="003968A4" w:rsidRDefault="003968A4" w:rsidP="003968A4">
      <w:pPr>
        <w:widowControl/>
        <w:spacing w:line="276" w:lineRule="auto"/>
        <w:rPr>
          <w:rFonts w:ascii="Arial" w:eastAsia="Times New Roman" w:hAnsi="Arial" w:cs="Arial"/>
          <w:i/>
          <w:sz w:val="24"/>
          <w:szCs w:val="24"/>
          <w:lang w:val="pl-PL" w:eastAsia="pl-PL"/>
        </w:rPr>
      </w:pPr>
    </w:p>
    <w:p w14:paraId="1A7C4E87" w14:textId="77777777" w:rsidR="003968A4" w:rsidRPr="003968A4" w:rsidRDefault="003A1083" w:rsidP="003968A4">
      <w:pPr>
        <w:pStyle w:val="TableParagraph"/>
        <w:spacing w:before="26"/>
        <w:ind w:left="26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>wymagany</w:t>
      </w:r>
      <w:r w:rsidR="004B7D40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do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zaprojektowania oraz wykonania instalacji sprężonego powietrza dla jednego z laboratoriów, znajdującego się w Instytucie Lotnictwa w Warszawie, 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br/>
        <w:t>Al. Krakowska 110/114.</w:t>
      </w:r>
    </w:p>
    <w:p w14:paraId="2DDD593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1FB3D04C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04AB41F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CECF229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12F42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72C325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592F3DD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1A2461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2967D44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F4734D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9C29A1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799DF52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BD233EE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A1F00D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26EECC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47D5CA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857BFB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62BBE8" w14:textId="2EFB90D6" w:rsidR="003968A4" w:rsidRDefault="003968A4" w:rsidP="003968A4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Warszawa, </w:t>
      </w:r>
      <w:r w:rsidR="00EF7F77">
        <w:rPr>
          <w:rFonts w:ascii="Arial" w:eastAsia="Times New Roman" w:hAnsi="Arial" w:cs="Arial"/>
          <w:b/>
          <w:sz w:val="24"/>
          <w:szCs w:val="24"/>
          <w:lang w:val="pl-PL" w:eastAsia="pl-PL"/>
        </w:rPr>
        <w:t>luty</w:t>
      </w: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201</w:t>
      </w:r>
      <w:r w:rsidR="006F3E1B">
        <w:rPr>
          <w:rFonts w:ascii="Arial" w:eastAsia="Times New Roman" w:hAnsi="Arial" w:cs="Arial"/>
          <w:b/>
          <w:sz w:val="24"/>
          <w:szCs w:val="24"/>
          <w:lang w:val="pl-PL" w:eastAsia="pl-PL"/>
        </w:rPr>
        <w:t>6</w:t>
      </w: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>r.</w:t>
      </w:r>
    </w:p>
    <w:p w14:paraId="2BCF6064" w14:textId="77777777" w:rsidR="00A57E17" w:rsidRPr="00A57E17" w:rsidRDefault="00A57E17" w:rsidP="001868A5">
      <w:pPr>
        <w:pStyle w:val="Nagwek2"/>
        <w:spacing w:line="480" w:lineRule="auto"/>
        <w:rPr>
          <w:sz w:val="32"/>
          <w:lang w:val="pl-PL"/>
        </w:rPr>
      </w:pPr>
      <w:r w:rsidRPr="00A57E17">
        <w:rPr>
          <w:sz w:val="32"/>
          <w:lang w:val="pl-PL"/>
        </w:rPr>
        <w:lastRenderedPageBreak/>
        <w:t>Spis Treści</w:t>
      </w:r>
    </w:p>
    <w:p w14:paraId="4DB19D24" w14:textId="77777777" w:rsidR="00635F10" w:rsidRPr="001868A5" w:rsidRDefault="00A57E17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1.</w:t>
      </w:r>
      <w:r w:rsidR="00635F10" w:rsidRPr="001868A5">
        <w:rPr>
          <w:sz w:val="22"/>
          <w:lang w:val="pl-PL"/>
        </w:rPr>
        <w:tab/>
        <w:t>UWAGI WSTĘPNE</w:t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  <w:t>3</w:t>
      </w:r>
    </w:p>
    <w:p w14:paraId="31E64C7D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2.</w:t>
      </w:r>
      <w:r w:rsidRPr="001868A5">
        <w:rPr>
          <w:sz w:val="22"/>
          <w:lang w:val="pl-PL"/>
        </w:rPr>
        <w:tab/>
        <w:t>MIEJSCE WYKONANIA USŁUGI BĘDĄCEJ PRZEDMIOTEM ZAMÓWIENIA.</w:t>
      </w:r>
      <w:r w:rsidRPr="001868A5">
        <w:rPr>
          <w:sz w:val="22"/>
          <w:lang w:val="pl-PL"/>
        </w:rPr>
        <w:tab/>
        <w:t>3</w:t>
      </w:r>
    </w:p>
    <w:p w14:paraId="6B112C27" w14:textId="77777777" w:rsidR="00635F10" w:rsidRPr="001868A5" w:rsidRDefault="001868A5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3.</w:t>
      </w:r>
      <w:r>
        <w:rPr>
          <w:sz w:val="22"/>
          <w:lang w:val="pl-PL"/>
        </w:rPr>
        <w:tab/>
      </w:r>
      <w:r w:rsidRPr="001868A5">
        <w:rPr>
          <w:sz w:val="22"/>
          <w:lang w:val="pl-PL"/>
        </w:rPr>
        <w:t xml:space="preserve"> S</w:t>
      </w:r>
      <w:r>
        <w:rPr>
          <w:sz w:val="22"/>
          <w:lang w:val="pl-PL"/>
        </w:rPr>
        <w:t xml:space="preserve">CHEMATY INSTALACJI SPR. POW.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>4</w:t>
      </w:r>
    </w:p>
    <w:p w14:paraId="0CD7BEB8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4.</w:t>
      </w:r>
      <w:r w:rsidRPr="001868A5">
        <w:rPr>
          <w:sz w:val="22"/>
          <w:lang w:val="pl-PL"/>
        </w:rPr>
        <w:tab/>
        <w:t>PRZEDMIOT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5</w:t>
      </w:r>
    </w:p>
    <w:p w14:paraId="4BBC57B5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5.</w:t>
      </w:r>
      <w:r w:rsidRPr="001868A5">
        <w:rPr>
          <w:sz w:val="22"/>
          <w:lang w:val="pl-PL"/>
        </w:rPr>
        <w:tab/>
        <w:t>WYMAGANIA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6</w:t>
      </w:r>
    </w:p>
    <w:p w14:paraId="137DA3CE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6.</w:t>
      </w:r>
      <w:r w:rsidRPr="001868A5">
        <w:rPr>
          <w:sz w:val="22"/>
          <w:lang w:val="pl-PL"/>
        </w:rPr>
        <w:tab/>
        <w:t>WYTYCZNE ZAMAWIAJĄCEGO DLA PROWADZENIA PRAC ZWIĄZANYCH Z ZASILANIEM I AUTOMATYKĄ.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8</w:t>
      </w:r>
    </w:p>
    <w:p w14:paraId="5601E2A3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7.</w:t>
      </w:r>
      <w:r w:rsidRPr="001868A5">
        <w:rPr>
          <w:sz w:val="22"/>
          <w:lang w:val="pl-PL"/>
        </w:rPr>
        <w:tab/>
        <w:t>TERMIN REALIZACJI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21606806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8.</w:t>
      </w:r>
      <w:r w:rsidRPr="001868A5">
        <w:rPr>
          <w:sz w:val="22"/>
          <w:lang w:val="pl-PL"/>
        </w:rPr>
        <w:tab/>
        <w:t>OKRES GWARANCJI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0A837BBC" w14:textId="77777777" w:rsidR="0055414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9.</w:t>
      </w:r>
      <w:r w:rsidRPr="001868A5">
        <w:rPr>
          <w:sz w:val="22"/>
          <w:lang w:val="pl-PL"/>
        </w:rPr>
        <w:tab/>
        <w:t>NORMY I PRZEPISY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712E8EB2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222533BC" w14:textId="77777777" w:rsidR="003A1083" w:rsidRDefault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br w:type="page"/>
      </w:r>
    </w:p>
    <w:p w14:paraId="083E6A86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5D894522" w14:textId="77777777" w:rsidR="00EC464D" w:rsidRPr="00D71D41" w:rsidRDefault="00EC464D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Uwagi wstępne</w:t>
      </w:r>
    </w:p>
    <w:p w14:paraId="762E1ADD" w14:textId="6DEB28E6" w:rsidR="007D78F9" w:rsidRDefault="003908DA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0" w:name="_Toc441661291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Ni</w:t>
      </w:r>
      <w:r w:rsidR="00EC464D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niejszy dokument został utworzony na podstawie 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przeprowadzonego dialogu technicznego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bookmarkEnd w:id="0"/>
    </w:p>
    <w:p w14:paraId="172D5360" w14:textId="43F91170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1" w:name="_Toc441661294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Wszelkie prace powinny być prowadzone na podstawie i zgodnie z przepisami </w:t>
      </w:r>
      <w:r w:rsidR="001D0F9F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prawa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obowiązującymi na 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terytorium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Polski.</w:t>
      </w:r>
      <w:bookmarkEnd w:id="1"/>
    </w:p>
    <w:p w14:paraId="40E44D16" w14:textId="6C6A4A5D" w:rsidR="007D78F9" w:rsidRDefault="003614F3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2" w:name="_Toc441661295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Zaleca się aby Wykonawca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przed złożeniem oferty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dokonał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wizj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lokaln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ej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 w terminie uzgodnionym z Zamawiającym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r w:rsidR="00BA6B32" w:rsidRPr="00BA6B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bookmarkEnd w:id="2"/>
    </w:p>
    <w:p w14:paraId="116E1C36" w14:textId="7F63AFEA" w:rsidR="00F13E21" w:rsidRPr="00505470" w:rsidRDefault="001D0F9F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</w:pPr>
      <w:bookmarkStart w:id="3" w:name="_Toc441661296"/>
      <w:r w:rsidRPr="00505470">
        <w:rPr>
          <w:rFonts w:ascii="Tahoma" w:eastAsiaTheme="minorHAnsi" w:hAnsi="Tahoma" w:cs="Tahoma"/>
          <w:bCs w:val="0"/>
          <w:i w:val="0"/>
          <w:color w:val="000000" w:themeColor="text1"/>
          <w:sz w:val="22"/>
          <w:lang w:val="pl-PL"/>
        </w:rPr>
        <w:t>Uwaga!</w:t>
      </w:r>
      <w:r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3614F3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Zamawiający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dołącza do niniejszego opisu wykaz urządzeń oraz </w:t>
      </w:r>
      <w:r w:rsidR="007B6862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o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sprzętu</w:t>
      </w:r>
      <w:r w:rsidR="00D23758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,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niezbędnego do wykonania instalacji sprężonego powietrza</w:t>
      </w:r>
      <w:bookmarkEnd w:id="3"/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- załącznik nr 4.</w:t>
      </w:r>
      <w:r w:rsidR="00F74AB7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Zamawiający dopuszcza możliwość użycia przez Wykonawcę innych, </w:t>
      </w:r>
      <w:r w:rsidR="002104D1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dodatkowych,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 wymienionych w ww. wykazie urządzeń/sprzętu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koniecznych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 realizacji zamówienia.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takim przypadku Wykonawca uwzględnia ich koszt w ofercie.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Wykonawca nie wypełnia załącznika nr 4. Służy on jedynie ułatwieniu wyceny </w:t>
      </w:r>
      <w:r w:rsidR="003D12EB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>całej realizacji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 zmówienia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. </w:t>
      </w:r>
    </w:p>
    <w:p w14:paraId="483D0794" w14:textId="44B3B152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4" w:name="_Toc441661297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Wszelkie prace instalacyjne powinny być wykonywane w sposób nienaruszający gwarancji urządzeń technologicznych procesu wytwarzania sprężonego powietrza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ani żadnych innych urządzeń bądź obiektów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znajdujących się na terenie Instytutu Lotnictwa w Warszawie</w:t>
      </w:r>
      <w:bookmarkEnd w:id="4"/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7EC5BBAD" w14:textId="6BEE1023" w:rsidR="007D78F9" w:rsidRDefault="00BA6B32" w:rsidP="000B531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5" w:name="_Toc441661298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Zaprojektowana i wykonana instalacja powinna spełniać warunki normy PN10.</w:t>
      </w:r>
      <w:bookmarkStart w:id="6" w:name="_Toc441661300"/>
      <w:bookmarkEnd w:id="5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Wykonawca zobowiązany jest do dostarczenia Zamawiającemu pełnej dokumentacji powykonawczej z wykonanych prac.</w:t>
      </w:r>
      <w:bookmarkEnd w:id="6"/>
    </w:p>
    <w:p w14:paraId="386B7540" w14:textId="530164D9" w:rsidR="00B0762E" w:rsidRPr="00B0762E" w:rsidRDefault="001D0F9F" w:rsidP="00B0762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7" w:name="_Toc441661301"/>
      <w:r w:rsidRPr="003D12EB">
        <w:rPr>
          <w:rFonts w:ascii="Tahoma" w:eastAsiaTheme="minorHAnsi" w:hAnsi="Tahoma" w:cs="Tahoma"/>
          <w:bCs w:val="0"/>
          <w:i w:val="0"/>
          <w:sz w:val="22"/>
          <w:lang w:val="pl-PL"/>
        </w:rPr>
        <w:t>Uwaga!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Ze względu na uwarunkowania projektu, podkreśla się, że wymagania zawarte w niniejszym dok</w:t>
      </w:r>
      <w:r w:rsidR="007D70FB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mencie bazują na aktualnym stanie wiedzy Zamawiającego. Zastrzega się zatem możliwość wprowadzenia nieznacznych zmian w stosunku do poniższych wymagań.</w:t>
      </w:r>
      <w:bookmarkEnd w:id="7"/>
    </w:p>
    <w:p w14:paraId="4573D5B7" w14:textId="77777777" w:rsidR="007D78F9" w:rsidRPr="00D71D41" w:rsidRDefault="007D78F9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8" w:name="_Toc427227058"/>
      <w:r w:rsidRPr="00D71D41">
        <w:rPr>
          <w:rFonts w:ascii="Tahoma" w:hAnsi="Tahoma" w:cs="Tahoma"/>
          <w:i w:val="0"/>
          <w:szCs w:val="20"/>
          <w:lang w:val="pl-PL"/>
        </w:rPr>
        <w:t>Miejsce wykonania usługi będącej przedmiotem zamówienia.</w:t>
      </w:r>
      <w:bookmarkEnd w:id="8"/>
    </w:p>
    <w:p w14:paraId="07DAAB72" w14:textId="77777777" w:rsidR="007D78F9" w:rsidRDefault="007D78F9" w:rsidP="007D78F9">
      <w:pPr>
        <w:pStyle w:val="Nagwek2"/>
        <w:tabs>
          <w:tab w:val="left" w:pos="690"/>
        </w:tabs>
        <w:spacing w:before="124"/>
        <w:ind w:left="284" w:firstLine="0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bookmarkStart w:id="9" w:name="_Toc441661303"/>
      <w:r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Usługę należy wykonać w Instytucie Lotnictwa w Warszawie, Aleja Krakowska 110/114, 02-256 Warszawa.</w:t>
      </w:r>
      <w:bookmarkEnd w:id="9"/>
    </w:p>
    <w:p w14:paraId="12CAAE8B" w14:textId="77777777" w:rsidR="00EC1BDC" w:rsidRPr="00D71D41" w:rsidRDefault="007C7CD8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Schemat</w:t>
      </w:r>
      <w:r w:rsidR="001868A5">
        <w:rPr>
          <w:rFonts w:ascii="Tahoma" w:hAnsi="Tahoma" w:cs="Tahoma"/>
          <w:i w:val="0"/>
          <w:szCs w:val="20"/>
          <w:lang w:val="pl-PL"/>
        </w:rPr>
        <w:t>y</w:t>
      </w:r>
      <w:r w:rsidRPr="00D71D41">
        <w:rPr>
          <w:rFonts w:ascii="Tahoma" w:hAnsi="Tahoma" w:cs="Tahoma"/>
          <w:i w:val="0"/>
          <w:szCs w:val="20"/>
          <w:lang w:val="pl-PL"/>
        </w:rPr>
        <w:t xml:space="preserve"> </w:t>
      </w:r>
      <w:r w:rsidR="001868A5">
        <w:rPr>
          <w:rFonts w:ascii="Tahoma" w:hAnsi="Tahoma" w:cs="Tahoma"/>
          <w:i w:val="0"/>
          <w:szCs w:val="20"/>
          <w:lang w:val="pl-PL"/>
        </w:rPr>
        <w:t>insta</w:t>
      </w:r>
      <w:r w:rsidR="003A1083">
        <w:rPr>
          <w:rFonts w:ascii="Tahoma" w:hAnsi="Tahoma" w:cs="Tahoma"/>
          <w:i w:val="0"/>
          <w:szCs w:val="20"/>
          <w:lang w:val="pl-PL"/>
        </w:rPr>
        <w:t>lacji spr</w:t>
      </w:r>
      <w:r w:rsidR="001868A5">
        <w:rPr>
          <w:rFonts w:ascii="Tahoma" w:hAnsi="Tahoma" w:cs="Tahoma"/>
          <w:i w:val="0"/>
          <w:szCs w:val="20"/>
          <w:lang w:val="pl-PL"/>
        </w:rPr>
        <w:t>ężonego</w:t>
      </w:r>
      <w:r w:rsidR="003A1083">
        <w:rPr>
          <w:rFonts w:ascii="Tahoma" w:hAnsi="Tahoma" w:cs="Tahoma"/>
          <w:i w:val="0"/>
          <w:szCs w:val="20"/>
          <w:lang w:val="pl-PL"/>
        </w:rPr>
        <w:t xml:space="preserve"> pow</w:t>
      </w:r>
      <w:r w:rsidR="001868A5">
        <w:rPr>
          <w:rFonts w:ascii="Tahoma" w:hAnsi="Tahoma" w:cs="Tahoma"/>
          <w:i w:val="0"/>
          <w:szCs w:val="20"/>
          <w:lang w:val="pl-PL"/>
        </w:rPr>
        <w:t>ietrza</w:t>
      </w:r>
    </w:p>
    <w:p w14:paraId="0496C7DE" w14:textId="77777777" w:rsidR="00EC1BDC" w:rsidRDefault="007C7CD8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bookmarkStart w:id="10" w:name="_Toc441661305"/>
      <w:r>
        <w:rPr>
          <w:noProof/>
          <w:lang w:val="pl-PL" w:eastAsia="pl-PL"/>
        </w:rPr>
        <w:lastRenderedPageBreak/>
        <w:drawing>
          <wp:inline distT="0" distB="0" distL="0" distR="0" wp14:anchorId="70CECD7C" wp14:editId="48AE051C">
            <wp:extent cx="5210749" cy="2867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2512" cy="28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277E3A0F" w14:textId="3D9E659A" w:rsidR="007C7CD8" w:rsidRPr="00AE452C" w:rsidRDefault="007C7CD8" w:rsidP="007C7CD8">
      <w:pPr>
        <w:pStyle w:val="Tekstpodstawowy"/>
        <w:ind w:left="284"/>
        <w:rPr>
          <w:lang w:val="pl-PL"/>
        </w:rPr>
      </w:pPr>
      <w:r w:rsidRPr="004B7D40">
        <w:rPr>
          <w:b/>
          <w:lang w:val="pl-PL"/>
        </w:rPr>
        <w:t>Schemat 1.</w:t>
      </w:r>
      <w:r w:rsidRPr="00AE452C">
        <w:rPr>
          <w:lang w:val="pl-PL"/>
        </w:rPr>
        <w:t xml:space="preserve"> Schemat</w:t>
      </w:r>
      <w:r w:rsidR="00D71D41">
        <w:rPr>
          <w:lang w:val="pl-PL"/>
        </w:rPr>
        <w:t xml:space="preserve"> poglądowy</w:t>
      </w:r>
      <w:r w:rsidRPr="00AE452C">
        <w:rPr>
          <w:lang w:val="pl-PL"/>
        </w:rPr>
        <w:t xml:space="preserve"> </w:t>
      </w:r>
      <w:r w:rsidR="004206A3">
        <w:rPr>
          <w:lang w:val="pl-PL"/>
        </w:rPr>
        <w:t>częś</w:t>
      </w:r>
      <w:r w:rsidR="001D6E21">
        <w:rPr>
          <w:lang w:val="pl-PL"/>
        </w:rPr>
        <w:t>ci</w:t>
      </w:r>
      <w:r w:rsidRPr="00AE452C">
        <w:rPr>
          <w:lang w:val="pl-PL"/>
        </w:rPr>
        <w:t xml:space="preserve"> istniejąc</w:t>
      </w:r>
      <w:r w:rsidR="004206A3">
        <w:rPr>
          <w:lang w:val="pl-PL"/>
        </w:rPr>
        <w:t>ej</w:t>
      </w:r>
      <w:r w:rsidRPr="00AE452C">
        <w:rPr>
          <w:lang w:val="pl-PL"/>
        </w:rPr>
        <w:t xml:space="preserve"> instalacj</w:t>
      </w:r>
      <w:r w:rsidR="004206A3">
        <w:rPr>
          <w:lang w:val="pl-PL"/>
        </w:rPr>
        <w:t>i</w:t>
      </w:r>
      <w:r w:rsidRPr="00AE452C">
        <w:rPr>
          <w:lang w:val="pl-PL"/>
        </w:rPr>
        <w:t xml:space="preserve"> sprężonego powietrza (</w:t>
      </w:r>
      <w:r w:rsidR="00AE452C" w:rsidRPr="00AE452C">
        <w:rPr>
          <w:lang w:val="pl-PL"/>
        </w:rPr>
        <w:t xml:space="preserve">kolor </w:t>
      </w:r>
      <w:r w:rsidRPr="00AE452C">
        <w:rPr>
          <w:lang w:val="pl-PL"/>
        </w:rPr>
        <w:t>czarny) oraz wymagane zmiany (</w:t>
      </w:r>
      <w:r w:rsidR="00AE452C">
        <w:rPr>
          <w:lang w:val="pl-PL"/>
        </w:rPr>
        <w:t xml:space="preserve">kolor </w:t>
      </w:r>
      <w:r w:rsidRPr="00AE452C">
        <w:rPr>
          <w:lang w:val="pl-PL"/>
        </w:rPr>
        <w:t>czerwony)</w:t>
      </w:r>
      <w:r w:rsidR="00CC032B">
        <w:rPr>
          <w:lang w:val="pl-PL"/>
        </w:rPr>
        <w:t>.</w:t>
      </w:r>
      <w:r w:rsidR="004B7D40">
        <w:rPr>
          <w:lang w:val="pl-PL"/>
        </w:rPr>
        <w:t xml:space="preserve"> Schemat z widocznymi szczegółami został przedstawion</w:t>
      </w:r>
      <w:r w:rsidR="00D71D41">
        <w:rPr>
          <w:lang w:val="pl-PL"/>
        </w:rPr>
        <w:t>y</w:t>
      </w:r>
      <w:r w:rsidR="004B7D40">
        <w:rPr>
          <w:lang w:val="pl-PL"/>
        </w:rPr>
        <w:t xml:space="preserve">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635F10">
        <w:rPr>
          <w:lang w:val="pl-PL"/>
        </w:rPr>
        <w:t xml:space="preserve"> </w:t>
      </w:r>
      <w:r w:rsidR="004B7D40">
        <w:rPr>
          <w:lang w:val="pl-PL"/>
        </w:rPr>
        <w:t>1.</w:t>
      </w:r>
    </w:p>
    <w:bookmarkStart w:id="11" w:name="_Toc441661306"/>
    <w:p w14:paraId="308623F2" w14:textId="77777777" w:rsidR="007C7CD8" w:rsidRDefault="003A1083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6CEC6" wp14:editId="3B376656">
                <wp:simplePos x="0" y="0"/>
                <wp:positionH relativeFrom="column">
                  <wp:posOffset>1748402</wp:posOffset>
                </wp:positionH>
                <wp:positionV relativeFrom="paragraph">
                  <wp:posOffset>3328465</wp:posOffset>
                </wp:positionV>
                <wp:extent cx="617220" cy="391886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9188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D922" id="Rectangle 11" o:spid="_x0000_s1026" style="position:absolute;margin-left:137.65pt;margin-top:262.1pt;width:48.6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" fillcolor="#5b9bd5" strokecolor="#1f4d78 [1604]" strokeweight="1pt">
                <v:fill opacity="11051f"/>
              </v:rect>
            </w:pict>
          </mc:Fallback>
        </mc:AlternateContent>
      </w:r>
      <w:r w:rsidR="003908D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B401" wp14:editId="40CF5E22">
                <wp:simplePos x="0" y="0"/>
                <wp:positionH relativeFrom="column">
                  <wp:posOffset>3399790</wp:posOffset>
                </wp:positionH>
                <wp:positionV relativeFrom="paragraph">
                  <wp:posOffset>2370455</wp:posOffset>
                </wp:positionV>
                <wp:extent cx="716915" cy="6978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697865"/>
                        </a:xfrm>
                        <a:custGeom>
                          <a:avLst/>
                          <a:gdLst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627 w 532627"/>
                            <a:gd name="connsiteY2" fmla="*/ 698390 h 698390"/>
                            <a:gd name="connsiteX3" fmla="*/ 0 w 532627"/>
                            <a:gd name="connsiteY3" fmla="*/ 698390 h 698390"/>
                            <a:gd name="connsiteX4" fmla="*/ 0 w 532627"/>
                            <a:gd name="connsiteY4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698390 h 698390"/>
                            <a:gd name="connsiteX4" fmla="*/ 0 w 532627"/>
                            <a:gd name="connsiteY4" fmla="*/ 698390 h 698390"/>
                            <a:gd name="connsiteX5" fmla="*/ 0 w 532627"/>
                            <a:gd name="connsiteY5" fmla="*/ 0 h 698390"/>
                            <a:gd name="connsiteX0" fmla="*/ 0 w 571973"/>
                            <a:gd name="connsiteY0" fmla="*/ 0 h 698390"/>
                            <a:gd name="connsiteX1" fmla="*/ 532627 w 571973"/>
                            <a:gd name="connsiteY1" fmla="*/ 0 h 698390"/>
                            <a:gd name="connsiteX2" fmla="*/ 532263 w 571973"/>
                            <a:gd name="connsiteY2" fmla="*/ 327547 h 698390"/>
                            <a:gd name="connsiteX3" fmla="*/ 532263 w 571973"/>
                            <a:gd name="connsiteY3" fmla="*/ 532263 h 698390"/>
                            <a:gd name="connsiteX4" fmla="*/ 532627 w 571973"/>
                            <a:gd name="connsiteY4" fmla="*/ 698390 h 698390"/>
                            <a:gd name="connsiteX5" fmla="*/ 0 w 571973"/>
                            <a:gd name="connsiteY5" fmla="*/ 698390 h 698390"/>
                            <a:gd name="connsiteX6" fmla="*/ 0 w 571973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263 w 532627"/>
                            <a:gd name="connsiteY3" fmla="*/ 532263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61"/>
                            <a:gd name="connsiteY0" fmla="*/ 0 h 698390"/>
                            <a:gd name="connsiteX1" fmla="*/ 532627 w 532661"/>
                            <a:gd name="connsiteY1" fmla="*/ 0 h 698390"/>
                            <a:gd name="connsiteX2" fmla="*/ 532627 w 532661"/>
                            <a:gd name="connsiteY2" fmla="*/ 363756 h 698390"/>
                            <a:gd name="connsiteX3" fmla="*/ 532627 w 532661"/>
                            <a:gd name="connsiteY3" fmla="*/ 500335 h 698390"/>
                            <a:gd name="connsiteX4" fmla="*/ 532627 w 532661"/>
                            <a:gd name="connsiteY4" fmla="*/ 698390 h 698390"/>
                            <a:gd name="connsiteX5" fmla="*/ 0 w 532661"/>
                            <a:gd name="connsiteY5" fmla="*/ 698390 h 698390"/>
                            <a:gd name="connsiteX6" fmla="*/ 0 w 532661"/>
                            <a:gd name="connsiteY6" fmla="*/ 0 h 698390"/>
                            <a:gd name="connsiteX0" fmla="*/ 0 w 585333"/>
                            <a:gd name="connsiteY0" fmla="*/ 0 h 698390"/>
                            <a:gd name="connsiteX1" fmla="*/ 532627 w 585333"/>
                            <a:gd name="connsiteY1" fmla="*/ 0 h 698390"/>
                            <a:gd name="connsiteX2" fmla="*/ 532627 w 585333"/>
                            <a:gd name="connsiteY2" fmla="*/ 363756 h 698390"/>
                            <a:gd name="connsiteX3" fmla="*/ 532627 w 585333"/>
                            <a:gd name="connsiteY3" fmla="*/ 500335 h 698390"/>
                            <a:gd name="connsiteX4" fmla="*/ 532627 w 585333"/>
                            <a:gd name="connsiteY4" fmla="*/ 698390 h 698390"/>
                            <a:gd name="connsiteX5" fmla="*/ 0 w 585333"/>
                            <a:gd name="connsiteY5" fmla="*/ 698390 h 698390"/>
                            <a:gd name="connsiteX6" fmla="*/ 0 w 585333"/>
                            <a:gd name="connsiteY6" fmla="*/ 0 h 698390"/>
                            <a:gd name="connsiteX0" fmla="*/ 0 w 580833"/>
                            <a:gd name="connsiteY0" fmla="*/ 0 h 698390"/>
                            <a:gd name="connsiteX1" fmla="*/ 532627 w 580833"/>
                            <a:gd name="connsiteY1" fmla="*/ 0 h 698390"/>
                            <a:gd name="connsiteX2" fmla="*/ 555876 w 580833"/>
                            <a:gd name="connsiteY2" fmla="*/ 138146 h 698390"/>
                            <a:gd name="connsiteX3" fmla="*/ 532627 w 580833"/>
                            <a:gd name="connsiteY3" fmla="*/ 363756 h 698390"/>
                            <a:gd name="connsiteX4" fmla="*/ 532627 w 580833"/>
                            <a:gd name="connsiteY4" fmla="*/ 500335 h 698390"/>
                            <a:gd name="connsiteX5" fmla="*/ 532627 w 580833"/>
                            <a:gd name="connsiteY5" fmla="*/ 698390 h 698390"/>
                            <a:gd name="connsiteX6" fmla="*/ 0 w 580833"/>
                            <a:gd name="connsiteY6" fmla="*/ 698390 h 698390"/>
                            <a:gd name="connsiteX7" fmla="*/ 0 w 580833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532627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58531"/>
                            <a:gd name="connsiteY0" fmla="*/ 0 h 698390"/>
                            <a:gd name="connsiteX1" fmla="*/ 710294 w 758531"/>
                            <a:gd name="connsiteY1" fmla="*/ 0 h 698390"/>
                            <a:gd name="connsiteX2" fmla="*/ 733629 w 758531"/>
                            <a:gd name="connsiteY2" fmla="*/ 332356 h 698390"/>
                            <a:gd name="connsiteX3" fmla="*/ 532627 w 758531"/>
                            <a:gd name="connsiteY3" fmla="*/ 363756 h 698390"/>
                            <a:gd name="connsiteX4" fmla="*/ 532627 w 758531"/>
                            <a:gd name="connsiteY4" fmla="*/ 500335 h 698390"/>
                            <a:gd name="connsiteX5" fmla="*/ 532627 w 758531"/>
                            <a:gd name="connsiteY5" fmla="*/ 698390 h 698390"/>
                            <a:gd name="connsiteX6" fmla="*/ 0 w 758531"/>
                            <a:gd name="connsiteY6" fmla="*/ 698390 h 698390"/>
                            <a:gd name="connsiteX7" fmla="*/ 0 w 758531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710294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17178"/>
                            <a:gd name="connsiteY0" fmla="*/ 0 h 698390"/>
                            <a:gd name="connsiteX1" fmla="*/ 710294 w 717178"/>
                            <a:gd name="connsiteY1" fmla="*/ 0 h 698390"/>
                            <a:gd name="connsiteX2" fmla="*/ 717178 w 717178"/>
                            <a:gd name="connsiteY2" fmla="*/ 332356 h 698390"/>
                            <a:gd name="connsiteX3" fmla="*/ 532627 w 717178"/>
                            <a:gd name="connsiteY3" fmla="*/ 363756 h 698390"/>
                            <a:gd name="connsiteX4" fmla="*/ 532627 w 717178"/>
                            <a:gd name="connsiteY4" fmla="*/ 500335 h 698390"/>
                            <a:gd name="connsiteX5" fmla="*/ 532627 w 717178"/>
                            <a:gd name="connsiteY5" fmla="*/ 698390 h 698390"/>
                            <a:gd name="connsiteX6" fmla="*/ 0 w 717178"/>
                            <a:gd name="connsiteY6" fmla="*/ 698390 h 698390"/>
                            <a:gd name="connsiteX7" fmla="*/ 0 w 717178"/>
                            <a:gd name="connsiteY7" fmla="*/ 0 h 698390"/>
                            <a:gd name="connsiteX0" fmla="*/ 0 w 718865"/>
                            <a:gd name="connsiteY0" fmla="*/ 0 h 698390"/>
                            <a:gd name="connsiteX1" fmla="*/ 717178 w 718865"/>
                            <a:gd name="connsiteY1" fmla="*/ 0 h 698390"/>
                            <a:gd name="connsiteX2" fmla="*/ 717178 w 718865"/>
                            <a:gd name="connsiteY2" fmla="*/ 332356 h 698390"/>
                            <a:gd name="connsiteX3" fmla="*/ 532627 w 718865"/>
                            <a:gd name="connsiteY3" fmla="*/ 363756 h 698390"/>
                            <a:gd name="connsiteX4" fmla="*/ 532627 w 718865"/>
                            <a:gd name="connsiteY4" fmla="*/ 500335 h 698390"/>
                            <a:gd name="connsiteX5" fmla="*/ 532627 w 718865"/>
                            <a:gd name="connsiteY5" fmla="*/ 698390 h 698390"/>
                            <a:gd name="connsiteX6" fmla="*/ 0 w 718865"/>
                            <a:gd name="connsiteY6" fmla="*/ 698390 h 698390"/>
                            <a:gd name="connsiteX7" fmla="*/ 0 w 718865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81"/>
                            <a:gd name="connsiteY0" fmla="*/ 0 h 698390"/>
                            <a:gd name="connsiteX1" fmla="*/ 717178 w 717481"/>
                            <a:gd name="connsiteY1" fmla="*/ 0 h 698390"/>
                            <a:gd name="connsiteX2" fmla="*/ 717403 w 717481"/>
                            <a:gd name="connsiteY2" fmla="*/ 365273 h 698390"/>
                            <a:gd name="connsiteX3" fmla="*/ 532627 w 717481"/>
                            <a:gd name="connsiteY3" fmla="*/ 363756 h 698390"/>
                            <a:gd name="connsiteX4" fmla="*/ 532627 w 717481"/>
                            <a:gd name="connsiteY4" fmla="*/ 500335 h 698390"/>
                            <a:gd name="connsiteX5" fmla="*/ 532627 w 717481"/>
                            <a:gd name="connsiteY5" fmla="*/ 698390 h 698390"/>
                            <a:gd name="connsiteX6" fmla="*/ 0 w 717481"/>
                            <a:gd name="connsiteY6" fmla="*/ 698390 h 698390"/>
                            <a:gd name="connsiteX7" fmla="*/ 0 w 717481"/>
                            <a:gd name="connsiteY7" fmla="*/ 0 h 698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7481" h="698390">
                              <a:moveTo>
                                <a:pt x="0" y="0"/>
                              </a:moveTo>
                              <a:lnTo>
                                <a:pt x="717178" y="0"/>
                              </a:lnTo>
                              <a:cubicBezTo>
                                <a:pt x="717685" y="88858"/>
                                <a:pt x="717403" y="304647"/>
                                <a:pt x="717403" y="365273"/>
                              </a:cubicBezTo>
                              <a:cubicBezTo>
                                <a:pt x="671323" y="366649"/>
                                <a:pt x="585875" y="362642"/>
                                <a:pt x="532627" y="363756"/>
                              </a:cubicBezTo>
                              <a:cubicBezTo>
                                <a:pt x="532566" y="452466"/>
                                <a:pt x="532566" y="385861"/>
                                <a:pt x="532627" y="500335"/>
                              </a:cubicBezTo>
                              <a:cubicBezTo>
                                <a:pt x="532688" y="562142"/>
                                <a:pt x="529163" y="641077"/>
                                <a:pt x="532627" y="698390"/>
                              </a:cubicBezTo>
                              <a:lnTo>
                                <a:pt x="0" y="698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DA17" id="Rectangle 9" o:spid="_x0000_s1026" style="position:absolute;margin-left:267.7pt;margin-top:186.65pt;width:56.4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481,69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" path="m,l717178,v507,88858,225,304647,225,365273c671323,366649,585875,362642,532627,363756v-61,88710,-61,22105,,136579c532688,562142,529163,641077,532627,698390l,698390,,xe" fillcolor="#5b9bd5" strokecolor="#1f4d78 [1604]" strokeweight="1pt">
                <v:fill opacity="11051f"/>
                <v:stroke joinstyle="miter"/>
                <v:path arrowok="t" o:connecttype="custom" o:connectlocs="0,0;716612,0;716837,364998;532207,363483;532207,499959;532207,697865;0,697865;0,0" o:connectangles="0,0,0,0,0,0,0,0"/>
              </v:shape>
            </w:pict>
          </mc:Fallback>
        </mc:AlternateContent>
      </w:r>
      <w:r w:rsidR="004B7D4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1B09" wp14:editId="38291C8F">
                <wp:simplePos x="0" y="0"/>
                <wp:positionH relativeFrom="column">
                  <wp:posOffset>860425</wp:posOffset>
                </wp:positionH>
                <wp:positionV relativeFrom="paragraph">
                  <wp:posOffset>2952750</wp:posOffset>
                </wp:positionV>
                <wp:extent cx="806450" cy="682625"/>
                <wp:effectExtent l="0" t="0" r="127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82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BC0FD" id="Rectangle 10" o:spid="_x0000_s1026" style="position:absolute;margin-left:67.75pt;margin-top:232.5pt;width:63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" fillcolor="#5b9bd5" strokecolor="#1f4d78 [1604]" strokeweight="1pt">
                <v:fill opacity="11051f"/>
              </v:rect>
            </w:pict>
          </mc:Fallback>
        </mc:AlternateContent>
      </w:r>
      <w:r w:rsidR="00E168B6">
        <w:rPr>
          <w:rFonts w:ascii="Tahoma" w:hAnsi="Tahoma" w:cs="Tahoma"/>
          <w:i w:val="0"/>
          <w:noProof/>
          <w:sz w:val="20"/>
          <w:szCs w:val="20"/>
          <w:lang w:val="pl-PL" w:eastAsia="pl-PL"/>
        </w:rPr>
        <w:drawing>
          <wp:inline distT="0" distB="0" distL="0" distR="0" wp14:anchorId="1C397032" wp14:editId="6291E443">
            <wp:extent cx="5497033" cy="364651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45E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285" cy="365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251DD43B" w14:textId="474E34F9" w:rsidR="00CC032B" w:rsidRPr="00AE452C" w:rsidRDefault="00CC032B" w:rsidP="00CC032B">
      <w:pPr>
        <w:pStyle w:val="Tekstpodstawowy"/>
        <w:ind w:left="284"/>
        <w:rPr>
          <w:lang w:val="pl-PL"/>
        </w:rPr>
      </w:pPr>
      <w:r w:rsidRPr="004B7D40">
        <w:rPr>
          <w:b/>
          <w:lang w:val="pl-PL"/>
        </w:rPr>
        <w:t>Schemat 2.</w:t>
      </w:r>
      <w:r w:rsidRPr="00AE452C">
        <w:rPr>
          <w:lang w:val="pl-PL"/>
        </w:rPr>
        <w:t xml:space="preserve"> </w:t>
      </w:r>
      <w:r w:rsidR="00685421">
        <w:rPr>
          <w:lang w:val="pl-PL"/>
        </w:rPr>
        <w:t>Poglądowy</w:t>
      </w:r>
      <w:r w:rsidR="00D71D41">
        <w:rPr>
          <w:lang w:val="pl-PL"/>
        </w:rPr>
        <w:t xml:space="preserve"> </w:t>
      </w:r>
      <w:r w:rsidR="00685421">
        <w:rPr>
          <w:lang w:val="pl-PL"/>
        </w:rPr>
        <w:t>s</w:t>
      </w:r>
      <w:r>
        <w:rPr>
          <w:lang w:val="pl-PL"/>
        </w:rPr>
        <w:t xml:space="preserve">chemat </w:t>
      </w:r>
      <w:r w:rsidR="00C00E28">
        <w:rPr>
          <w:lang w:val="pl-PL"/>
        </w:rPr>
        <w:t xml:space="preserve">nowoprojektowanej, </w:t>
      </w:r>
      <w:r>
        <w:rPr>
          <w:lang w:val="pl-PL"/>
        </w:rPr>
        <w:t>laboratoryjnej części instalacji sprężonego powietrza</w:t>
      </w:r>
      <w:r w:rsidR="00B86393">
        <w:rPr>
          <w:lang w:val="pl-PL"/>
        </w:rPr>
        <w:t>.</w:t>
      </w:r>
      <w:r w:rsidR="00480DC0">
        <w:rPr>
          <w:lang w:val="pl-PL"/>
        </w:rPr>
        <w:t xml:space="preserve"> Obszary za</w:t>
      </w:r>
      <w:r w:rsidR="00685421">
        <w:rPr>
          <w:lang w:val="pl-PL"/>
        </w:rPr>
        <w:t>z</w:t>
      </w:r>
      <w:r w:rsidR="00480DC0">
        <w:rPr>
          <w:lang w:val="pl-PL"/>
        </w:rPr>
        <w:t>n</w:t>
      </w:r>
      <w:r w:rsidR="00685421">
        <w:rPr>
          <w:lang w:val="pl-PL"/>
        </w:rPr>
        <w:t>aczone na niebiesko są wyłączone z zakresu prac.</w:t>
      </w:r>
      <w:r w:rsidR="004B7D40">
        <w:rPr>
          <w:lang w:val="pl-PL"/>
        </w:rPr>
        <w:t xml:space="preserve"> Wersja z widocznymi szczegółami została przedstawiona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4B7D40">
        <w:rPr>
          <w:lang w:val="pl-PL"/>
        </w:rPr>
        <w:t xml:space="preserve"> 2.</w:t>
      </w:r>
    </w:p>
    <w:p w14:paraId="0463A2B2" w14:textId="77777777" w:rsidR="00635F10" w:rsidRDefault="00635F10">
      <w:pPr>
        <w:widowControl/>
        <w:spacing w:after="160" w:line="259" w:lineRule="auto"/>
        <w:rPr>
          <w:rFonts w:ascii="Tahoma" w:eastAsia="Arial" w:hAnsi="Tahoma" w:cs="Tahoma"/>
          <w:b/>
          <w:bCs/>
          <w:sz w:val="24"/>
          <w:szCs w:val="20"/>
          <w:lang w:val="pl-PL"/>
        </w:rPr>
      </w:pPr>
      <w:r>
        <w:rPr>
          <w:rFonts w:ascii="Tahoma" w:hAnsi="Tahoma" w:cs="Tahoma"/>
          <w:i/>
          <w:szCs w:val="20"/>
          <w:lang w:val="pl-PL"/>
        </w:rPr>
        <w:br w:type="page"/>
      </w:r>
    </w:p>
    <w:p w14:paraId="7D65302C" w14:textId="77777777" w:rsidR="00554140" w:rsidRPr="00D71D41" w:rsidRDefault="00EC1BDC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lastRenderedPageBreak/>
        <w:t>P</w:t>
      </w:r>
      <w:r w:rsidR="00554140" w:rsidRPr="00D71D41">
        <w:rPr>
          <w:rFonts w:ascii="Tahoma" w:hAnsi="Tahoma" w:cs="Tahoma"/>
          <w:i w:val="0"/>
          <w:szCs w:val="20"/>
          <w:lang w:val="pl-PL"/>
        </w:rPr>
        <w:t>rzedmiot zamówienia</w:t>
      </w:r>
    </w:p>
    <w:p w14:paraId="2DF5F9F4" w14:textId="77777777" w:rsidR="00815A58" w:rsidRDefault="00815A58" w:rsidP="00554140">
      <w:pPr>
        <w:pStyle w:val="TableParagraph"/>
        <w:spacing w:before="26"/>
        <w:ind w:left="26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14:paraId="5082C3C1" w14:textId="77777777" w:rsidR="0079437B" w:rsidRDefault="00ED6BAE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  <w:r w:rsidRPr="00ED6BAE">
        <w:rPr>
          <w:rFonts w:ascii="Tahoma" w:hAnsi="Tahoma" w:cs="Tahoma"/>
          <w:szCs w:val="24"/>
          <w:lang w:val="pl-PL"/>
        </w:rPr>
        <w:t xml:space="preserve">Przedmiotem zamówienia jest </w:t>
      </w:r>
      <w:r w:rsidR="001A2B54">
        <w:rPr>
          <w:rFonts w:ascii="Tahoma" w:hAnsi="Tahoma" w:cs="Tahoma"/>
          <w:szCs w:val="24"/>
          <w:lang w:val="pl-PL"/>
        </w:rPr>
        <w:t>zaprojektowanie oraz wykonanie instalacji sprężonego powietrza dla jednego z laboratoriów.</w:t>
      </w:r>
      <w:r w:rsidR="00A335C2">
        <w:rPr>
          <w:rFonts w:ascii="Tahoma" w:hAnsi="Tahoma" w:cs="Tahoma"/>
          <w:szCs w:val="24"/>
          <w:lang w:val="pl-PL"/>
        </w:rPr>
        <w:t xml:space="preserve"> </w:t>
      </w:r>
    </w:p>
    <w:p w14:paraId="439CB335" w14:textId="77777777" w:rsidR="000566A5" w:rsidRDefault="000566A5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6D93C7E6" w14:textId="77777777" w:rsidR="002B56DB" w:rsidRDefault="002B56DB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Zamówienie przewiduje realizację </w:t>
      </w:r>
      <w:r w:rsidRPr="00B0762E">
        <w:rPr>
          <w:rFonts w:ascii="Tahoma" w:hAnsi="Tahoma" w:cs="Tahoma"/>
          <w:b/>
          <w:szCs w:val="24"/>
          <w:lang w:val="pl-PL"/>
        </w:rPr>
        <w:t>dwóch etapów pracy</w:t>
      </w:r>
      <w:r>
        <w:rPr>
          <w:rFonts w:ascii="Tahoma" w:hAnsi="Tahoma" w:cs="Tahoma"/>
          <w:szCs w:val="24"/>
          <w:lang w:val="pl-PL"/>
        </w:rPr>
        <w:t>, którymi są:</w:t>
      </w:r>
    </w:p>
    <w:p w14:paraId="6D905ED6" w14:textId="77777777" w:rsidR="004F6BD1" w:rsidRDefault="004F6BD1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</w:p>
    <w:p w14:paraId="5968C5FA" w14:textId="45DAA05C" w:rsidR="00DE5DB0" w:rsidRPr="001A1C5F" w:rsidRDefault="004F6BD1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2" w:name="_Toc441661308"/>
      <w:r>
        <w:rPr>
          <w:rFonts w:ascii="Tahoma" w:hAnsi="Tahoma" w:cs="Tahoma"/>
          <w:i w:val="0"/>
          <w:sz w:val="22"/>
          <w:lang w:val="pl-PL"/>
        </w:rPr>
        <w:t>Etap pierwszy: p</w:t>
      </w:r>
      <w:r w:rsidR="002B56DB" w:rsidRPr="000B531E">
        <w:rPr>
          <w:rFonts w:ascii="Tahoma" w:hAnsi="Tahoma" w:cs="Tahoma"/>
          <w:i w:val="0"/>
          <w:sz w:val="22"/>
          <w:lang w:val="pl-PL"/>
        </w:rPr>
        <w:t>rzygotowanie projektu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modyfikacji instalacji sprężonego powietrza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w okolicy zbiorników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sferyczny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ch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oraz projektu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instalacji spr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ężonego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pow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w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części laboratoryjnej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(budynek T1), wraz z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w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 xml:space="preserve">szelkimi wymaganymi 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przyłącz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>ami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>Projekt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B0762E">
        <w:rPr>
          <w:rFonts w:ascii="Tahoma" w:hAnsi="Tahoma" w:cs="Tahoma"/>
          <w:b w:val="0"/>
          <w:i w:val="0"/>
          <w:sz w:val="22"/>
          <w:lang w:val="pl-PL"/>
        </w:rPr>
        <w:t xml:space="preserve"> w szczególności powinien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 xml:space="preserve"> uwzględniać:</w:t>
      </w:r>
      <w:bookmarkEnd w:id="12"/>
    </w:p>
    <w:p w14:paraId="237FF8BD" w14:textId="77777777" w:rsidR="002B56DB" w:rsidRDefault="002B56DB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7F763A3B" w14:textId="1F8224D8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3" w:name="_Toc441661309"/>
      <w:r w:rsidRPr="000D4B77">
        <w:rPr>
          <w:rFonts w:ascii="Tahoma" w:hAnsi="Tahoma" w:cs="Tahoma"/>
          <w:b w:val="0"/>
          <w:i w:val="0"/>
          <w:sz w:val="22"/>
          <w:lang w:val="pl-PL"/>
        </w:rPr>
        <w:t>M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ontaż trójnika</w:t>
      </w:r>
      <w:r w:rsidR="004206A3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ze stali nierdzewnej,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dwoma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sterowanymi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zaworami odcinającymi, na rurze wylotowej ze stacji sprężarek w budynku T3 (stal nierdzewna,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200 mm) oraz na rurze zasilającej tunel aerodynamiczny oraz nowo budowane laboratorium (stal węglowa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, tzw. „czarna”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3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5A4E5E3" w14:textId="3F641616" w:rsidR="00DE5DB0" w:rsidRPr="000D4B77" w:rsidRDefault="007C1BC9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4" w:name="_Toc441661310"/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Montaż rury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omijającej zbiorniki sferyczne, łączącej nowo projektowane laboratorium i tunel aer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o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d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namiczny bezpośrednio ze </w:t>
      </w:r>
      <w:proofErr w:type="spellStart"/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sprężarkownią</w:t>
      </w:r>
      <w:proofErr w:type="spellEnd"/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w budynku T4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(stal węglowa,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, wraz z instalacją dwóch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sterowanych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zaworów odcinających, przekierowujących strumień sprężonego powietrza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  z budynku T4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do zbiorników sferycznych lub bezpośrednio do tunelu aerodynamicznego lub budynku T1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4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AA50CB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</w:p>
    <w:p w14:paraId="52142A6D" w14:textId="77DC81CA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5" w:name="_Toc441661311"/>
      <w:r w:rsidRPr="000D4B77">
        <w:rPr>
          <w:rFonts w:ascii="Tahoma" w:hAnsi="Tahoma" w:cs="Tahoma"/>
          <w:b w:val="0"/>
          <w:i w:val="0"/>
          <w:sz w:val="22"/>
          <w:lang w:val="pl-PL"/>
        </w:rPr>
        <w:t>Usunięcie istniejącego zbiornika buforowego oraz wspawanie w jego miejsca łącznika rurowego</w:t>
      </w:r>
      <w:r w:rsidR="001074FE" w:rsidRPr="000D4B77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wykonaniem podpory</w:t>
      </w:r>
      <w:r w:rsidR="00C90A9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istniejącym fundamencie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wysokość podpory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~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5m)</w:t>
      </w:r>
      <w:bookmarkEnd w:id="15"/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AAC8644" w14:textId="616C24E8" w:rsidR="00DE5DB0" w:rsidRPr="000D4B77" w:rsidRDefault="00436214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6" w:name="_Toc441661312"/>
      <w:r w:rsidRPr="000D4B77">
        <w:rPr>
          <w:rFonts w:ascii="Tahoma" w:hAnsi="Tahoma" w:cs="Tahoma"/>
          <w:b w:val="0"/>
          <w:i w:val="0"/>
          <w:sz w:val="22"/>
          <w:lang w:val="pl-PL"/>
        </w:rPr>
        <w:t>Zmianę napędu jednej z istniejących przepustnic, z siłownika elektropneumatycznego na siłownik elektryczny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, zdalnie sterowany (przewodowo)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6"/>
    </w:p>
    <w:p w14:paraId="77A7C367" w14:textId="40C9D5C2" w:rsidR="00DE5DB0" w:rsidRPr="000D4B77" w:rsidRDefault="00C90A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7" w:name="_Toc441661313"/>
      <w:r w:rsidRPr="000D4B77">
        <w:rPr>
          <w:rFonts w:ascii="Tahoma" w:hAnsi="Tahoma" w:cs="Tahoma"/>
          <w:b w:val="0"/>
          <w:i w:val="0"/>
          <w:sz w:val="22"/>
          <w:lang w:val="pl-PL"/>
        </w:rPr>
        <w:t>Zainstalowanie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trójnika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nad budynkiem T1, celem połączenia rury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400mm (za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s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ilającej budynek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tunelu aerodynamicznego 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>T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) z rurą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200, doprowadzającą sprężone powietrze do nowo  tworzonego laboratorium w budynku T1.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Projekt powinien również obejmować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wykonanie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odpowiedniej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podpory nośnej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7"/>
    </w:p>
    <w:p w14:paraId="6FB5B9A8" w14:textId="0943703E" w:rsidR="00A3680C" w:rsidRPr="00A3680C" w:rsidRDefault="00A3680C" w:rsidP="00A3680C">
      <w:pPr>
        <w:pStyle w:val="Akapitzlist"/>
        <w:numPr>
          <w:ilvl w:val="2"/>
          <w:numId w:val="10"/>
        </w:numPr>
        <w:rPr>
          <w:rFonts w:ascii="Tahoma" w:eastAsia="Arial" w:hAnsi="Tahoma" w:cs="Tahoma"/>
          <w:bCs/>
          <w:szCs w:val="24"/>
          <w:lang w:val="pl-PL"/>
        </w:rPr>
      </w:pPr>
      <w:bookmarkStart w:id="18" w:name="_Toc441661314"/>
      <w:r>
        <w:rPr>
          <w:rFonts w:ascii="Tahoma" w:eastAsia="Arial" w:hAnsi="Tahoma" w:cs="Tahoma"/>
          <w:bCs/>
          <w:szCs w:val="24"/>
          <w:lang w:val="pl-PL"/>
        </w:rPr>
        <w:t>Dokończenie</w:t>
      </w:r>
      <w:r w:rsidRPr="00A3680C">
        <w:rPr>
          <w:rFonts w:ascii="Tahoma" w:eastAsia="Arial" w:hAnsi="Tahoma" w:cs="Tahoma"/>
          <w:bCs/>
          <w:szCs w:val="24"/>
          <w:lang w:val="pl-PL"/>
        </w:rPr>
        <w:t xml:space="preserve"> projektu laboratoryjnej części instalacji sprężonego powietrza oraz </w:t>
      </w:r>
      <w:r>
        <w:rPr>
          <w:rFonts w:ascii="Tahoma" w:eastAsia="Arial" w:hAnsi="Tahoma" w:cs="Tahoma"/>
          <w:bCs/>
          <w:szCs w:val="24"/>
          <w:lang w:val="pl-PL"/>
        </w:rPr>
        <w:t xml:space="preserve">wykonanie projektu </w:t>
      </w:r>
      <w:r w:rsidRPr="00A3680C">
        <w:rPr>
          <w:rFonts w:ascii="Tahoma" w:eastAsia="Arial" w:hAnsi="Tahoma" w:cs="Tahoma"/>
          <w:bCs/>
          <w:szCs w:val="24"/>
          <w:lang w:val="pl-PL"/>
        </w:rPr>
        <w:t>konstrukcji nośnej dla pomiarowej części instalacji sprężonego powietrza. Projekt powinien zostać wykonany na podstawie materiałów</w:t>
      </w:r>
      <w:r w:rsidR="00B86393">
        <w:rPr>
          <w:rFonts w:ascii="Tahoma" w:eastAsia="Arial" w:hAnsi="Tahoma" w:cs="Tahoma"/>
          <w:bCs/>
          <w:szCs w:val="24"/>
          <w:lang w:val="pl-PL"/>
        </w:rPr>
        <w:t xml:space="preserve"> oraz </w:t>
      </w:r>
      <w:r w:rsidRPr="00A3680C">
        <w:rPr>
          <w:rFonts w:ascii="Tahoma" w:eastAsia="Arial" w:hAnsi="Tahoma" w:cs="Tahoma"/>
          <w:bCs/>
          <w:szCs w:val="24"/>
          <w:lang w:val="pl-PL"/>
        </w:rPr>
        <w:t>informacji dostarczonych przez Zamawiającego.</w:t>
      </w:r>
    </w:p>
    <w:p w14:paraId="785A0B3B" w14:textId="6577CA1F" w:rsidR="002861FD" w:rsidRDefault="002861FD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9" w:name="_Toc441661315"/>
      <w:bookmarkEnd w:id="18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Wykonanie </w:t>
      </w:r>
      <w:r w:rsidR="00D3316A" w:rsidRPr="00DE5DB0">
        <w:rPr>
          <w:rFonts w:ascii="Tahoma" w:hAnsi="Tahoma" w:cs="Tahoma"/>
          <w:b w:val="0"/>
          <w:i w:val="0"/>
          <w:sz w:val="22"/>
          <w:lang w:val="pl-PL"/>
        </w:rPr>
        <w:t>nowego projektu, lub aktualizacja obecnego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projektu instalacji elektrycznej zautomatyzowanego systemu sterowania stacją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>sprężarek, wraz z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e sterowaniem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osuszaczami oraz zaworami odcinającymi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znajdującymi się w obrę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bie </w:t>
      </w:r>
      <w:proofErr w:type="spellStart"/>
      <w:r w:rsidR="00B86393">
        <w:rPr>
          <w:rFonts w:ascii="Tahoma" w:hAnsi="Tahoma" w:cs="Tahoma"/>
          <w:b w:val="0"/>
          <w:i w:val="0"/>
          <w:sz w:val="22"/>
          <w:lang w:val="pl-PL"/>
        </w:rPr>
        <w:t>spreżar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kowni</w:t>
      </w:r>
      <w:proofErr w:type="spellEnd"/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T3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, a także zaworami </w:t>
      </w:r>
      <w:proofErr w:type="spellStart"/>
      <w:r w:rsidR="00B86393">
        <w:rPr>
          <w:rFonts w:ascii="Tahoma" w:hAnsi="Tahoma" w:cs="Tahoma"/>
          <w:b w:val="0"/>
          <w:i w:val="0"/>
          <w:sz w:val="22"/>
          <w:lang w:val="pl-PL"/>
        </w:rPr>
        <w:t>nowomontowanymi</w:t>
      </w:r>
      <w:proofErr w:type="spellEnd"/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oraz modyfikowanymi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9"/>
    </w:p>
    <w:p w14:paraId="4D8BB1F0" w14:textId="3D5D967E" w:rsidR="0078193F" w:rsidRPr="00DE5DB0" w:rsidRDefault="0078193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Zamawiający akceptuje projekt o którym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mowa w ust. 4.1, w terminie 3 roboczych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dni od dnia </w:t>
      </w:r>
      <w:r w:rsidR="004F6BD1">
        <w:rPr>
          <w:rFonts w:ascii="Tahoma" w:hAnsi="Tahoma" w:cs="Tahoma"/>
          <w:b w:val="0"/>
          <w:i w:val="0"/>
          <w:sz w:val="22"/>
          <w:lang w:val="pl-PL"/>
        </w:rPr>
        <w:t>jego przedłożenia przez Wykonawcę. W przypadku uwag Zamawiającego, Wykonawca musi je uwzględnić i wprowadzić do wersji ostatecznej projektu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</w:p>
    <w:p w14:paraId="316DBBAA" w14:textId="77777777" w:rsidR="00436214" w:rsidRDefault="00436214" w:rsidP="00480DC0">
      <w:pPr>
        <w:pStyle w:val="TableParagraph"/>
        <w:spacing w:before="26"/>
        <w:ind w:left="1428"/>
        <w:jc w:val="both"/>
        <w:rPr>
          <w:rFonts w:ascii="Tahoma" w:hAnsi="Tahoma" w:cs="Tahoma"/>
          <w:szCs w:val="24"/>
          <w:lang w:val="pl-PL"/>
        </w:rPr>
      </w:pPr>
    </w:p>
    <w:p w14:paraId="7C236115" w14:textId="505853E7" w:rsidR="00F128F4" w:rsidRPr="001648ED" w:rsidRDefault="004F6BD1" w:rsidP="001648ED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0" w:name="_Toc441661316"/>
      <w:r>
        <w:rPr>
          <w:rFonts w:ascii="Tahoma" w:hAnsi="Tahoma" w:cs="Tahoma"/>
          <w:i w:val="0"/>
          <w:sz w:val="22"/>
          <w:lang w:val="pl-PL"/>
        </w:rPr>
        <w:t xml:space="preserve">Etap drugi: </w:t>
      </w:r>
      <w:r w:rsidR="0049601B">
        <w:rPr>
          <w:rFonts w:ascii="Tahoma" w:hAnsi="Tahoma" w:cs="Tahoma"/>
          <w:i w:val="0"/>
          <w:sz w:val="22"/>
          <w:lang w:val="pl-PL"/>
        </w:rPr>
        <w:t>realizacja</w:t>
      </w:r>
      <w:r>
        <w:rPr>
          <w:rFonts w:ascii="Tahoma" w:hAnsi="Tahoma" w:cs="Tahoma"/>
          <w:i w:val="0"/>
          <w:sz w:val="22"/>
          <w:lang w:val="pl-PL"/>
        </w:rPr>
        <w:t xml:space="preserve"> projektu tj. p</w:t>
      </w:r>
      <w:r w:rsidR="00801800" w:rsidRPr="00DD5ECB">
        <w:rPr>
          <w:rFonts w:ascii="Tahoma" w:hAnsi="Tahoma" w:cs="Tahoma"/>
          <w:i w:val="0"/>
          <w:sz w:val="22"/>
          <w:lang w:val="pl-PL"/>
        </w:rPr>
        <w:t>rzeprowadzenie modyfikacji obecnej sieci sprężonego powietrza oraz wykonanie od podstaw części laboratoryjnej</w:t>
      </w:r>
      <w:r w:rsidR="00801800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W skład omawianego</w:t>
      </w:r>
      <w:r w:rsidR="004B09BE" w:rsidRPr="001A1C5F">
        <w:rPr>
          <w:rFonts w:ascii="Tahoma" w:hAnsi="Tahoma" w:cs="Tahoma"/>
          <w:b w:val="0"/>
          <w:i w:val="0"/>
          <w:sz w:val="22"/>
          <w:lang w:val="pl-PL"/>
        </w:rPr>
        <w:t xml:space="preserve"> eta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pu będą wchodziły n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stępujące czynności:</w:t>
      </w:r>
      <w:bookmarkEnd w:id="20"/>
    </w:p>
    <w:p w14:paraId="4BC82E51" w14:textId="790F5053" w:rsidR="00505470" w:rsidRPr="00D23758" w:rsidRDefault="00505470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1" w:name="_Toc441661317"/>
      <w:r w:rsidRPr="00D23758">
        <w:rPr>
          <w:rFonts w:ascii="Tahoma" w:hAnsi="Tahoma" w:cs="Tahoma"/>
          <w:b w:val="0"/>
          <w:i w:val="0"/>
          <w:sz w:val="22"/>
          <w:lang w:val="pl-PL"/>
        </w:rPr>
        <w:t>Dostawa zaworów odcinających (przepustnic) wraz z napędami elektrycznymi (wg. wymagań opisanych w dziale Wymagania) oraz wszelkiej niezbędnej armatury, w tym: kolanek, trójników, kołnierzy, uszczelek, mocowań, kabli, złączy oraz innego wysokiej jakości osprzętu oraz materiałów niezbędnych do wykonania zmian w instalacji sprężonego powietrza przedstawionych na Schemacie 1 oraz wykonania instalacji przedstawionej na Schemacie 2. Dostawa powinna obejmować wszelkie urządzenia oraz armaturę wymaganą  do  uruchomienia instalacji wg. przygotowanych projektów, a nie będącą w posiadaniu Zamawiającego. Wykonawca wykona również wszelkie prace budowlane wymagane do zgodnego ze sztuką oraz bezpiecznego wykonania instalacji sprężonego powietrza, gwarantującego długotrwała pracę instalacji, wg. przygotowanego projektu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, zatwierdzonego przez Zamawiającego</w:t>
      </w:r>
      <w:r w:rsidRPr="00D23758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bookmarkStart w:id="22" w:name="_GoBack"/>
      <w:bookmarkEnd w:id="22"/>
    </w:p>
    <w:p w14:paraId="745065AD" w14:textId="73591ECD" w:rsidR="00DE5DB0" w:rsidRPr="000D4B77" w:rsidRDefault="00AB5565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 w:rsidRPr="000D4B77">
        <w:rPr>
          <w:rFonts w:ascii="Tahoma" w:hAnsi="Tahoma" w:cs="Tahoma"/>
          <w:b w:val="0"/>
          <w:i w:val="0"/>
          <w:sz w:val="22"/>
          <w:lang w:val="pl-PL"/>
        </w:rPr>
        <w:t>Cię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cie oraz spawanie rur ze stali nierdzewnej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oraz węglowej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 Włączając rur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y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precyzyjn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, wymagając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specjalnej obróbki, celem przystosowania do montażu elementów służących do pomiaru przepływu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wg. wytycznych Zamawiającego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 (opis w załączniku OPZ 3)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Proces 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ięci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spawani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 do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tyczy odcinków trwale zamo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cowanych, jak i odcinków które na czas wykonywania prac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spawalniczych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będą  musiały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zostać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podparte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wysokości ~5m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(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rura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stal węglowa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1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4B5DBD2" w14:textId="6E33F720" w:rsidR="00ED4DE7" w:rsidRDefault="001D0F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3" w:name="_Toc441661318"/>
      <w:r>
        <w:rPr>
          <w:rFonts w:ascii="Tahoma" w:hAnsi="Tahoma" w:cs="Tahoma"/>
          <w:b w:val="0"/>
          <w:i w:val="0"/>
          <w:sz w:val="22"/>
          <w:lang w:val="pl-PL"/>
        </w:rPr>
        <w:t>Dostawa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oraz instalacja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filtru wielkoprzepływowego, wymagana </w:t>
      </w:r>
      <w:r w:rsidR="003F25AB" w:rsidRPr="00DE5DB0">
        <w:rPr>
          <w:rFonts w:ascii="Tahoma" w:hAnsi="Tahoma" w:cs="Tahoma"/>
          <w:b w:val="0"/>
          <w:i w:val="0"/>
          <w:sz w:val="22"/>
          <w:lang w:val="pl-PL"/>
        </w:rPr>
        <w:t xml:space="preserve">min.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3 klasa dokładności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filtracji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wg. ISO8573-1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Parametry przepływu 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>3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>kg/s przy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ciśnieniu 7bar, oraz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spadku ciśnienia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na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wkładzie filtracyjnym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mniejszym niż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0.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>1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2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bar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(dla nowego wkładu filtracyjnego)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>Ponadto:</w:t>
      </w:r>
    </w:p>
    <w:p w14:paraId="5AF1A829" w14:textId="4080E6CB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filtru powinien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o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dznaczać się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brakiem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emisji materiału filtracyjnego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FE93987" w14:textId="1B4F1435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kłady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filtracyjne powinny mieć możliwość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łatwej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wy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miany</w:t>
      </w:r>
      <w:bookmarkEnd w:id="23"/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9A76C6C" w14:textId="41343B99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d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ostarczony filtr powinien być kompletny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włącznie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z wkładami filtracyjnymi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po montażu gotowy do działania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45424A3" w14:textId="7E456325" w:rsidR="00F251FC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iltr powinien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na dnie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posiadać zawór spustowy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(ręczny)</w:t>
      </w:r>
    </w:p>
    <w:p w14:paraId="4B599236" w14:textId="3E0B9B71" w:rsidR="00DE5DB0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iltr powinien być wykonany z materiału nierdzewnego lub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 xml:space="preserve"> z innego 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lastRenderedPageBreak/>
        <w:t>materiału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trwale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zabezpieczon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przed pojawieniem się ognisk korozji w przewidzianych warunkach pracy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:</w:t>
      </w:r>
    </w:p>
    <w:p w14:paraId="6A139098" w14:textId="0BD7BF08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proofErr w:type="spellStart"/>
      <w:r>
        <w:rPr>
          <w:rFonts w:ascii="Tahoma" w:hAnsi="Tahoma" w:cs="Tahoma"/>
          <w:b w:val="0"/>
          <w:i w:val="0"/>
          <w:sz w:val="22"/>
          <w:lang w:val="pl-PL"/>
        </w:rPr>
        <w:t>cisnienie</w:t>
      </w:r>
      <w:proofErr w:type="spellEnd"/>
      <w:r>
        <w:rPr>
          <w:rFonts w:ascii="Tahoma" w:hAnsi="Tahoma" w:cs="Tahoma"/>
          <w:b w:val="0"/>
          <w:i w:val="0"/>
          <w:sz w:val="22"/>
          <w:lang w:val="pl-PL"/>
        </w:rPr>
        <w:t>: 5-8 bar</w:t>
      </w:r>
    </w:p>
    <w:p w14:paraId="6FA32F4D" w14:textId="05C6371D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temperatura: 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-20</w:t>
      </w:r>
      <w:r>
        <w:rPr>
          <w:rFonts w:ascii="Tahoma" w:hAnsi="Tahoma" w:cs="Tahoma"/>
          <w:b w:val="0"/>
          <w:i w:val="0"/>
          <w:sz w:val="22"/>
          <w:lang w:val="pl-PL"/>
        </w:rPr>
        <w:t>°C – 60°C</w:t>
      </w:r>
    </w:p>
    <w:p w14:paraId="19F9A494" w14:textId="54DBCCEB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przepływ: 3kg/s</w:t>
      </w:r>
    </w:p>
    <w:p w14:paraId="0F51275E" w14:textId="37600C61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medium: sprężone powietrze</w:t>
      </w:r>
    </w:p>
    <w:p w14:paraId="503E1411" w14:textId="5289E8A9" w:rsidR="00F251FC" w:rsidRDefault="00F251FC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ab/>
      </w:r>
      <w:r w:rsidR="00303FC7">
        <w:rPr>
          <w:rFonts w:ascii="Tahoma" w:hAnsi="Tahoma" w:cs="Tahoma"/>
          <w:b w:val="0"/>
          <w:i w:val="0"/>
          <w:sz w:val="22"/>
          <w:lang w:val="pl-PL"/>
        </w:rPr>
        <w:t>wymagane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 jest by wkłady filtracyjne były </w:t>
      </w:r>
      <w:r w:rsidR="005A5CAE">
        <w:rPr>
          <w:rFonts w:ascii="Tahoma" w:hAnsi="Tahoma" w:cs="Tahoma"/>
          <w:b w:val="0"/>
          <w:i w:val="0"/>
          <w:sz w:val="22"/>
          <w:lang w:val="pl-PL"/>
        </w:rPr>
        <w:t>ogólno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dostępne na terytorium Polski lub Unii Europejskiej </w:t>
      </w:r>
    </w:p>
    <w:p w14:paraId="3CFF9011" w14:textId="1D7867FC" w:rsidR="00B42BC5" w:rsidRDefault="00B42BC5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Filtr </w:t>
      </w:r>
      <w:proofErr w:type="spellStart"/>
      <w:r>
        <w:rPr>
          <w:rFonts w:ascii="Tahoma" w:hAnsi="Tahoma" w:cs="Tahoma"/>
          <w:b w:val="0"/>
          <w:i w:val="0"/>
          <w:sz w:val="22"/>
          <w:lang w:val="pl-PL"/>
        </w:rPr>
        <w:t>powienien</w:t>
      </w:r>
      <w:proofErr w:type="spellEnd"/>
      <w:r>
        <w:rPr>
          <w:rFonts w:ascii="Tahoma" w:hAnsi="Tahoma" w:cs="Tahoma"/>
          <w:b w:val="0"/>
          <w:i w:val="0"/>
          <w:sz w:val="22"/>
          <w:lang w:val="pl-PL"/>
        </w:rPr>
        <w:t xml:space="preserve"> spełniać parametry normy PN10</w:t>
      </w:r>
    </w:p>
    <w:p w14:paraId="0A49B439" w14:textId="4893ACAC" w:rsidR="00F251FC" w:rsidRPr="00F251FC" w:rsidRDefault="00F251FC" w:rsidP="00DD5ECB">
      <w:pPr>
        <w:pStyle w:val="Nagwek2"/>
        <w:tabs>
          <w:tab w:val="left" w:pos="690"/>
        </w:tabs>
        <w:spacing w:before="124"/>
        <w:ind w:left="1993"/>
        <w:jc w:val="both"/>
        <w:rPr>
          <w:rFonts w:ascii="Tahoma" w:hAnsi="Tahoma" w:cs="Tahoma"/>
          <w:b w:val="0"/>
          <w:i w:val="0"/>
          <w:sz w:val="22"/>
          <w:lang w:val="pl-PL"/>
        </w:rPr>
      </w:pPr>
    </w:p>
    <w:p w14:paraId="464AFEE7" w14:textId="77777777" w:rsidR="00DE5DB0" w:rsidRPr="000D4B77" w:rsidRDefault="00436214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4" w:name="_Toc441661319"/>
      <w:r w:rsidRPr="000D4B77">
        <w:rPr>
          <w:rFonts w:ascii="Tahoma" w:hAnsi="Tahoma" w:cs="Tahoma"/>
          <w:b w:val="0"/>
          <w:i w:val="0"/>
          <w:sz w:val="22"/>
          <w:lang w:val="pl-PL"/>
        </w:rPr>
        <w:t>Instalacja zaworów z siłownikami elektropneumatycznymi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proofErr w:type="spellStart"/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wewn</w:t>
      </w:r>
      <w:proofErr w:type="spellEnd"/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. budynku T1)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elektrycznymi,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włączając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wykonanie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okablowani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a 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raz 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>instalacj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i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rurek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sprężonym powietrzem, wraz z podpięciem do</w:t>
      </w:r>
      <w:r w:rsidR="00E502D2">
        <w:rPr>
          <w:rFonts w:ascii="Tahoma" w:hAnsi="Tahoma" w:cs="Tahoma"/>
          <w:b w:val="0"/>
          <w:i w:val="0"/>
          <w:sz w:val="22"/>
          <w:lang w:val="pl-PL"/>
        </w:rPr>
        <w:t xml:space="preserve"> istniejących oraz nowo projektowanych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szaf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 xml:space="preserve"> sterowniczych oraz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>, a także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do punktu odbioru powietrza sterują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7D1D5D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4"/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4621C33A" w14:textId="08B3457E" w:rsidR="00AB5565" w:rsidRPr="00DE5DB0" w:rsidRDefault="004E63A3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5" w:name="_Toc441661320"/>
      <w:r w:rsidRPr="00DE5DB0">
        <w:rPr>
          <w:rFonts w:ascii="Tahoma" w:hAnsi="Tahoma" w:cs="Tahoma"/>
          <w:b w:val="0"/>
          <w:i w:val="0"/>
          <w:sz w:val="22"/>
          <w:lang w:val="pl-PL"/>
        </w:rPr>
        <w:t>Wykonanie oraz złożenie laboratoryjnej części instalacji sprężonego powietrza w budynku T1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, wg. wytycznych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wg.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projektu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 zaakceptowanego przez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Zamawiającego. Prace przy instalacji w części laboratoryjnej powinny uwzględniać cięcie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, obróbkę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przed spawaniem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oraz</w:t>
      </w:r>
      <w:r w:rsidR="007C13E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spawanie rur nierdzewnych (w tym rur precyzyjnych, przeznaczonych do pracy z materiałami spożywczymi)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. W zakresie prac objętych zamówieniem będzie również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montaż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kompl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etnego osprzętu instalacji spręż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onego powietrza,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wg. schematu technologicznego przedstawionego w załączniku OPZ 2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, w tym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podłączenie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 xml:space="preserve">zaworów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sterowanych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>elektro-pneumatyczn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ie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, za pomocą wysokiej klasy 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>przewodów pneumatycznych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np.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 xml:space="preserve"> firmy </w:t>
      </w:r>
      <w:proofErr w:type="spellStart"/>
      <w:r w:rsidR="007C13E6">
        <w:rPr>
          <w:rFonts w:ascii="Tahoma" w:hAnsi="Tahoma" w:cs="Tahoma"/>
          <w:b w:val="0"/>
          <w:i w:val="0"/>
          <w:sz w:val="22"/>
          <w:lang w:val="pl-PL"/>
        </w:rPr>
        <w:t>F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esto</w:t>
      </w:r>
      <w:proofErr w:type="spellEnd"/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do punktu poboru sprężonego powietrza.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7518E">
        <w:rPr>
          <w:rFonts w:ascii="Tahoma" w:hAnsi="Tahoma" w:cs="Tahoma"/>
          <w:b w:val="0"/>
          <w:i w:val="0"/>
          <w:sz w:val="22"/>
          <w:lang w:val="pl-PL"/>
        </w:rPr>
        <w:t xml:space="preserve">Kluczowy dla Zamawiającego jest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spos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>ób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wykonania oraz montażu precyzyjnych odcinków pomiarowych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, dla których sposób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przyspawania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kołnierzy podano w załączniku OPZ 3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Okablowanie</w:t>
      </w:r>
      <w:r w:rsidR="00AD651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oraz podpięcie do szaf sterowniczych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zaworów oraz osprzętu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instalacji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sprężonego powietrza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w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ewnątrz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budynku T1 jest wyłączone z zakresu prac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objętych tym </w:t>
      </w:r>
      <w:r w:rsidR="00E7518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zamówie</w:t>
      </w:r>
      <w:r w:rsidR="00505C03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niem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.</w:t>
      </w:r>
      <w:bookmarkEnd w:id="25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Wszelka armatura wykorzystana w czasie budowy instalacji sprężonego powietrza powinna spełniać wszystkie wymagania technologiczne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założone w projekcie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, a także powinna odznaczać się jak najmniejszymi oporami przepływu, np. nie jest dozwolone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stosowanie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kolanek wykonanych z zespawania dwóch odcinków prostych. Wszystkie kolanka</w:t>
      </w:r>
      <w:r w:rsidR="00886ACF">
        <w:rPr>
          <w:rFonts w:ascii="Tahoma" w:hAnsi="Tahoma" w:cs="Tahoma"/>
          <w:b w:val="0"/>
          <w:i w:val="0"/>
          <w:sz w:val="22"/>
          <w:lang w:val="pl-PL"/>
        </w:rPr>
        <w:t>/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>łuki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powinny mieć promień zagięcia nie mniejszy niż R/d = 1.5.</w:t>
      </w:r>
    </w:p>
    <w:p w14:paraId="184B63B6" w14:textId="77777777" w:rsidR="00436214" w:rsidRPr="003A4E18" w:rsidRDefault="00436214" w:rsidP="00480DC0">
      <w:pPr>
        <w:pStyle w:val="TableParagraph"/>
        <w:spacing w:before="26"/>
        <w:ind w:left="720"/>
        <w:jc w:val="both"/>
        <w:rPr>
          <w:rFonts w:ascii="Tahoma" w:hAnsi="Tahoma" w:cs="Tahoma"/>
          <w:szCs w:val="24"/>
          <w:lang w:val="pl-PL"/>
        </w:rPr>
      </w:pPr>
    </w:p>
    <w:p w14:paraId="1F3CF637" w14:textId="77777777" w:rsidR="00DE5DB0" w:rsidRPr="00D71D41" w:rsidRDefault="002861FD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Wymagania</w:t>
      </w:r>
    </w:p>
    <w:p w14:paraId="00BE5F32" w14:textId="505CECDB" w:rsidR="00403B5D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6" w:name="_Toc441661322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Wszystkie zawory, wraz z napędami, przeznaczone do pracy na zewnątrz budynków, powinny być zaprojektowane oraz wykonane w taki sposób by gwarantować bezawaryjną prace w warunkach bezpośredniego oddziaływania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lastRenderedPageBreak/>
        <w:t>zjawisk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atmosferycznych</w:t>
      </w:r>
      <w:r w:rsidR="00C00B47">
        <w:rPr>
          <w:rFonts w:ascii="Tahoma" w:hAnsi="Tahoma" w:cs="Tahoma"/>
          <w:b w:val="0"/>
          <w:i w:val="0"/>
          <w:sz w:val="22"/>
          <w:lang w:val="pl-PL"/>
        </w:rPr>
        <w:t xml:space="preserve">, takich jak: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deszcz, śnieg, oblodzenie, nasłonecznienie, itp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Zamawiający</w:t>
      </w:r>
      <w:r w:rsidR="003614F3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nie przewiduje możliwości zastosowania zabezpieczeń przed opadami atmosferyc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z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nymi w postaci zadaszeń, czy innych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spełniających równoważną funkcję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rozwiązań</w:t>
      </w:r>
      <w:r w:rsidR="008105D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6"/>
      <w:r w:rsidR="00C00E2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2F82DC6" w14:textId="4C68D5AF" w:rsidR="00403B5D" w:rsidRPr="00DE5DB0" w:rsidRDefault="00403B5D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7" w:name="_Toc441661324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Zamawiający wymaga, aby Wykonawca odseparował nowo instalowane urządzenia technologiczne oraz rurociągi od podłoża i ścian budynku T1, w celu zredukowania drgań przenoszonych na konstrukcję budynku podczas pracy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instalacji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przy pełnym obciążeniu. Zamawiający wymaga, aby użyte metody redukcji drgań zapewniały skuteczność tłumienia nie mniejszą niż 0.8 dla częstotliwości 1kHz i wyższych.</w:t>
      </w:r>
      <w:bookmarkEnd w:id="27"/>
    </w:p>
    <w:p w14:paraId="360106F8" w14:textId="1B4E316A" w:rsidR="00CA7E76" w:rsidRPr="00DE5DB0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8" w:name="_Toc441661325"/>
      <w:r w:rsidRPr="00DE5DB0">
        <w:rPr>
          <w:rFonts w:ascii="Tahoma" w:hAnsi="Tahoma" w:cs="Tahoma"/>
          <w:b w:val="0"/>
          <w:i w:val="0"/>
          <w:sz w:val="22"/>
          <w:lang w:val="pl-PL"/>
        </w:rPr>
        <w:t>Wszystkie odcinki rurowe we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ąt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rz budynku T1, oraz odcinek łączący 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>rurę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400 położoną nad budynkiem T1, z instalacją w budynku T1 powinny być wykonane z rur nierdzewnych (min. 304L). 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Łącznik rury Ø400 mm (stal węglowa) z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rurą nierdzewną, znajdujące się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p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rzy ścianie pomieszczenia spręża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rek (bud. T3) również powinien zostać wykonany ze stali nierdzewnej (min. 304L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poza elementami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bezpośrednio </w:t>
      </w:r>
      <w:proofErr w:type="spellStart"/>
      <w:r w:rsidR="008A2606">
        <w:rPr>
          <w:rFonts w:ascii="Tahoma" w:hAnsi="Tahoma" w:cs="Tahoma"/>
          <w:b w:val="0"/>
          <w:i w:val="0"/>
          <w:sz w:val="22"/>
          <w:lang w:val="pl-PL"/>
        </w:rPr>
        <w:t>wspawywanym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i</w:t>
      </w:r>
      <w:proofErr w:type="spellEnd"/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w rurę czarną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8"/>
    </w:p>
    <w:p w14:paraId="607527E4" w14:textId="5ADA3F6C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9" w:name="_Toc441661326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stosowanie markowych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, rynkowo uznawanych za wysokie jakościowo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zaworów, siłowników oraz osprzętu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, o parametrach</w:t>
      </w:r>
      <w:r w:rsidR="00BB499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wytrzymałościowych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, zastosowanych materiałach, stopniu szczelności</w:t>
      </w:r>
      <w:r w:rsidR="00BB499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</w:t>
      </w:r>
      <w:r w:rsidR="00BA094D">
        <w:rPr>
          <w:rFonts w:ascii="Tahoma" w:hAnsi="Tahoma" w:cs="Tahoma"/>
          <w:b w:val="0"/>
          <w:i w:val="0"/>
          <w:sz w:val="22"/>
          <w:lang w:val="pl-PL"/>
        </w:rPr>
        <w:t xml:space="preserve">pozostałych </w:t>
      </w:r>
      <w:r w:rsidR="00BB499D" w:rsidRPr="00DE5DB0">
        <w:rPr>
          <w:rFonts w:ascii="Tahoma" w:hAnsi="Tahoma" w:cs="Tahoma"/>
          <w:b w:val="0"/>
          <w:i w:val="0"/>
          <w:sz w:val="22"/>
          <w:lang w:val="pl-PL"/>
        </w:rPr>
        <w:t>parametrach pracy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 nie gorszych niż produkty firm</w:t>
      </w:r>
      <w:r w:rsidR="00C90A9F" w:rsidRPr="00DE5DB0">
        <w:rPr>
          <w:rFonts w:ascii="Tahoma" w:hAnsi="Tahoma" w:cs="Tahoma"/>
          <w:b w:val="0"/>
          <w:i w:val="0"/>
          <w:sz w:val="22"/>
          <w:lang w:val="pl-PL"/>
        </w:rPr>
        <w:t xml:space="preserve"> np.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BB499D" w:rsidRPr="00DE5DB0">
        <w:rPr>
          <w:rFonts w:ascii="Tahoma" w:hAnsi="Tahoma" w:cs="Tahoma"/>
          <w:b w:val="0"/>
          <w:i w:val="0"/>
          <w:sz w:val="22"/>
          <w:lang w:val="pl-PL"/>
        </w:rPr>
        <w:t>EMERSON</w:t>
      </w:r>
      <w:r w:rsidR="008F6DEF" w:rsidRPr="00DE5DB0">
        <w:rPr>
          <w:rFonts w:ascii="Tahoma" w:hAnsi="Tahoma" w:cs="Tahoma"/>
          <w:b w:val="0"/>
          <w:i w:val="0"/>
          <w:sz w:val="22"/>
          <w:lang w:val="pl-PL"/>
        </w:rPr>
        <w:t xml:space="preserve"> lub</w:t>
      </w:r>
      <w:r w:rsidR="00BB499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SAMSON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bookmarkEnd w:id="29"/>
    </w:p>
    <w:p w14:paraId="098840D4" w14:textId="5FC4CD01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0" w:name="_Toc441661327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dostarczenie świadectwa certyfikacji każdego urządzenia/zaworu oraz dla wszystkich użytych materiałów.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Dla wszystkich użytych materiałów wymagane jest dostarczenie cert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>y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fikatu 3.1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Wszystkie dostarczone 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oraz montowane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urządzenia powinny 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posiada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ozna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cz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eni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e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CE oraz załączone instrukcje obsługi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 xml:space="preserve"> w języku polskim</w:t>
      </w:r>
      <w:bookmarkEnd w:id="30"/>
      <w:r w:rsidR="007953A8">
        <w:rPr>
          <w:rFonts w:ascii="Tahoma" w:hAnsi="Tahoma" w:cs="Tahoma"/>
          <w:b w:val="0"/>
          <w:i w:val="0"/>
          <w:sz w:val="22"/>
          <w:lang w:val="pl-PL"/>
        </w:rPr>
        <w:t>.</w:t>
      </w:r>
    </w:p>
    <w:p w14:paraId="2C488060" w14:textId="74675A85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1" w:name="_Toc441661330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Wszelkie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prace spawalnicze elementów ze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stali nierdzewnej powinny </w:t>
      </w:r>
      <w:proofErr w:type="spellStart"/>
      <w:r w:rsidRPr="00DE5DB0">
        <w:rPr>
          <w:rFonts w:ascii="Tahoma" w:hAnsi="Tahoma" w:cs="Tahoma"/>
          <w:b w:val="0"/>
          <w:i w:val="0"/>
          <w:sz w:val="22"/>
          <w:lang w:val="pl-PL"/>
        </w:rPr>
        <w:t>byc</w:t>
      </w:r>
      <w:proofErr w:type="spellEnd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prowadzone w osłonie argonu, zarówno na zewnątrz jak i wewnątrz spawanej rury/elementu.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bookmarkEnd w:id="31"/>
    </w:p>
    <w:p w14:paraId="7471ADCD" w14:textId="6E11AEA5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2" w:name="_Toc441661331"/>
      <w:r w:rsidRPr="00DE5DB0">
        <w:rPr>
          <w:rFonts w:ascii="Tahoma" w:hAnsi="Tahoma" w:cs="Tahoma"/>
          <w:b w:val="0"/>
          <w:i w:val="0"/>
          <w:sz w:val="22"/>
          <w:lang w:val="pl-PL"/>
        </w:rPr>
        <w:t>Do obróbki stali nierdzewnej należy używać materiałów do tego prz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eznaczonych, niepowodujących wystąpienia ognisk korozji w elementach nierdzewnych</w:t>
      </w:r>
      <w:bookmarkEnd w:id="32"/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 oraz w spoinie.</w:t>
      </w:r>
      <w:r w:rsidR="007953A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</w:t>
      </w:r>
    </w:p>
    <w:p w14:paraId="482583E3" w14:textId="77B10377" w:rsidR="001B5219" w:rsidRDefault="001B5219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3" w:name="_Toc441661332"/>
      <w:r w:rsidRPr="00DE5DB0">
        <w:rPr>
          <w:rFonts w:ascii="Tahoma" w:hAnsi="Tahoma" w:cs="Tahoma"/>
          <w:b w:val="0"/>
          <w:i w:val="0"/>
          <w:sz w:val="22"/>
          <w:lang w:val="pl-PL"/>
        </w:rPr>
        <w:t>Wszystkie nowo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zakupione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zawory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odcinające (przepustnice)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, oraz te które będą miały wymianę siłowników z elektro-pneumatycznych na elektryczne powinny </w:t>
      </w:r>
      <w:proofErr w:type="spellStart"/>
      <w:r w:rsidRPr="00DE5DB0">
        <w:rPr>
          <w:rFonts w:ascii="Tahoma" w:hAnsi="Tahoma" w:cs="Tahoma"/>
          <w:b w:val="0"/>
          <w:i w:val="0"/>
          <w:sz w:val="22"/>
          <w:lang w:val="pl-PL"/>
        </w:rPr>
        <w:t>byc</w:t>
      </w:r>
      <w:proofErr w:type="spellEnd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wyposażone w moduły informujące o krańcowych położeniach zaworów (0-24VDC, na przekaźnikach)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wizualne wskaźniki położenia przepustnicy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posiadać wejścia sterujące pracą zaworu sygnałem 0-24VDC.</w:t>
      </w:r>
      <w:bookmarkEnd w:id="33"/>
    </w:p>
    <w:p w14:paraId="62418363" w14:textId="4F414809" w:rsidR="00090834" w:rsidRPr="00090834" w:rsidRDefault="00090834" w:rsidP="00090834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34" w:name="_Toc441661333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przypadku 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naruszenia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ś</w:t>
      </w:r>
      <w:r w:rsidR="00497732"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cian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konstrukcji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elewacji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lub jakic</w:t>
      </w:r>
      <w:r w:rsidR="007B686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hkolwiek innych nieruchomości bądź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ruchomości będących na terenie Instytutu Lotnictwa lub jego własności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ą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Wykonawca zobowiązuje się do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ich usunięcia i przywrócenia ich stanu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pierwotnego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zarówno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pod względem funkcjonalnym jak i wizualnym</w:t>
      </w:r>
      <w:bookmarkEnd w:id="34"/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065A6AB3" w14:textId="179CCA09" w:rsidR="008F6DEF" w:rsidRPr="00DE5DB0" w:rsidRDefault="004977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5" w:name="_Toc441661334"/>
      <w:r>
        <w:rPr>
          <w:rFonts w:ascii="Tahoma" w:hAnsi="Tahoma" w:cs="Tahoma"/>
          <w:b w:val="0"/>
          <w:i w:val="0"/>
          <w:sz w:val="22"/>
          <w:lang w:val="pl-PL"/>
        </w:rPr>
        <w:t>Wymagane jest p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>rzygotowanie i dostarczenie Zamawiającemu</w:t>
      </w:r>
      <w:r w:rsidR="008F6DEF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 xml:space="preserve">pełnej 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>dokument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acji powykonawczej,  w tym:</w:t>
      </w:r>
      <w:bookmarkEnd w:id="35"/>
    </w:p>
    <w:p w14:paraId="55BC008F" w14:textId="0B13312C" w:rsidR="00EC31C6" w:rsidRDefault="00EC31C6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685421">
        <w:rPr>
          <w:rFonts w:ascii="Tahoma" w:hAnsi="Tahoma" w:cs="Tahoma"/>
          <w:szCs w:val="24"/>
          <w:lang w:val="pl-PL"/>
        </w:rPr>
        <w:t xml:space="preserve"> </w:t>
      </w:r>
      <w:r w:rsidR="007953A8">
        <w:rPr>
          <w:rFonts w:ascii="Tahoma" w:hAnsi="Tahoma" w:cs="Tahoma"/>
          <w:szCs w:val="24"/>
          <w:lang w:val="pl-PL"/>
        </w:rPr>
        <w:t>d</w:t>
      </w:r>
      <w:r w:rsidR="007953A8" w:rsidRPr="00685421">
        <w:rPr>
          <w:rFonts w:ascii="Tahoma" w:hAnsi="Tahoma" w:cs="Tahoma"/>
          <w:szCs w:val="24"/>
          <w:lang w:val="pl-PL"/>
        </w:rPr>
        <w:t xml:space="preserve">okumentacji </w:t>
      </w:r>
      <w:r w:rsidR="001B5219" w:rsidRPr="00685421">
        <w:rPr>
          <w:rFonts w:ascii="Tahoma" w:hAnsi="Tahoma" w:cs="Tahoma"/>
          <w:szCs w:val="24"/>
          <w:lang w:val="pl-PL"/>
        </w:rPr>
        <w:t xml:space="preserve">projektowej </w:t>
      </w:r>
      <w:r w:rsidRPr="00685421">
        <w:rPr>
          <w:rFonts w:ascii="Tahoma" w:hAnsi="Tahoma" w:cs="Tahoma"/>
          <w:szCs w:val="24"/>
          <w:lang w:val="pl-PL"/>
        </w:rPr>
        <w:t>oraz schematów instalacji sprę</w:t>
      </w:r>
      <w:r w:rsidR="001B5219" w:rsidRPr="00685421">
        <w:rPr>
          <w:rFonts w:ascii="Tahoma" w:hAnsi="Tahoma" w:cs="Tahoma"/>
          <w:szCs w:val="24"/>
          <w:lang w:val="pl-PL"/>
        </w:rPr>
        <w:t>ż</w:t>
      </w:r>
      <w:r w:rsidRPr="00685421">
        <w:rPr>
          <w:rFonts w:ascii="Tahoma" w:hAnsi="Tahoma" w:cs="Tahoma"/>
          <w:szCs w:val="24"/>
          <w:lang w:val="pl-PL"/>
        </w:rPr>
        <w:t>onego powietrza, obejmujących zmiany wprowadzone w instalację spr</w:t>
      </w:r>
      <w:r w:rsidR="007B6862">
        <w:rPr>
          <w:rFonts w:ascii="Tahoma" w:hAnsi="Tahoma" w:cs="Tahoma"/>
          <w:szCs w:val="24"/>
          <w:lang w:val="pl-PL"/>
        </w:rPr>
        <w:t>ężonego powietrza pomię</w:t>
      </w:r>
      <w:r w:rsidRPr="00685421">
        <w:rPr>
          <w:rFonts w:ascii="Tahoma" w:hAnsi="Tahoma" w:cs="Tahoma"/>
          <w:szCs w:val="24"/>
          <w:lang w:val="pl-PL"/>
        </w:rPr>
        <w:t>dzy stacją sprężarek a</w:t>
      </w:r>
      <w:r w:rsidR="001B5219" w:rsidRPr="00685421">
        <w:rPr>
          <w:rFonts w:ascii="Tahoma" w:hAnsi="Tahoma" w:cs="Tahoma"/>
          <w:szCs w:val="24"/>
          <w:lang w:val="pl-PL"/>
        </w:rPr>
        <w:t xml:space="preserve"> zbiornikami</w:t>
      </w:r>
      <w:r w:rsidRPr="00685421">
        <w:rPr>
          <w:rFonts w:ascii="Tahoma" w:hAnsi="Tahoma" w:cs="Tahoma"/>
          <w:szCs w:val="24"/>
          <w:lang w:val="pl-PL"/>
        </w:rPr>
        <w:t xml:space="preserve"> sfer</w:t>
      </w:r>
      <w:r w:rsidR="001B5219" w:rsidRPr="00685421">
        <w:rPr>
          <w:rFonts w:ascii="Tahoma" w:hAnsi="Tahoma" w:cs="Tahoma"/>
          <w:szCs w:val="24"/>
          <w:lang w:val="pl-PL"/>
        </w:rPr>
        <w:t>ycznymi</w:t>
      </w:r>
      <w:r w:rsidRPr="00685421">
        <w:rPr>
          <w:rFonts w:ascii="Tahoma" w:hAnsi="Tahoma" w:cs="Tahoma"/>
          <w:szCs w:val="24"/>
          <w:lang w:val="pl-PL"/>
        </w:rPr>
        <w:t xml:space="preserve">, oraz wszystkie zmienione oraz nowo instalowane </w:t>
      </w:r>
      <w:r w:rsidR="001B5219" w:rsidRPr="00685421">
        <w:rPr>
          <w:rFonts w:ascii="Tahoma" w:hAnsi="Tahoma" w:cs="Tahoma"/>
          <w:szCs w:val="24"/>
          <w:lang w:val="pl-PL"/>
        </w:rPr>
        <w:t xml:space="preserve">elementy instalacji </w:t>
      </w:r>
      <w:r w:rsidRPr="00685421">
        <w:rPr>
          <w:rFonts w:ascii="Tahoma" w:hAnsi="Tahoma" w:cs="Tahoma"/>
          <w:szCs w:val="24"/>
          <w:lang w:val="pl-PL"/>
        </w:rPr>
        <w:t>sprężonego powietrza w obrębie budynku T1 oraz w bezpośredniej jego bliskości</w:t>
      </w:r>
      <w:r w:rsidR="001B5219" w:rsidRPr="00685421">
        <w:rPr>
          <w:rFonts w:ascii="Tahoma" w:hAnsi="Tahoma" w:cs="Tahoma"/>
          <w:szCs w:val="24"/>
          <w:lang w:val="pl-PL"/>
        </w:rPr>
        <w:t xml:space="preserve">, np. łącznik bud. T1 z linia </w:t>
      </w:r>
      <w:proofErr w:type="spellStart"/>
      <w:r w:rsidR="001B5219" w:rsidRPr="00685421">
        <w:rPr>
          <w:rFonts w:ascii="Tahoma" w:hAnsi="Tahoma" w:cs="Tahoma"/>
          <w:szCs w:val="24"/>
          <w:lang w:val="pl-PL"/>
        </w:rPr>
        <w:t>spr</w:t>
      </w:r>
      <w:proofErr w:type="spellEnd"/>
      <w:r w:rsidR="001B5219" w:rsidRPr="00685421">
        <w:rPr>
          <w:rFonts w:ascii="Tahoma" w:hAnsi="Tahoma" w:cs="Tahoma"/>
          <w:szCs w:val="24"/>
          <w:lang w:val="pl-PL"/>
        </w:rPr>
        <w:t xml:space="preserve">. pow. o śr. 400mm oraz </w:t>
      </w:r>
      <w:r w:rsidR="007953A8" w:rsidRPr="00685421">
        <w:rPr>
          <w:rFonts w:ascii="Tahoma" w:hAnsi="Tahoma" w:cs="Tahoma"/>
          <w:szCs w:val="24"/>
          <w:lang w:val="pl-PL"/>
        </w:rPr>
        <w:t>cał</w:t>
      </w:r>
      <w:r w:rsidR="007953A8">
        <w:rPr>
          <w:rFonts w:ascii="Tahoma" w:hAnsi="Tahoma" w:cs="Tahoma"/>
          <w:szCs w:val="24"/>
          <w:lang w:val="pl-PL"/>
        </w:rPr>
        <w:t>ej, nowoutworzonej</w:t>
      </w:r>
      <w:r w:rsidR="001B5219" w:rsidRPr="00685421">
        <w:rPr>
          <w:rFonts w:ascii="Tahoma" w:hAnsi="Tahoma" w:cs="Tahoma"/>
          <w:szCs w:val="24"/>
          <w:lang w:val="pl-PL"/>
        </w:rPr>
        <w:t xml:space="preserve"> </w:t>
      </w:r>
      <w:r w:rsidR="007953A8" w:rsidRPr="00685421">
        <w:rPr>
          <w:rFonts w:ascii="Tahoma" w:hAnsi="Tahoma" w:cs="Tahoma"/>
          <w:szCs w:val="24"/>
          <w:lang w:val="pl-PL"/>
        </w:rPr>
        <w:t>instalacj</w:t>
      </w:r>
      <w:r w:rsidR="007953A8">
        <w:rPr>
          <w:rFonts w:ascii="Tahoma" w:hAnsi="Tahoma" w:cs="Tahoma"/>
          <w:szCs w:val="24"/>
          <w:lang w:val="pl-PL"/>
        </w:rPr>
        <w:t>i</w:t>
      </w:r>
      <w:r w:rsidR="007953A8" w:rsidRPr="00685421">
        <w:rPr>
          <w:rFonts w:ascii="Tahoma" w:hAnsi="Tahoma" w:cs="Tahoma"/>
          <w:szCs w:val="24"/>
          <w:lang w:val="pl-PL"/>
        </w:rPr>
        <w:t xml:space="preserve"> </w:t>
      </w:r>
      <w:proofErr w:type="spellStart"/>
      <w:r w:rsidR="001B5219" w:rsidRPr="00685421">
        <w:rPr>
          <w:rFonts w:ascii="Tahoma" w:hAnsi="Tahoma" w:cs="Tahoma"/>
          <w:szCs w:val="24"/>
          <w:lang w:val="pl-PL"/>
        </w:rPr>
        <w:t>spr</w:t>
      </w:r>
      <w:proofErr w:type="spellEnd"/>
      <w:r w:rsidR="001B5219" w:rsidRPr="00685421">
        <w:rPr>
          <w:rFonts w:ascii="Tahoma" w:hAnsi="Tahoma" w:cs="Tahoma"/>
          <w:szCs w:val="24"/>
          <w:lang w:val="pl-PL"/>
        </w:rPr>
        <w:t>. powietrza wewnątrz budynku T1)</w:t>
      </w:r>
      <w:r w:rsidRPr="00685421">
        <w:rPr>
          <w:rFonts w:ascii="Tahoma" w:hAnsi="Tahoma" w:cs="Tahoma"/>
          <w:szCs w:val="24"/>
          <w:lang w:val="pl-PL"/>
        </w:rPr>
        <w:t>.</w:t>
      </w:r>
    </w:p>
    <w:p w14:paraId="286E5C3F" w14:textId="1F5D660B" w:rsidR="00EC31C6" w:rsidRDefault="007953A8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685421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685421">
        <w:rPr>
          <w:rFonts w:ascii="Tahoma" w:hAnsi="Tahoma" w:cs="Tahoma"/>
          <w:szCs w:val="24"/>
          <w:lang w:val="pl-PL"/>
        </w:rPr>
        <w:t xml:space="preserve">pełnego projektu instalacji elektrycznej zautomatyzowanego systemu sterowania stacją sprężarek, wraz z osuszaczami, oraz z wszystkimi </w:t>
      </w:r>
      <w:proofErr w:type="spellStart"/>
      <w:r w:rsidR="00EC31C6" w:rsidRPr="00685421">
        <w:rPr>
          <w:rFonts w:ascii="Tahoma" w:hAnsi="Tahoma" w:cs="Tahoma"/>
          <w:szCs w:val="24"/>
          <w:lang w:val="pl-PL"/>
        </w:rPr>
        <w:t>nowozamontowanymi</w:t>
      </w:r>
      <w:proofErr w:type="spellEnd"/>
      <w:r w:rsidR="00EC31C6" w:rsidRPr="00685421">
        <w:rPr>
          <w:rFonts w:ascii="Tahoma" w:hAnsi="Tahoma" w:cs="Tahoma"/>
          <w:szCs w:val="24"/>
          <w:lang w:val="pl-PL"/>
        </w:rPr>
        <w:t xml:space="preserve"> oraz istniejącymi zaworami </w:t>
      </w:r>
      <w:r w:rsidR="001B5219" w:rsidRPr="00685421">
        <w:rPr>
          <w:rFonts w:ascii="Tahoma" w:hAnsi="Tahoma" w:cs="Tahoma"/>
          <w:szCs w:val="24"/>
          <w:lang w:val="pl-PL"/>
        </w:rPr>
        <w:t>odcinającymi.</w:t>
      </w:r>
    </w:p>
    <w:p w14:paraId="2CD59EC0" w14:textId="4869D6AC" w:rsidR="00E502D2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E502D2">
        <w:rPr>
          <w:rFonts w:ascii="Tahoma" w:hAnsi="Tahoma" w:cs="Tahoma"/>
          <w:szCs w:val="24"/>
          <w:lang w:val="pl-PL"/>
        </w:rPr>
        <w:t xml:space="preserve">certyfikatów zgodności (CE) </w:t>
      </w:r>
      <w:r w:rsidR="00497732" w:rsidRPr="00E502D2">
        <w:rPr>
          <w:rFonts w:ascii="Tahoma" w:hAnsi="Tahoma" w:cs="Tahoma"/>
          <w:szCs w:val="24"/>
          <w:lang w:val="pl-PL"/>
        </w:rPr>
        <w:t xml:space="preserve">dla wszystkich </w:t>
      </w:r>
      <w:proofErr w:type="spellStart"/>
      <w:r w:rsidR="00497732" w:rsidRPr="00E502D2">
        <w:rPr>
          <w:rFonts w:ascii="Tahoma" w:hAnsi="Tahoma" w:cs="Tahoma"/>
          <w:szCs w:val="24"/>
          <w:lang w:val="pl-PL"/>
        </w:rPr>
        <w:t>nowodostarczonych</w:t>
      </w:r>
      <w:proofErr w:type="spellEnd"/>
      <w:r w:rsidR="00497732" w:rsidRPr="00E502D2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>u</w:t>
      </w:r>
      <w:r w:rsidR="00497732">
        <w:rPr>
          <w:rFonts w:ascii="Tahoma" w:hAnsi="Tahoma" w:cs="Tahoma"/>
          <w:szCs w:val="24"/>
          <w:lang w:val="pl-PL"/>
        </w:rPr>
        <w:t xml:space="preserve">rządzeń </w:t>
      </w:r>
      <w:r w:rsidR="00EC31C6" w:rsidRPr="00E502D2">
        <w:rPr>
          <w:rFonts w:ascii="Tahoma" w:hAnsi="Tahoma" w:cs="Tahoma"/>
          <w:szCs w:val="24"/>
          <w:lang w:val="pl-PL"/>
        </w:rPr>
        <w:t xml:space="preserve">oraz certyfikatów materiałowych (3.1) dla wszystkich </w:t>
      </w:r>
      <w:proofErr w:type="spellStart"/>
      <w:r w:rsidR="00EC31C6" w:rsidRPr="00E502D2">
        <w:rPr>
          <w:rFonts w:ascii="Tahoma" w:hAnsi="Tahoma" w:cs="Tahoma"/>
          <w:szCs w:val="24"/>
          <w:lang w:val="pl-PL"/>
        </w:rPr>
        <w:t>nowodostarczonych</w:t>
      </w:r>
      <w:proofErr w:type="spellEnd"/>
      <w:r w:rsidR="00EC31C6" w:rsidRPr="00E502D2">
        <w:rPr>
          <w:rFonts w:ascii="Tahoma" w:hAnsi="Tahoma" w:cs="Tahoma"/>
          <w:szCs w:val="24"/>
          <w:lang w:val="pl-PL"/>
        </w:rPr>
        <w:t xml:space="preserve"> materiałów</w:t>
      </w:r>
      <w:r w:rsidR="001B5219" w:rsidRPr="00E502D2">
        <w:rPr>
          <w:rFonts w:ascii="Tahoma" w:hAnsi="Tahoma" w:cs="Tahoma"/>
          <w:szCs w:val="24"/>
          <w:lang w:val="pl-PL"/>
        </w:rPr>
        <w:t xml:space="preserve">. </w:t>
      </w:r>
    </w:p>
    <w:p w14:paraId="1A37F8A1" w14:textId="3C3624E2" w:rsidR="009545C7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1B5219" w:rsidRPr="00E502D2">
        <w:rPr>
          <w:rFonts w:ascii="Tahoma" w:hAnsi="Tahoma" w:cs="Tahoma"/>
          <w:szCs w:val="24"/>
          <w:lang w:val="pl-PL"/>
        </w:rPr>
        <w:t xml:space="preserve">certyfikatów zgodności (CE) oraz </w:t>
      </w:r>
      <w:r w:rsidR="00EC31C6" w:rsidRPr="00E502D2">
        <w:rPr>
          <w:rFonts w:ascii="Tahoma" w:hAnsi="Tahoma" w:cs="Tahoma"/>
          <w:szCs w:val="24"/>
          <w:lang w:val="pl-PL"/>
        </w:rPr>
        <w:t>instrukcji ob</w:t>
      </w:r>
      <w:r w:rsidR="007B6862">
        <w:rPr>
          <w:rFonts w:ascii="Tahoma" w:hAnsi="Tahoma" w:cs="Tahoma"/>
          <w:szCs w:val="24"/>
          <w:lang w:val="pl-PL"/>
        </w:rPr>
        <w:t xml:space="preserve">sługi (DTR) dla wszystkich </w:t>
      </w:r>
      <w:proofErr w:type="spellStart"/>
      <w:r w:rsidR="007B6862">
        <w:rPr>
          <w:rFonts w:ascii="Tahoma" w:hAnsi="Tahoma" w:cs="Tahoma"/>
          <w:szCs w:val="24"/>
          <w:lang w:val="pl-PL"/>
        </w:rPr>
        <w:t>nowo</w:t>
      </w:r>
      <w:r w:rsidR="00EC31C6" w:rsidRPr="00E502D2">
        <w:rPr>
          <w:rFonts w:ascii="Tahoma" w:hAnsi="Tahoma" w:cs="Tahoma"/>
          <w:szCs w:val="24"/>
          <w:lang w:val="pl-PL"/>
        </w:rPr>
        <w:t>dostarczonych</w:t>
      </w:r>
      <w:proofErr w:type="spellEnd"/>
      <w:r w:rsidR="00EC31C6" w:rsidRPr="00E502D2">
        <w:rPr>
          <w:rFonts w:ascii="Tahoma" w:hAnsi="Tahoma" w:cs="Tahoma"/>
          <w:szCs w:val="24"/>
          <w:lang w:val="pl-PL"/>
        </w:rPr>
        <w:t xml:space="preserve"> urządzeń i osprzętu</w:t>
      </w:r>
      <w:r w:rsidR="001B5219" w:rsidRPr="00E502D2">
        <w:rPr>
          <w:rFonts w:ascii="Tahoma" w:hAnsi="Tahoma" w:cs="Tahoma"/>
          <w:szCs w:val="24"/>
          <w:lang w:val="pl-PL"/>
        </w:rPr>
        <w:t>.</w:t>
      </w:r>
    </w:p>
    <w:p w14:paraId="7049F9E6" w14:textId="77777777" w:rsidR="00E502D2" w:rsidRPr="00D71D41" w:rsidRDefault="00E502D2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36" w:name="_Toc427227062"/>
      <w:r w:rsidRPr="00D71D41">
        <w:rPr>
          <w:rFonts w:ascii="Tahoma" w:hAnsi="Tahoma" w:cs="Tahoma"/>
          <w:i w:val="0"/>
          <w:szCs w:val="20"/>
          <w:lang w:val="pl-PL"/>
        </w:rPr>
        <w:t>Wytyczne Zamawiającego dla prowadzenia prac związanych z zasilaniem i automatyką.</w:t>
      </w:r>
      <w:bookmarkEnd w:id="36"/>
    </w:p>
    <w:p w14:paraId="6104DC59" w14:textId="77777777" w:rsidR="00E502D2" w:rsidRPr="00E502D2" w:rsidRDefault="00E502D2" w:rsidP="00480DC0">
      <w:pPr>
        <w:pStyle w:val="Nagwek2"/>
        <w:tabs>
          <w:tab w:val="left" w:pos="690"/>
        </w:tabs>
        <w:spacing w:before="124"/>
        <w:ind w:left="792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12861C7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7" w:name="_Toc441658894"/>
      <w:bookmarkStart w:id="38" w:name="_Toc441658994"/>
      <w:bookmarkEnd w:id="37"/>
      <w:bookmarkEnd w:id="38"/>
    </w:p>
    <w:p w14:paraId="3DFF1524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9" w:name="_Toc441658895"/>
      <w:bookmarkStart w:id="40" w:name="_Toc441658995"/>
      <w:bookmarkEnd w:id="39"/>
      <w:bookmarkEnd w:id="40"/>
    </w:p>
    <w:p w14:paraId="7DDACEFB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1" w:name="_Toc441658896"/>
      <w:bookmarkStart w:id="42" w:name="_Toc441658996"/>
      <w:bookmarkEnd w:id="41"/>
      <w:bookmarkEnd w:id="42"/>
    </w:p>
    <w:p w14:paraId="4E436945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3" w:name="_Toc441658897"/>
      <w:bookmarkStart w:id="44" w:name="_Toc441658997"/>
      <w:bookmarkEnd w:id="43"/>
      <w:bookmarkEnd w:id="44"/>
    </w:p>
    <w:p w14:paraId="0B2A601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5" w:name="_Toc441658898"/>
      <w:bookmarkStart w:id="46" w:name="_Toc441658998"/>
      <w:bookmarkEnd w:id="45"/>
      <w:bookmarkEnd w:id="46"/>
    </w:p>
    <w:p w14:paraId="73B5655D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7" w:name="_Toc441658899"/>
      <w:bookmarkStart w:id="48" w:name="_Toc441658999"/>
      <w:bookmarkEnd w:id="47"/>
      <w:bookmarkEnd w:id="48"/>
    </w:p>
    <w:p w14:paraId="10FE892A" w14:textId="77777777" w:rsidR="00E502D2" w:rsidRPr="00105620" w:rsidRDefault="00E502D2" w:rsidP="00480DC0">
      <w:pPr>
        <w:pStyle w:val="51"/>
      </w:pPr>
      <w:r w:rsidRPr="00105620">
        <w:t>Należy stosować przewody ochronne dla każdego zasilanego odbiornika wykonanego w I klasie ochronności. Jeżeli odbiornik jest wykonany w I klasie ochronności należy połączyć obudowę odbiornika przewodem wyrównawczym z szyną wyrównawczą,</w:t>
      </w:r>
    </w:p>
    <w:p w14:paraId="0FE0C4C9" w14:textId="77777777" w:rsidR="00E502D2" w:rsidRPr="000D17F5" w:rsidRDefault="00E502D2" w:rsidP="00480DC0">
      <w:pPr>
        <w:pStyle w:val="51"/>
      </w:pPr>
      <w:r w:rsidRPr="000D17F5">
        <w:t>Izolowane elementy konstrukcyjne i mechaniczne, na których może pojawić się potencjał należy wyposażyć w połączenia w</w:t>
      </w:r>
      <w:r>
        <w:t>yrównawcze,</w:t>
      </w:r>
    </w:p>
    <w:p w14:paraId="3CEA1329" w14:textId="77777777" w:rsidR="00E502D2" w:rsidRPr="000D17F5" w:rsidRDefault="00E502D2" w:rsidP="00480DC0">
      <w:pPr>
        <w:pStyle w:val="51"/>
      </w:pPr>
      <w:r>
        <w:t>Napięcie znamionowe izolacji wszystkich kabli i przewodów powinno być dobrane odpowiednio do napięcia roboczego,</w:t>
      </w:r>
    </w:p>
    <w:p w14:paraId="7AEDD1F3" w14:textId="77777777" w:rsidR="00E502D2" w:rsidRPr="00C36603" w:rsidRDefault="00E502D2" w:rsidP="00480DC0">
      <w:pPr>
        <w:pStyle w:val="51"/>
      </w:pPr>
      <w:r w:rsidRPr="00C36603">
        <w:t xml:space="preserve">Wszystkie </w:t>
      </w:r>
      <w:r>
        <w:t>przewody</w:t>
      </w:r>
      <w:r w:rsidRPr="00C36603">
        <w:t xml:space="preserve"> kontrolno-p</w:t>
      </w:r>
      <w:r>
        <w:t>omiarowe powinny być typu linka, e</w:t>
      </w:r>
      <w:r w:rsidRPr="00C36603">
        <w:t xml:space="preserve">kranowane w oplocie </w:t>
      </w:r>
      <w:r>
        <w:t>miedzianym o pokryciu min. 80%,</w:t>
      </w:r>
    </w:p>
    <w:p w14:paraId="109C511D" w14:textId="77777777" w:rsidR="00E502D2" w:rsidRDefault="00E502D2" w:rsidP="00480DC0">
      <w:pPr>
        <w:pStyle w:val="51"/>
      </w:pPr>
      <w:r>
        <w:t>Ekrany przewodów kontrolno-pomiarowych powinny być uziemione od strony szafy sterowniczej poprzez szyny i zaciski EMC,</w:t>
      </w:r>
    </w:p>
    <w:p w14:paraId="57E0867F" w14:textId="77777777" w:rsidR="00E502D2" w:rsidRPr="00C36603" w:rsidRDefault="00E502D2" w:rsidP="00480DC0">
      <w:pPr>
        <w:pStyle w:val="51"/>
      </w:pPr>
      <w:r>
        <w:t>Wszystkie kable i przewody powinny być oznakowane po obu stronach zgodnie z numerem projektowym. Oznakowanie powinno być trwałe, czytelne i widoczne.</w:t>
      </w:r>
    </w:p>
    <w:p w14:paraId="5B94A27B" w14:textId="77777777" w:rsidR="00E502D2" w:rsidRDefault="00E502D2" w:rsidP="00480DC0">
      <w:pPr>
        <w:pStyle w:val="51"/>
      </w:pPr>
      <w:r>
        <w:t>Wszystkie końcówki żył kabli i przewodów należy oznakować numerem zacisku, do którego żyła ma być przyłączona,</w:t>
      </w:r>
    </w:p>
    <w:p w14:paraId="702A3B8C" w14:textId="77777777" w:rsidR="00E502D2" w:rsidRDefault="00E502D2" w:rsidP="00480DC0">
      <w:pPr>
        <w:pStyle w:val="51"/>
      </w:pPr>
      <w:r>
        <w:t>Wszystkie końcówki przewodów powinny zostać zarobione i przygotowane do elektromontażu w sposób zgodny ze sztuką inżynierską i właściwy ze względu na typ podłączanego urządzenia, sposób zadławienia przewodów, sposób podłączenia ekranu i umożliwiający odłączenie urządzenia w przyszłości,</w:t>
      </w:r>
    </w:p>
    <w:p w14:paraId="1F3B5529" w14:textId="77777777" w:rsidR="00E502D2" w:rsidRDefault="00E502D2" w:rsidP="00480DC0">
      <w:pPr>
        <w:pStyle w:val="51"/>
      </w:pPr>
      <w:r>
        <w:lastRenderedPageBreak/>
        <w:t xml:space="preserve">W przypadku niewykorzystania wszystkich żył, podłączanych przewodów </w:t>
      </w:r>
      <w:proofErr w:type="spellStart"/>
      <w:r>
        <w:t>wielożyłowch</w:t>
      </w:r>
      <w:proofErr w:type="spellEnd"/>
      <w:r>
        <w:t>, niewykorzystane żyły należy zaizolować od strony urządzenia i wyprowadzić na listwy zaciskowe od strony szafy energetycznej lub sterowniczej,</w:t>
      </w:r>
    </w:p>
    <w:p w14:paraId="423EBD91" w14:textId="77777777" w:rsidR="00E502D2" w:rsidRDefault="00E502D2" w:rsidP="00480DC0">
      <w:pPr>
        <w:pStyle w:val="51"/>
      </w:pPr>
      <w:r>
        <w:t xml:space="preserve">W przypadku, gdy urządzenie jest wyposażone w złącze kablowe, Wykonawca powinien zamontować odpowiedni wtyk na końcu przewodu, </w:t>
      </w:r>
    </w:p>
    <w:p w14:paraId="7BFB3BF0" w14:textId="77777777" w:rsidR="00E502D2" w:rsidRPr="00BF6A8B" w:rsidRDefault="00E502D2" w:rsidP="00480DC0">
      <w:pPr>
        <w:pStyle w:val="51"/>
      </w:pPr>
      <w:r w:rsidRPr="00BF6A8B">
        <w:t xml:space="preserve">Kable do przesyłania sygnałów binarnych (0/24 VDC) powinny być wielożyłowe z </w:t>
      </w:r>
      <w:r>
        <w:t>żyłami numerowanymi, ekranowane,</w:t>
      </w:r>
    </w:p>
    <w:p w14:paraId="70376557" w14:textId="77777777" w:rsidR="00E502D2" w:rsidRPr="00BF6A8B" w:rsidRDefault="00E502D2" w:rsidP="00480DC0">
      <w:pPr>
        <w:pStyle w:val="51"/>
      </w:pPr>
      <w:r w:rsidRPr="00BF6A8B">
        <w:t>Kable do przesyłania sygnałów analogowych powinny być wielożyłowe z żyłami kolorowymi skręcanymi parami, ekranowane.</w:t>
      </w:r>
    </w:p>
    <w:p w14:paraId="18379DE3" w14:textId="77777777" w:rsidR="00E404CA" w:rsidRDefault="00E502D2" w:rsidP="00E404CA">
      <w:pPr>
        <w:pStyle w:val="51"/>
      </w:pPr>
      <w:r w:rsidRPr="00BF6A8B">
        <w:t>Kable</w:t>
      </w:r>
      <w:r w:rsidR="00E404CA">
        <w:t xml:space="preserve"> wewnątrz budynku</w:t>
      </w:r>
      <w:r w:rsidRPr="00BF6A8B">
        <w:t xml:space="preserve"> należy poprowadzić </w:t>
      </w:r>
      <w:r>
        <w:t>w korytach kablowych, na drabink</w:t>
      </w:r>
      <w:r w:rsidRPr="00BF6A8B">
        <w:t>ach kablowych i w kanałach kablowych (temp. pokojowa, brak czynników b</w:t>
      </w:r>
      <w:r>
        <w:t>iologicznych i atmosferycznych),</w:t>
      </w:r>
    </w:p>
    <w:p w14:paraId="28B0DADE" w14:textId="3D074540" w:rsidR="00E404CA" w:rsidRPr="00E404CA" w:rsidRDefault="00E404CA" w:rsidP="00E404CA">
      <w:pPr>
        <w:pStyle w:val="51"/>
        <w:rPr>
          <w:color w:val="000000" w:themeColor="text1"/>
        </w:rPr>
      </w:pPr>
      <w:r w:rsidRPr="00E404CA">
        <w:rPr>
          <w:color w:val="000000" w:themeColor="text1"/>
        </w:rPr>
        <w:t xml:space="preserve">Kable na </w:t>
      </w:r>
      <w:proofErr w:type="spellStart"/>
      <w:r w:rsidRPr="00E404CA">
        <w:rPr>
          <w:color w:val="000000" w:themeColor="text1"/>
        </w:rPr>
        <w:t>zewątrz</w:t>
      </w:r>
      <w:proofErr w:type="spellEnd"/>
      <w:r w:rsidRPr="00E404CA">
        <w:rPr>
          <w:color w:val="000000" w:themeColor="text1"/>
        </w:rPr>
        <w:t xml:space="preserve"> budynku powinny być odporne lub trwale zabezpieczone przed szkodliwymi warunkami atmosferycznymi i biologicznymi oraz przed promieniowaniem UV i uszkodzeniami mechanicznymi. Przewody takie powinno się prowadzić wewnątrz zamkniętych koryt z tworzyw sztucznych (na przykład w </w:t>
      </w:r>
      <w:proofErr w:type="spellStart"/>
      <w:r w:rsidRPr="00E404CA">
        <w:rPr>
          <w:color w:val="000000" w:themeColor="text1"/>
        </w:rPr>
        <w:t>peszlach</w:t>
      </w:r>
      <w:proofErr w:type="spellEnd"/>
      <w:r w:rsidRPr="00E404CA">
        <w:rPr>
          <w:color w:val="000000" w:themeColor="text1"/>
        </w:rPr>
        <w:t>). Mocowanie takich przewodów powinno być wykonane za pomocą trwałych, metalowych obejm</w:t>
      </w:r>
      <w:r>
        <w:rPr>
          <w:color w:val="000000" w:themeColor="text1"/>
        </w:rPr>
        <w:t xml:space="preserve"> (stosowanie opasek plastikowych jest niedopuszczalne)</w:t>
      </w:r>
    </w:p>
    <w:p w14:paraId="23C9427A" w14:textId="77777777" w:rsidR="00E502D2" w:rsidRPr="00BF6A8B" w:rsidRDefault="00E502D2" w:rsidP="00480DC0">
      <w:pPr>
        <w:pStyle w:val="51"/>
      </w:pPr>
      <w:r w:rsidRPr="00BF6A8B">
        <w:t>Do przeprowadzenia przewodów i kabli przez ściany i stropy pomieszczeń, należy przygotowa</w:t>
      </w:r>
      <w:r>
        <w:t>ć odpowiednie przepusty kablowe,</w:t>
      </w:r>
    </w:p>
    <w:p w14:paraId="7B081543" w14:textId="77777777" w:rsidR="00E502D2" w:rsidRPr="00BF6A8B" w:rsidRDefault="00E502D2" w:rsidP="00480DC0">
      <w:pPr>
        <w:pStyle w:val="51"/>
      </w:pPr>
      <w:r w:rsidRPr="00BF6A8B">
        <w:t>W miejscach, w których przewody i kable narażone są na uszkodzenia mechaniczne należy zastosować rury</w:t>
      </w:r>
      <w:r>
        <w:t xml:space="preserve"> osłonowe z tworzywa sztucznego,</w:t>
      </w:r>
    </w:p>
    <w:p w14:paraId="1A45E047" w14:textId="77777777" w:rsidR="00E502D2" w:rsidRPr="00BF6A8B" w:rsidRDefault="00E502D2" w:rsidP="00480DC0">
      <w:pPr>
        <w:pStyle w:val="51"/>
      </w:pPr>
      <w:r w:rsidRPr="00BF6A8B">
        <w:t>Wszędzie tam gdzie jest to możliwe – kable powinny być prowadzone w korytach kablowych z deklami górnymi (wymagane jest uziemienie koryt i połączenia wyrównawcze w o</w:t>
      </w:r>
      <w:r>
        <w:t>dległości nie większej niż 10m),</w:t>
      </w:r>
    </w:p>
    <w:p w14:paraId="05B9BD7E" w14:textId="77777777" w:rsidR="00E502D2" w:rsidRDefault="00E502D2" w:rsidP="00480DC0">
      <w:pPr>
        <w:pStyle w:val="51"/>
      </w:pPr>
      <w:r w:rsidRPr="00BF6A8B">
        <w:t xml:space="preserve">Wypełnienie koryt </w:t>
      </w:r>
      <w:r>
        <w:t>nie powinno być większe niż 80%.</w:t>
      </w:r>
    </w:p>
    <w:p w14:paraId="41A7475F" w14:textId="77777777" w:rsidR="00E502D2" w:rsidRPr="00BF6A8B" w:rsidRDefault="00E502D2" w:rsidP="00480DC0">
      <w:pPr>
        <w:pStyle w:val="51"/>
      </w:pPr>
      <w:r w:rsidRPr="00BF6A8B">
        <w:t>Połączenia wewnętrzne szaf można prowadzić przy użyciu linki jednożyłowej o przekroju nie mniejszym niż 0,5mm2 oznakowanej na obu końcach numerem zacisku, na k</w:t>
      </w:r>
      <w:r>
        <w:t>tóry ma być wykonane połączenie,</w:t>
      </w:r>
    </w:p>
    <w:p w14:paraId="4969E72D" w14:textId="77777777" w:rsidR="00BB7C29" w:rsidRPr="00BB7C29" w:rsidRDefault="00E502D2" w:rsidP="00480DC0">
      <w:pPr>
        <w:pStyle w:val="51"/>
      </w:pPr>
      <w:r w:rsidRPr="00BF6A8B">
        <w:t xml:space="preserve">Wyposażenie szaf </w:t>
      </w:r>
      <w:r>
        <w:t xml:space="preserve">i rozdzielni </w:t>
      </w:r>
      <w:r w:rsidRPr="00BF6A8B">
        <w:t xml:space="preserve">powinno być wysokiej klasy, aby umożliwić długotrwałą bezawaryjną pracę </w:t>
      </w:r>
      <w:r>
        <w:t>układów zasilania i sterowania,</w:t>
      </w:r>
      <w:bookmarkStart w:id="49" w:name="apar_2"/>
      <w:bookmarkEnd w:id="49"/>
    </w:p>
    <w:p w14:paraId="7ED68954" w14:textId="77777777" w:rsidR="002861FD" w:rsidRPr="00D71D41" w:rsidRDefault="002861FD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Termin realizacji zamówienia</w:t>
      </w:r>
    </w:p>
    <w:p w14:paraId="075F4F82" w14:textId="0431BF0F" w:rsidR="005D2F1E" w:rsidRDefault="005D2F1E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 w:rsidRPr="00D33AA5">
        <w:rPr>
          <w:rFonts w:ascii="Tahoma" w:hAnsi="Tahoma" w:cs="Tahoma"/>
          <w:lang w:val="pl-PL"/>
        </w:rPr>
        <w:t xml:space="preserve">Termin realizacji: </w:t>
      </w:r>
      <w:r w:rsidR="007B6862">
        <w:rPr>
          <w:rFonts w:ascii="Tahoma" w:hAnsi="Tahoma" w:cs="Tahoma"/>
          <w:lang w:val="pl-PL"/>
        </w:rPr>
        <w:t xml:space="preserve">do </w:t>
      </w:r>
      <w:r w:rsidR="00DA4CDA">
        <w:rPr>
          <w:rFonts w:ascii="Tahoma" w:hAnsi="Tahoma" w:cs="Tahoma"/>
          <w:lang w:val="pl-PL"/>
        </w:rPr>
        <w:t>12 tygodni</w:t>
      </w:r>
      <w:r w:rsidR="00D33AA5">
        <w:rPr>
          <w:rFonts w:ascii="Tahoma" w:hAnsi="Tahoma" w:cs="Tahoma"/>
          <w:lang w:val="pl-PL"/>
        </w:rPr>
        <w:t>, od daty podpisania umowy</w:t>
      </w:r>
      <w:r w:rsidR="00D94A2D">
        <w:rPr>
          <w:rFonts w:ascii="Tahoma" w:hAnsi="Tahoma" w:cs="Tahoma"/>
          <w:lang w:val="pl-PL"/>
        </w:rPr>
        <w:t>.</w:t>
      </w:r>
    </w:p>
    <w:p w14:paraId="6E79E898" w14:textId="77777777" w:rsidR="00860F9E" w:rsidRDefault="00860F9E" w:rsidP="00554140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55DCFC2A" w14:textId="77777777" w:rsidR="005D2F1E" w:rsidRPr="00D71D41" w:rsidRDefault="005D2F1E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 xml:space="preserve">Okres gwarancji </w:t>
      </w:r>
    </w:p>
    <w:p w14:paraId="19C2B54C" w14:textId="66A22256" w:rsidR="005D2F1E" w:rsidRDefault="00375DF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Wymagany okres gwarancji: </w:t>
      </w:r>
      <w:r w:rsidR="002C2CE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minimum </w:t>
      </w:r>
      <w:r w:rsidR="00B06DE9">
        <w:rPr>
          <w:rFonts w:ascii="Tahoma" w:hAnsi="Tahoma" w:cs="Tahoma"/>
          <w:lang w:val="pl-PL"/>
        </w:rPr>
        <w:t>24</w:t>
      </w:r>
      <w:r w:rsidR="005D2F1E" w:rsidRPr="00C158A6">
        <w:rPr>
          <w:rFonts w:ascii="Tahoma" w:hAnsi="Tahoma" w:cs="Tahoma"/>
          <w:lang w:val="pl-PL"/>
        </w:rPr>
        <w:t xml:space="preserve"> miesięcy</w:t>
      </w:r>
      <w:r>
        <w:rPr>
          <w:rFonts w:ascii="Tahoma" w:hAnsi="Tahoma" w:cs="Tahoma"/>
          <w:lang w:val="pl-PL"/>
        </w:rPr>
        <w:t>,</w:t>
      </w:r>
      <w:r w:rsidR="005D2F1E" w:rsidRPr="00C158A6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od daty podpisania protokołu odbioru końcowego.</w:t>
      </w:r>
    </w:p>
    <w:p w14:paraId="5DB1D683" w14:textId="77777777" w:rsidR="00801800" w:rsidRDefault="00801800" w:rsidP="00801800">
      <w:pPr>
        <w:widowControl/>
        <w:spacing w:after="160" w:line="259" w:lineRule="auto"/>
        <w:rPr>
          <w:rFonts w:ascii="Tahoma" w:hAnsi="Tahoma" w:cs="Tahoma"/>
          <w:lang w:val="pl-PL"/>
        </w:rPr>
      </w:pPr>
      <w:bookmarkStart w:id="50" w:name="_Toc427227065"/>
    </w:p>
    <w:p w14:paraId="0A7F3862" w14:textId="77777777" w:rsidR="00A420E4" w:rsidRPr="00D71D41" w:rsidRDefault="00801800" w:rsidP="00801800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lastRenderedPageBreak/>
        <w:t>Nor</w:t>
      </w:r>
      <w:r w:rsidR="00A420E4" w:rsidRPr="00D71D41">
        <w:rPr>
          <w:rFonts w:ascii="Tahoma" w:hAnsi="Tahoma" w:cs="Tahoma"/>
          <w:i w:val="0"/>
          <w:szCs w:val="20"/>
          <w:lang w:val="pl-PL"/>
        </w:rPr>
        <w:t>my i przepisy</w:t>
      </w:r>
      <w:bookmarkEnd w:id="50"/>
    </w:p>
    <w:p w14:paraId="4DA2C471" w14:textId="77777777" w:rsidR="00801800" w:rsidRDefault="00801800" w:rsidP="00801800">
      <w:pPr>
        <w:pStyle w:val="Nagwek2"/>
        <w:tabs>
          <w:tab w:val="left" w:pos="690"/>
        </w:tabs>
        <w:spacing w:before="124"/>
        <w:ind w:left="1160" w:firstLine="0"/>
      </w:pPr>
    </w:p>
    <w:p w14:paraId="78570FC5" w14:textId="77777777" w:rsidR="00A420E4" w:rsidRPr="00C76F70" w:rsidRDefault="00A420E4" w:rsidP="00A420E4">
      <w:pPr>
        <w:pStyle w:val="Bezodstpw"/>
        <w:ind w:firstLine="368"/>
      </w:pPr>
      <w:r w:rsidRPr="00C76F70">
        <w:t>Podczas realizacji projektu Wykonawca powinien stosować się do obowiązujących Norm i Przepisów Prawnych, w szczególności:</w:t>
      </w:r>
    </w:p>
    <w:p w14:paraId="3F04E7E9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1" w:name="_Toc441658900"/>
      <w:bookmarkStart w:id="52" w:name="_Toc441659000"/>
      <w:bookmarkEnd w:id="51"/>
      <w:bookmarkEnd w:id="52"/>
    </w:p>
    <w:p w14:paraId="3A41AC7D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3" w:name="_Toc441658901"/>
      <w:bookmarkStart w:id="54" w:name="_Toc441659001"/>
      <w:bookmarkEnd w:id="53"/>
      <w:bookmarkEnd w:id="54"/>
    </w:p>
    <w:p w14:paraId="0482FEE5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5" w:name="_Toc441658902"/>
      <w:bookmarkStart w:id="56" w:name="_Toc441659002"/>
      <w:bookmarkEnd w:id="55"/>
      <w:bookmarkEnd w:id="56"/>
    </w:p>
    <w:p w14:paraId="3079559C" w14:textId="77777777" w:rsidR="00A420E4" w:rsidRDefault="00A420E4" w:rsidP="00801800">
      <w:pPr>
        <w:pStyle w:val="51"/>
        <w:ind w:left="1140"/>
      </w:pPr>
      <w:r w:rsidRPr="00911E1E">
        <w:t>Ustawa Prawo budowlane z dnia 7 lipca 1994 r. z późniejszymi zmianami (Dz. U. Nr 89, poz. 414);</w:t>
      </w:r>
    </w:p>
    <w:p w14:paraId="39D600E9" w14:textId="77777777" w:rsidR="00A420E4" w:rsidRPr="00911E1E" w:rsidRDefault="00A420E4" w:rsidP="00801800">
      <w:pPr>
        <w:pStyle w:val="51"/>
        <w:ind w:left="1482" w:hanging="774"/>
      </w:pPr>
      <w:r>
        <w:t>Ustawa Prawo energetyczne z dnia 10 kwietnia 1997 r. z późniejszymi zmianami (</w:t>
      </w:r>
      <w:r w:rsidRPr="00911E1E">
        <w:t>Dz.U. 1997 nr 54 poz. 348)</w:t>
      </w:r>
    </w:p>
    <w:p w14:paraId="61EDD02C" w14:textId="77076061" w:rsidR="00A420E4" w:rsidRPr="00911E1E" w:rsidRDefault="00A420E4" w:rsidP="00801800">
      <w:pPr>
        <w:pStyle w:val="51"/>
        <w:ind w:left="1482" w:hanging="774"/>
      </w:pPr>
      <w:r w:rsidRPr="00911E1E">
        <w:t>Ustawa Prawo zamówień publicznych z dnia 29 stycznia 2004 r.</w:t>
      </w:r>
      <w:r>
        <w:t xml:space="preserve"> </w:t>
      </w:r>
      <w:r w:rsidRPr="00911E1E">
        <w:t xml:space="preserve">(Dz. U. </w:t>
      </w:r>
      <w:r w:rsidR="00DA4CDA">
        <w:t>2015</w:t>
      </w:r>
      <w:r w:rsidRPr="00911E1E">
        <w:t xml:space="preserve">poz. </w:t>
      </w:r>
      <w:r w:rsidR="00DA4CDA">
        <w:t>2164</w:t>
      </w:r>
      <w:r w:rsidRPr="00911E1E">
        <w:t>);</w:t>
      </w:r>
    </w:p>
    <w:p w14:paraId="7B58068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Infrastruktury z dnia 6 lutego 2003 r. w sprawie bezpieczeństwa i higieny pracy podczas wykonywania robót budowlanych (Dz. U. Nr 47, poz. 401);</w:t>
      </w:r>
    </w:p>
    <w:p w14:paraId="7AFFE52C" w14:textId="77777777" w:rsidR="00A420E4" w:rsidRPr="00911E1E" w:rsidRDefault="00A420E4" w:rsidP="00801800">
      <w:pPr>
        <w:pStyle w:val="61"/>
        <w:ind w:left="1482"/>
      </w:pPr>
      <w:r w:rsidRPr="00911E1E">
        <w:t>Ustawa o wyrobach budowlanych z dnia 16 kwietnia 2004 r.(Dz. U. Nr 92, poz. 881) z późniejszymi zmianami;</w:t>
      </w:r>
    </w:p>
    <w:p w14:paraId="4607D1B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Spraw Wewnętrznych i Administracji z dnia 7 czerwca 2010 r. w sprawie ochrony przeciwpożarowej budynków, innych obiektów budowlanych i terenów (Dz. U. Nr 109, poz. 719);</w:t>
      </w:r>
    </w:p>
    <w:p w14:paraId="3505B971" w14:textId="77777777" w:rsidR="00A420E4" w:rsidRDefault="00A420E4" w:rsidP="00801800">
      <w:pPr>
        <w:pStyle w:val="51"/>
        <w:ind w:left="1482" w:hanging="774"/>
      </w:pPr>
      <w:r>
        <w:t>PN-HD 60364 – Instalacje Elektryczne,</w:t>
      </w:r>
    </w:p>
    <w:p w14:paraId="37A7FAF8" w14:textId="77777777" w:rsidR="00A420E4" w:rsidRDefault="00A420E4" w:rsidP="00801800">
      <w:pPr>
        <w:pStyle w:val="51"/>
        <w:ind w:left="1482" w:hanging="774"/>
      </w:pPr>
      <w:r>
        <w:t>N-SEP-E-001 – Sieci elektroenergetyczne niskiego napięcia. Ochrona przeciwporażeniowa,</w:t>
      </w:r>
    </w:p>
    <w:p w14:paraId="4253CA8B" w14:textId="77777777" w:rsidR="00A420E4" w:rsidRDefault="00A420E4" w:rsidP="00801800">
      <w:pPr>
        <w:pStyle w:val="51"/>
        <w:ind w:left="1482" w:hanging="774"/>
      </w:pPr>
      <w:r>
        <w:t xml:space="preserve">N-SEP-E-002 – Instalacje elektryczne w obiektach budowlanych. Instalacje elektryczne w budynkach mieszkalnych. Podstawy planowania. </w:t>
      </w:r>
    </w:p>
    <w:p w14:paraId="33A08273" w14:textId="6604E17C" w:rsidR="00D71D41" w:rsidRPr="00B0762E" w:rsidRDefault="00A420E4" w:rsidP="00B0762E">
      <w:pPr>
        <w:pStyle w:val="51"/>
        <w:ind w:left="1482" w:hanging="774"/>
        <w:sectPr w:rsidR="00D71D41" w:rsidRPr="00B0762E" w:rsidSect="004B7D40">
          <w:headerReference w:type="default" r:id="rId10"/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t xml:space="preserve">N-SEP-E-004 – Elektroenergetyczne i sygnalizacyjne linie kablowe. Projektowanie i budowa. </w:t>
      </w:r>
    </w:p>
    <w:p w14:paraId="2FB93FBC" w14:textId="77777777" w:rsidR="008C71E7" w:rsidRPr="00A420E4" w:rsidRDefault="008C71E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b/>
          <w:lang w:val="pl-PL"/>
        </w:rPr>
      </w:pPr>
    </w:p>
    <w:sectPr w:rsidR="008C71E7" w:rsidRPr="00A420E4" w:rsidSect="00480D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6079" w14:textId="77777777" w:rsidR="00C80632" w:rsidRDefault="00C80632" w:rsidP="00375DF7">
      <w:r>
        <w:separator/>
      </w:r>
    </w:p>
  </w:endnote>
  <w:endnote w:type="continuationSeparator" w:id="0">
    <w:p w14:paraId="7C1231F2" w14:textId="77777777" w:rsidR="00C80632" w:rsidRDefault="00C80632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12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5297" w14:textId="77777777" w:rsidR="001A2B54" w:rsidRDefault="001A2B54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4D1">
          <w:rPr>
            <w:noProof/>
          </w:rPr>
          <w:t>6</w:t>
        </w:r>
        <w:r>
          <w:rPr>
            <w:noProof/>
          </w:rPr>
          <w:fldChar w:fldCharType="end"/>
        </w:r>
      </w:p>
      <w:p w14:paraId="311D3DCD" w14:textId="77777777" w:rsidR="001A2B54" w:rsidRDefault="001A2B54" w:rsidP="001A2B54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0C872F4B" wp14:editId="392E02F9">
              <wp:extent cx="1518285" cy="673100"/>
              <wp:effectExtent l="0" t="0" r="5715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2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9D8BE3C" w14:textId="77777777" w:rsidR="00375DF7" w:rsidRPr="001A2B54" w:rsidRDefault="00375DF7" w:rsidP="001A2B54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7D50" w14:textId="77777777" w:rsidR="00C80632" w:rsidRDefault="00C80632" w:rsidP="00375DF7">
      <w:r>
        <w:separator/>
      </w:r>
    </w:p>
  </w:footnote>
  <w:footnote w:type="continuationSeparator" w:id="0">
    <w:p w14:paraId="7CE9A7BA" w14:textId="77777777" w:rsidR="00C80632" w:rsidRDefault="00C80632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82E8" w14:textId="77777777" w:rsidR="00815A58" w:rsidRDefault="00815A58">
    <w:pPr>
      <w:pStyle w:val="Nagwek"/>
    </w:pPr>
    <w:r>
      <w:t xml:space="preserve">                                                           </w:t>
    </w:r>
    <w:r w:rsidR="002D001B">
      <w:tab/>
    </w:r>
    <w:r w:rsidR="002D001B">
      <w:tab/>
    </w:r>
    <w:r>
      <w:t xml:space="preserve">      </w:t>
    </w:r>
    <w:r w:rsidRPr="00CB77AA">
      <w:rPr>
        <w:noProof/>
        <w:lang w:val="pl-PL" w:eastAsia="pl-PL"/>
      </w:rPr>
      <w:drawing>
        <wp:inline distT="0" distB="0" distL="0" distR="0" wp14:anchorId="3D4F9C12" wp14:editId="32233A7A">
          <wp:extent cx="1889125" cy="353695"/>
          <wp:effectExtent l="0" t="0" r="0" b="8255"/>
          <wp:docPr id="1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AF798" w14:textId="77777777" w:rsidR="002D001B" w:rsidRDefault="002D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DC3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" w15:restartNumberingAfterBreak="0">
    <w:nsid w:val="0E417C21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82461A"/>
    <w:multiLevelType w:val="hybridMultilevel"/>
    <w:tmpl w:val="40E6282C"/>
    <w:lvl w:ilvl="0" w:tplc="BCA22B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C36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1B32E4"/>
    <w:multiLevelType w:val="hybridMultilevel"/>
    <w:tmpl w:val="9D7AB9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B4F"/>
    <w:multiLevelType w:val="hybridMultilevel"/>
    <w:tmpl w:val="284402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4E2F9E"/>
    <w:multiLevelType w:val="hybridMultilevel"/>
    <w:tmpl w:val="DF86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2F2E"/>
    <w:multiLevelType w:val="multilevel"/>
    <w:tmpl w:val="C0FE4B2A"/>
    <w:lvl w:ilvl="0">
      <w:start w:val="1"/>
      <w:numFmt w:val="decimal"/>
      <w:lvlText w:val="%1."/>
      <w:lvlJc w:val="left"/>
      <w:pPr>
        <w:ind w:left="93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6"/>
        </w:tabs>
        <w:ind w:left="172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23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331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96E7F63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FE745D"/>
    <w:multiLevelType w:val="hybridMultilevel"/>
    <w:tmpl w:val="6678A70A"/>
    <w:lvl w:ilvl="0" w:tplc="1EF4D2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20BB"/>
    <w:multiLevelType w:val="hybridMultilevel"/>
    <w:tmpl w:val="B4F6A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817"/>
    <w:multiLevelType w:val="hybridMultilevel"/>
    <w:tmpl w:val="B50877C8"/>
    <w:lvl w:ilvl="0" w:tplc="2014E1B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453B72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7B10F81"/>
    <w:multiLevelType w:val="multilevel"/>
    <w:tmpl w:val="1C7054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2076"/>
        </w:tabs>
        <w:ind w:left="171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304CCD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5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abstractNum w:abstractNumId="16" w15:restartNumberingAfterBreak="0">
    <w:nsid w:val="4C6516DD"/>
    <w:multiLevelType w:val="multilevel"/>
    <w:tmpl w:val="8D8A85DC"/>
    <w:lvl w:ilvl="0">
      <w:start w:val="1"/>
      <w:numFmt w:val="decimal"/>
      <w:pStyle w:val="Podpunkt51"/>
      <w:lvlText w:val="6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CE38AA"/>
    <w:multiLevelType w:val="hybridMultilevel"/>
    <w:tmpl w:val="D5F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6A4538">
      <w:start w:val="1"/>
      <w:numFmt w:val="bullet"/>
      <w:pStyle w:val="Wymieniani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B7"/>
    <w:multiLevelType w:val="hybridMultilevel"/>
    <w:tmpl w:val="8268469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B92A85"/>
    <w:multiLevelType w:val="multilevel"/>
    <w:tmpl w:val="C0FE4B2A"/>
    <w:lvl w:ilvl="0">
      <w:start w:val="1"/>
      <w:numFmt w:val="decimal"/>
      <w:lvlText w:val="%1."/>
      <w:lvlJc w:val="left"/>
      <w:pPr>
        <w:ind w:left="158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36"/>
        </w:tabs>
        <w:ind w:left="237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29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96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20" w15:restartNumberingAfterBreak="0">
    <w:nsid w:val="7925609D"/>
    <w:multiLevelType w:val="multilevel"/>
    <w:tmpl w:val="DB1EA5C2"/>
    <w:lvl w:ilvl="0">
      <w:start w:val="1"/>
      <w:numFmt w:val="decimal"/>
      <w:pStyle w:val="Punkt1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pStyle w:val="51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B0E198D"/>
    <w:multiLevelType w:val="hybridMultilevel"/>
    <w:tmpl w:val="B5FCF8D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19"/>
  </w:num>
  <w:num w:numId="21">
    <w:abstractNumId w:val="13"/>
  </w:num>
  <w:num w:numId="22">
    <w:abstractNumId w:val="20"/>
  </w:num>
  <w:num w:numId="23">
    <w:abstractNumId w:val="20"/>
  </w:num>
  <w:num w:numId="24">
    <w:abstractNumId w:val="20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17F0C"/>
    <w:rsid w:val="0002239F"/>
    <w:rsid w:val="000308D6"/>
    <w:rsid w:val="00053533"/>
    <w:rsid w:val="000566A5"/>
    <w:rsid w:val="00090834"/>
    <w:rsid w:val="000B531E"/>
    <w:rsid w:val="000C644B"/>
    <w:rsid w:val="000D4B77"/>
    <w:rsid w:val="000E29CA"/>
    <w:rsid w:val="000E54D1"/>
    <w:rsid w:val="00105F10"/>
    <w:rsid w:val="001074FE"/>
    <w:rsid w:val="0012700E"/>
    <w:rsid w:val="00151A25"/>
    <w:rsid w:val="001648ED"/>
    <w:rsid w:val="00171C7B"/>
    <w:rsid w:val="0018253F"/>
    <w:rsid w:val="001868A5"/>
    <w:rsid w:val="001A1C5F"/>
    <w:rsid w:val="001A2B54"/>
    <w:rsid w:val="001B5219"/>
    <w:rsid w:val="001D0F9F"/>
    <w:rsid w:val="001D6E21"/>
    <w:rsid w:val="001F57D4"/>
    <w:rsid w:val="001F7A93"/>
    <w:rsid w:val="00200024"/>
    <w:rsid w:val="0020352F"/>
    <w:rsid w:val="002104D1"/>
    <w:rsid w:val="00231A31"/>
    <w:rsid w:val="002861FD"/>
    <w:rsid w:val="002B02F6"/>
    <w:rsid w:val="002B56DB"/>
    <w:rsid w:val="002C2CE3"/>
    <w:rsid w:val="002D001B"/>
    <w:rsid w:val="002D30A9"/>
    <w:rsid w:val="002F3292"/>
    <w:rsid w:val="00303FC7"/>
    <w:rsid w:val="003121A7"/>
    <w:rsid w:val="00312207"/>
    <w:rsid w:val="00335401"/>
    <w:rsid w:val="003614F3"/>
    <w:rsid w:val="00375DF7"/>
    <w:rsid w:val="003908DA"/>
    <w:rsid w:val="003968A4"/>
    <w:rsid w:val="003A1083"/>
    <w:rsid w:val="003A4E18"/>
    <w:rsid w:val="003B4181"/>
    <w:rsid w:val="003D12EB"/>
    <w:rsid w:val="003F25AB"/>
    <w:rsid w:val="00401833"/>
    <w:rsid w:val="00403B5D"/>
    <w:rsid w:val="00415D5B"/>
    <w:rsid w:val="004206A3"/>
    <w:rsid w:val="00436214"/>
    <w:rsid w:val="004366F7"/>
    <w:rsid w:val="00440DC9"/>
    <w:rsid w:val="00480DC0"/>
    <w:rsid w:val="00483D36"/>
    <w:rsid w:val="004915F5"/>
    <w:rsid w:val="0049601B"/>
    <w:rsid w:val="00497732"/>
    <w:rsid w:val="004B09BE"/>
    <w:rsid w:val="004B130F"/>
    <w:rsid w:val="004B7D40"/>
    <w:rsid w:val="004C153B"/>
    <w:rsid w:val="004E63A3"/>
    <w:rsid w:val="004F6BD1"/>
    <w:rsid w:val="00505470"/>
    <w:rsid w:val="00505C03"/>
    <w:rsid w:val="005134C5"/>
    <w:rsid w:val="0051688B"/>
    <w:rsid w:val="005226C2"/>
    <w:rsid w:val="00554140"/>
    <w:rsid w:val="00561A81"/>
    <w:rsid w:val="00570959"/>
    <w:rsid w:val="005835C0"/>
    <w:rsid w:val="005A5CAE"/>
    <w:rsid w:val="005B6992"/>
    <w:rsid w:val="005D2F1E"/>
    <w:rsid w:val="005E25CC"/>
    <w:rsid w:val="005E4A42"/>
    <w:rsid w:val="005E6317"/>
    <w:rsid w:val="00617B45"/>
    <w:rsid w:val="00635F10"/>
    <w:rsid w:val="00640BFB"/>
    <w:rsid w:val="00685421"/>
    <w:rsid w:val="006B2C54"/>
    <w:rsid w:val="006F3E1B"/>
    <w:rsid w:val="00777831"/>
    <w:rsid w:val="00780DB9"/>
    <w:rsid w:val="0078193F"/>
    <w:rsid w:val="0078602D"/>
    <w:rsid w:val="0079437B"/>
    <w:rsid w:val="007953A8"/>
    <w:rsid w:val="007A5BA6"/>
    <w:rsid w:val="007B6862"/>
    <w:rsid w:val="007C13E6"/>
    <w:rsid w:val="007C1BC9"/>
    <w:rsid w:val="007C4A7F"/>
    <w:rsid w:val="007C7CD8"/>
    <w:rsid w:val="007D1D5D"/>
    <w:rsid w:val="007D70FB"/>
    <w:rsid w:val="007D78F9"/>
    <w:rsid w:val="00801800"/>
    <w:rsid w:val="00804FB6"/>
    <w:rsid w:val="008105D7"/>
    <w:rsid w:val="00815A58"/>
    <w:rsid w:val="0082707F"/>
    <w:rsid w:val="008430BB"/>
    <w:rsid w:val="0084333D"/>
    <w:rsid w:val="0084677F"/>
    <w:rsid w:val="00855F0B"/>
    <w:rsid w:val="00860F9E"/>
    <w:rsid w:val="00886ACF"/>
    <w:rsid w:val="008A2059"/>
    <w:rsid w:val="008A2606"/>
    <w:rsid w:val="008B0224"/>
    <w:rsid w:val="008C71E7"/>
    <w:rsid w:val="008D5189"/>
    <w:rsid w:val="008F6DEF"/>
    <w:rsid w:val="00902A9F"/>
    <w:rsid w:val="00911EF0"/>
    <w:rsid w:val="0094488C"/>
    <w:rsid w:val="0094676C"/>
    <w:rsid w:val="009545C7"/>
    <w:rsid w:val="00963D95"/>
    <w:rsid w:val="0096769B"/>
    <w:rsid w:val="009A40C5"/>
    <w:rsid w:val="009B38C5"/>
    <w:rsid w:val="009B7D97"/>
    <w:rsid w:val="00A335C2"/>
    <w:rsid w:val="00A3680C"/>
    <w:rsid w:val="00A420E4"/>
    <w:rsid w:val="00A44BA4"/>
    <w:rsid w:val="00A57E17"/>
    <w:rsid w:val="00A9420C"/>
    <w:rsid w:val="00AA50CB"/>
    <w:rsid w:val="00AA7FF2"/>
    <w:rsid w:val="00AB5565"/>
    <w:rsid w:val="00AD651E"/>
    <w:rsid w:val="00AE246B"/>
    <w:rsid w:val="00AE452C"/>
    <w:rsid w:val="00B06DE9"/>
    <w:rsid w:val="00B0762E"/>
    <w:rsid w:val="00B15262"/>
    <w:rsid w:val="00B32960"/>
    <w:rsid w:val="00B35C72"/>
    <w:rsid w:val="00B42BC5"/>
    <w:rsid w:val="00B55079"/>
    <w:rsid w:val="00B86393"/>
    <w:rsid w:val="00BA094D"/>
    <w:rsid w:val="00BA1558"/>
    <w:rsid w:val="00BA6B32"/>
    <w:rsid w:val="00BB499D"/>
    <w:rsid w:val="00BB7C29"/>
    <w:rsid w:val="00BD09BB"/>
    <w:rsid w:val="00C00B47"/>
    <w:rsid w:val="00C00E28"/>
    <w:rsid w:val="00C02B10"/>
    <w:rsid w:val="00C158A6"/>
    <w:rsid w:val="00C22350"/>
    <w:rsid w:val="00C430A6"/>
    <w:rsid w:val="00C64AE8"/>
    <w:rsid w:val="00C74405"/>
    <w:rsid w:val="00C76CF3"/>
    <w:rsid w:val="00C80632"/>
    <w:rsid w:val="00C90A9F"/>
    <w:rsid w:val="00CA7E76"/>
    <w:rsid w:val="00CC032B"/>
    <w:rsid w:val="00CC1E69"/>
    <w:rsid w:val="00CD5DD6"/>
    <w:rsid w:val="00CD6288"/>
    <w:rsid w:val="00CE7EB9"/>
    <w:rsid w:val="00D10503"/>
    <w:rsid w:val="00D23758"/>
    <w:rsid w:val="00D3316A"/>
    <w:rsid w:val="00D33AA5"/>
    <w:rsid w:val="00D7082D"/>
    <w:rsid w:val="00D71D41"/>
    <w:rsid w:val="00D84A5B"/>
    <w:rsid w:val="00D9370E"/>
    <w:rsid w:val="00D94A2D"/>
    <w:rsid w:val="00DA4CDA"/>
    <w:rsid w:val="00DB1EDB"/>
    <w:rsid w:val="00DB43CA"/>
    <w:rsid w:val="00DD5ECB"/>
    <w:rsid w:val="00DE5DB0"/>
    <w:rsid w:val="00DE6317"/>
    <w:rsid w:val="00E00EA7"/>
    <w:rsid w:val="00E168B6"/>
    <w:rsid w:val="00E404CA"/>
    <w:rsid w:val="00E502D2"/>
    <w:rsid w:val="00E67F46"/>
    <w:rsid w:val="00E7518E"/>
    <w:rsid w:val="00E9108A"/>
    <w:rsid w:val="00EA0FF9"/>
    <w:rsid w:val="00EC1BDC"/>
    <w:rsid w:val="00EC31C6"/>
    <w:rsid w:val="00EC464D"/>
    <w:rsid w:val="00ED4DE7"/>
    <w:rsid w:val="00ED6BAE"/>
    <w:rsid w:val="00EF7F77"/>
    <w:rsid w:val="00F058B6"/>
    <w:rsid w:val="00F128F4"/>
    <w:rsid w:val="00F13E21"/>
    <w:rsid w:val="00F15A10"/>
    <w:rsid w:val="00F24607"/>
    <w:rsid w:val="00F251FC"/>
    <w:rsid w:val="00F53986"/>
    <w:rsid w:val="00F74AB7"/>
    <w:rsid w:val="00FB0C0A"/>
    <w:rsid w:val="00FC656D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C5E0B"/>
  <w15:docId w15:val="{73410BEF-B5BB-47A5-A5C2-C065DBF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1">
    <w:name w:val="Table Normal1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B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BC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BC9"/>
    <w:rPr>
      <w:vertAlign w:val="superscript"/>
    </w:rPr>
  </w:style>
  <w:style w:type="paragraph" w:customStyle="1" w:styleId="Punkt1">
    <w:name w:val="Punkt 1."/>
    <w:basedOn w:val="Normalny"/>
    <w:link w:val="Punkt1Char"/>
    <w:qFormat/>
    <w:rsid w:val="007D78F9"/>
    <w:pPr>
      <w:keepNext/>
      <w:widowControl/>
      <w:numPr>
        <w:numId w:val="9"/>
      </w:numPr>
      <w:suppressAutoHyphens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customStyle="1" w:styleId="51">
    <w:name w:val="5.1"/>
    <w:basedOn w:val="Normalny"/>
    <w:link w:val="51Char"/>
    <w:qFormat/>
    <w:rsid w:val="007D78F9"/>
    <w:pPr>
      <w:widowControl/>
      <w:numPr>
        <w:ilvl w:val="1"/>
        <w:numId w:val="9"/>
      </w:numPr>
      <w:suppressAutoHyphens/>
      <w:spacing w:line="276" w:lineRule="auto"/>
      <w:jc w:val="both"/>
    </w:pPr>
    <w:rPr>
      <w:rFonts w:ascii="Arial" w:eastAsia="Times New Roman" w:hAnsi="Arial" w:cs="Times New Roman"/>
      <w:sz w:val="24"/>
      <w:szCs w:val="20"/>
      <w:lang w:val="pl-PL" w:eastAsia="ar-SA"/>
    </w:rPr>
  </w:style>
  <w:style w:type="character" w:customStyle="1" w:styleId="51Char">
    <w:name w:val="5.1 Char"/>
    <w:basedOn w:val="Domylnaczcionkaakapitu"/>
    <w:link w:val="51"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D78F9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Punkt1Char">
    <w:name w:val="Punkt 1. Char"/>
    <w:link w:val="Punkt1"/>
    <w:rsid w:val="007D78F9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F9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60F9E"/>
    <w:pPr>
      <w:ind w:left="22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0F9E"/>
    <w:rPr>
      <w:color w:val="0563C1" w:themeColor="hyperlink"/>
      <w:u w:val="single"/>
    </w:rPr>
  </w:style>
  <w:style w:type="paragraph" w:customStyle="1" w:styleId="Wymienianie">
    <w:name w:val="Wymienianie"/>
    <w:basedOn w:val="Bezodstpw"/>
    <w:link w:val="WymienianieZnak"/>
    <w:qFormat/>
    <w:rsid w:val="00403B5D"/>
    <w:pPr>
      <w:numPr>
        <w:ilvl w:val="1"/>
        <w:numId w:val="17"/>
      </w:numPr>
      <w:suppressAutoHyphens w:val="0"/>
      <w:spacing w:line="276" w:lineRule="auto"/>
    </w:pPr>
  </w:style>
  <w:style w:type="character" w:customStyle="1" w:styleId="WymienianieZnak">
    <w:name w:val="Wymienianie Znak"/>
    <w:link w:val="Wymienianie"/>
    <w:rsid w:val="00403B5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unkt51">
    <w:name w:val="Podpunkt 5.1"/>
    <w:basedOn w:val="Bezodstpw"/>
    <w:rsid w:val="00A420E4"/>
    <w:pPr>
      <w:numPr>
        <w:numId w:val="25"/>
      </w:numPr>
    </w:pPr>
  </w:style>
  <w:style w:type="paragraph" w:customStyle="1" w:styleId="61">
    <w:name w:val="6.1"/>
    <w:basedOn w:val="Podpunkt51"/>
    <w:link w:val="61Char"/>
    <w:rsid w:val="00A420E4"/>
    <w:pPr>
      <w:spacing w:line="276" w:lineRule="auto"/>
      <w:ind w:left="1134" w:hanging="708"/>
    </w:pPr>
  </w:style>
  <w:style w:type="character" w:customStyle="1" w:styleId="61Char">
    <w:name w:val="6.1 Char"/>
    <w:basedOn w:val="Domylnaczcionkaakapitu"/>
    <w:link w:val="61"/>
    <w:rsid w:val="00A420E4"/>
    <w:rPr>
      <w:rFonts w:ascii="Arial" w:eastAsia="Times New Roman" w:hAnsi="Arial" w:cs="Times New Roman"/>
      <w:sz w:val="24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70959"/>
    <w:pPr>
      <w:spacing w:before="120" w:after="120"/>
    </w:pPr>
    <w:rPr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0959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70959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0959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0959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0959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0959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0959"/>
    <w:pPr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4F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4F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B038-5FC7-4FC2-8051-6822B8C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2671</Words>
  <Characters>16031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Domżał Ludwika</dc:creator>
  <cp:lastModifiedBy>Elwira Grotek</cp:lastModifiedBy>
  <cp:revision>4</cp:revision>
  <cp:lastPrinted>2016-02-02T14:56:00Z</cp:lastPrinted>
  <dcterms:created xsi:type="dcterms:W3CDTF">2016-02-10T13:04:00Z</dcterms:created>
  <dcterms:modified xsi:type="dcterms:W3CDTF">2016-02-10T13:53:00Z</dcterms:modified>
</cp:coreProperties>
</file>