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8" w:rsidRPr="00420AFC" w:rsidRDefault="00325F48" w:rsidP="00325F4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Numer sprawy: </w:t>
      </w:r>
      <w:r w:rsidR="00A10D86">
        <w:rPr>
          <w:rFonts w:ascii="Tahoma" w:hAnsi="Tahoma" w:cs="Tahoma"/>
          <w:sz w:val="20"/>
          <w:szCs w:val="20"/>
        </w:rPr>
        <w:t>92</w:t>
      </w:r>
      <w:r w:rsidR="008C313D">
        <w:rPr>
          <w:rFonts w:ascii="Tahoma" w:hAnsi="Tahoma" w:cs="Tahoma"/>
          <w:sz w:val="20"/>
          <w:szCs w:val="20"/>
        </w:rPr>
        <w:t>/ZK/AZLK/16</w:t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8C313D">
        <w:rPr>
          <w:rFonts w:ascii="Tahoma" w:hAnsi="Tahoma" w:cs="Tahoma"/>
          <w:sz w:val="20"/>
          <w:szCs w:val="20"/>
        </w:rPr>
        <w:tab/>
      </w:r>
      <w:r w:rsidR="002A4705">
        <w:rPr>
          <w:rFonts w:ascii="Tahoma" w:hAnsi="Tahoma" w:cs="Tahoma"/>
          <w:sz w:val="20"/>
          <w:szCs w:val="20"/>
        </w:rPr>
        <w:t xml:space="preserve">                 </w:t>
      </w:r>
      <w:r w:rsidR="008C313D">
        <w:rPr>
          <w:rFonts w:ascii="Tahoma" w:hAnsi="Tahoma" w:cs="Tahoma"/>
          <w:sz w:val="20"/>
          <w:szCs w:val="20"/>
        </w:rPr>
        <w:t>W</w:t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arszawa, dnia</w:t>
      </w:r>
      <w:r w:rsidR="001F3E3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8C313D">
        <w:rPr>
          <w:rFonts w:ascii="Tahoma" w:eastAsia="Times New Roman" w:hAnsi="Tahoma" w:cs="Tahoma"/>
          <w:bCs/>
          <w:sz w:val="20"/>
          <w:szCs w:val="20"/>
          <w:lang w:eastAsia="pl-PL"/>
        </w:rPr>
        <w:t>08</w:t>
      </w:r>
      <w:r w:rsidR="0066229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387968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.1</w:t>
      </w:r>
      <w:r w:rsidR="00BB4906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387968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2016r.</w:t>
      </w:r>
    </w:p>
    <w:p w:rsidR="00E86A73" w:rsidRDefault="00E86A73" w:rsidP="00E86A73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FB3F81" w:rsidRPr="00387968" w:rsidRDefault="00FB3F8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 w:rsidRPr="00387968">
        <w:rPr>
          <w:rFonts w:ascii="Tahoma" w:eastAsia="Times New Roman" w:hAnsi="Tahoma" w:cs="Tahoma"/>
          <w:b/>
          <w:bCs/>
          <w:lang w:eastAsia="pl-PL"/>
        </w:rPr>
        <w:t>Ogłoszenie otwartego naboru partnera/partnerów</w:t>
      </w:r>
      <w:r w:rsidRPr="00387968">
        <w:rPr>
          <w:rFonts w:ascii="Tahoma" w:eastAsia="Times New Roman" w:hAnsi="Tahoma" w:cs="Tahoma"/>
          <w:lang w:eastAsia="pl-PL"/>
        </w:rPr>
        <w:br/>
      </w:r>
    </w:p>
    <w:p w:rsidR="00E371BA" w:rsidRPr="00410304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304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E371BA" w:rsidRPr="00E371BA" w:rsidRDefault="00E371BA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b/>
          <w:color w:val="646464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– 2020 (Dz. U. z 2014 r. poz. 1146) ogłasza otwarty nabór partnera/partnerów do 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w zakresie</w:t>
      </w:r>
      <w:r w:rsidR="00A10D8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62297">
        <w:rPr>
          <w:rFonts w:ascii="Tahoma" w:eastAsia="Times New Roman" w:hAnsi="Tahoma" w:cs="Tahoma"/>
          <w:sz w:val="20"/>
          <w:szCs w:val="20"/>
          <w:lang w:eastAsia="pl-PL"/>
        </w:rPr>
        <w:t>organizacji konferencj</w:t>
      </w:r>
      <w:r w:rsidR="00122BCA">
        <w:rPr>
          <w:rFonts w:ascii="Tahoma" w:eastAsia="Times New Roman" w:hAnsi="Tahoma" w:cs="Tahoma"/>
          <w:sz w:val="20"/>
          <w:szCs w:val="20"/>
          <w:lang w:eastAsia="pl-PL"/>
        </w:rPr>
        <w:t>i ICAF2019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87FB7" w:rsidRPr="00287FB7" w:rsidRDefault="00C876AD" w:rsidP="00287FB7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Ogłoszenie o naborze   Partnera/Partnerów </w:t>
      </w:r>
      <w:r w:rsidR="00923E2C">
        <w:rPr>
          <w:rFonts w:ascii="Tahoma" w:hAnsi="Tahoma" w:cs="Tahoma"/>
          <w:b/>
          <w:sz w:val="20"/>
          <w:szCs w:val="20"/>
        </w:rPr>
        <w:t xml:space="preserve">do współpracy </w:t>
      </w:r>
      <w:r w:rsidRPr="002A4BC1">
        <w:rPr>
          <w:rFonts w:ascii="Tahoma" w:hAnsi="Tahoma" w:cs="Tahoma"/>
          <w:b/>
          <w:sz w:val="20"/>
          <w:szCs w:val="20"/>
        </w:rPr>
        <w:t>w </w:t>
      </w:r>
      <w:r w:rsidR="00923E2C">
        <w:rPr>
          <w:rFonts w:ascii="Tahoma" w:hAnsi="Tahoma" w:cs="Tahoma"/>
          <w:b/>
          <w:sz w:val="20"/>
          <w:szCs w:val="20"/>
        </w:rPr>
        <w:t>zakresie</w:t>
      </w:r>
      <w:r w:rsidRPr="002A4BC1">
        <w:rPr>
          <w:rFonts w:ascii="Tahoma" w:hAnsi="Tahoma" w:cs="Tahoma"/>
          <w:b/>
          <w:sz w:val="20"/>
          <w:szCs w:val="20"/>
        </w:rPr>
        <w:t>:</w:t>
      </w:r>
      <w:r w:rsidR="00287FB7">
        <w:rPr>
          <w:rFonts w:ascii="Tahoma" w:hAnsi="Tahoma" w:cs="Tahoma"/>
          <w:b/>
          <w:sz w:val="20"/>
          <w:szCs w:val="20"/>
        </w:rPr>
        <w:t xml:space="preserve"> </w:t>
      </w:r>
      <w:r w:rsidR="00287FB7" w:rsidRPr="00287FB7">
        <w:rPr>
          <w:rFonts w:ascii="Tahoma" w:hAnsi="Tahoma" w:cs="Tahoma"/>
          <w:sz w:val="20"/>
          <w:szCs w:val="20"/>
        </w:rPr>
        <w:t>zorganizowania międzynarodowej konferencji naukowej</w:t>
      </w:r>
      <w:r w:rsidR="00287FB7">
        <w:rPr>
          <w:rFonts w:ascii="Tahoma" w:hAnsi="Tahoma" w:cs="Tahoma"/>
          <w:sz w:val="20"/>
          <w:szCs w:val="20"/>
        </w:rPr>
        <w:t>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E4E88">
        <w:rPr>
          <w:b/>
        </w:rPr>
        <w:t>Termin</w:t>
      </w:r>
      <w:r>
        <w:t>:</w:t>
      </w:r>
      <w:r>
        <w:tab/>
      </w:r>
      <w:r>
        <w:tab/>
      </w:r>
      <w:r w:rsidRPr="00287FB7">
        <w:rPr>
          <w:rFonts w:ascii="Tahoma" w:hAnsi="Tahoma" w:cs="Tahoma"/>
          <w:sz w:val="20"/>
          <w:szCs w:val="20"/>
        </w:rPr>
        <w:t xml:space="preserve"> 02 – 07 czerwca 2019r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Miejsce</w:t>
      </w:r>
      <w:r w:rsidRPr="00287FB7">
        <w:rPr>
          <w:rFonts w:ascii="Tahoma" w:hAnsi="Tahoma" w:cs="Tahoma"/>
          <w:sz w:val="20"/>
          <w:szCs w:val="20"/>
        </w:rPr>
        <w:t>:</w:t>
      </w:r>
      <w:r w:rsidRPr="00287FB7">
        <w:rPr>
          <w:rFonts w:ascii="Tahoma" w:hAnsi="Tahoma" w:cs="Tahoma"/>
          <w:sz w:val="20"/>
          <w:szCs w:val="20"/>
        </w:rPr>
        <w:tab/>
        <w:t>Kraków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Liczebność uczestników</w:t>
      </w:r>
      <w:r w:rsidRPr="00287FB7">
        <w:rPr>
          <w:rFonts w:ascii="Tahoma" w:hAnsi="Tahoma" w:cs="Tahoma"/>
          <w:sz w:val="20"/>
          <w:szCs w:val="20"/>
        </w:rPr>
        <w:t xml:space="preserve">: </w:t>
      </w:r>
      <w:r w:rsidRPr="00287FB7">
        <w:rPr>
          <w:rFonts w:ascii="Tahoma" w:hAnsi="Tahoma" w:cs="Tahoma"/>
          <w:sz w:val="20"/>
          <w:szCs w:val="20"/>
        </w:rPr>
        <w:tab/>
        <w:t>ok. 250 uczestników (z możliwością zwiększenia) + 20 do 50 osób towarzyszących</w:t>
      </w:r>
    </w:p>
    <w:p w:rsidR="00122BCA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Wymagany standard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287FB7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zakwaterowanie: Hotel HOLIDAY Inn City Center; dodatkowe miejsca dla studentów zgłoszonych w ramach uczestnictwa – hotel położony w odległości zapewniającej możliwość dojścia w czasie nie dłuższym niż 30 min.</w:t>
      </w:r>
    </w:p>
    <w:p w:rsidR="00122BCA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Sala konferencyjna </w:t>
      </w:r>
      <w:r w:rsidR="00E01F60">
        <w:rPr>
          <w:rFonts w:ascii="Tahoma" w:hAnsi="Tahoma" w:cs="Tahoma"/>
          <w:sz w:val="20"/>
          <w:szCs w:val="20"/>
        </w:rPr>
        <w:t xml:space="preserve">na miejscu </w:t>
      </w:r>
      <w:r>
        <w:rPr>
          <w:rFonts w:ascii="Tahoma" w:hAnsi="Tahoma" w:cs="Tahoma"/>
          <w:sz w:val="20"/>
          <w:szCs w:val="20"/>
        </w:rPr>
        <w:t>– min. 300 miejsc w układzie szkolnym lub mieszanym (co najmniej 1/3 miejsc w układzie szkolnym</w:t>
      </w:r>
      <w:r w:rsidR="00E3637C">
        <w:rPr>
          <w:rFonts w:ascii="Tahoma" w:hAnsi="Tahoma" w:cs="Tahoma"/>
          <w:sz w:val="20"/>
          <w:szCs w:val="20"/>
        </w:rPr>
        <w:t>)</w:t>
      </w:r>
    </w:p>
    <w:p w:rsidR="00122BCA" w:rsidRPr="008C313D" w:rsidRDefault="00E3637C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Foy</w:t>
      </w:r>
      <w:r w:rsidR="00122BCA">
        <w:rPr>
          <w:rFonts w:ascii="Tahoma" w:hAnsi="Tahoma" w:cs="Tahoma"/>
          <w:sz w:val="20"/>
          <w:szCs w:val="20"/>
        </w:rPr>
        <w:t>er</w:t>
      </w:r>
      <w:proofErr w:type="spellEnd"/>
      <w:r w:rsidR="00122BCA">
        <w:rPr>
          <w:rFonts w:ascii="Tahoma" w:hAnsi="Tahoma" w:cs="Tahoma"/>
          <w:sz w:val="20"/>
          <w:szCs w:val="20"/>
        </w:rPr>
        <w:t xml:space="preserve">: zapewniające miejsce na sesje </w:t>
      </w:r>
      <w:proofErr w:type="spellStart"/>
      <w:r w:rsidR="00122BCA">
        <w:rPr>
          <w:rFonts w:ascii="Tahoma" w:hAnsi="Tahoma" w:cs="Tahoma"/>
          <w:sz w:val="20"/>
          <w:szCs w:val="20"/>
        </w:rPr>
        <w:t>posterowe</w:t>
      </w:r>
      <w:proofErr w:type="spellEnd"/>
      <w:r w:rsidR="00122BCA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3 dni - </w:t>
      </w:r>
      <w:r w:rsidR="00122B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 plakatów dziennie</w:t>
      </w:r>
      <w:r w:rsidR="00122BCA">
        <w:rPr>
          <w:rFonts w:ascii="Tahoma" w:hAnsi="Tahoma" w:cs="Tahoma"/>
          <w:sz w:val="20"/>
          <w:szCs w:val="20"/>
        </w:rPr>
        <w:t xml:space="preserve"> oraz miejsce dla </w:t>
      </w:r>
      <w:r w:rsidR="00122BCA" w:rsidRPr="008C313D">
        <w:rPr>
          <w:rFonts w:ascii="Tahoma" w:hAnsi="Tahoma" w:cs="Tahoma"/>
          <w:sz w:val="20"/>
          <w:szCs w:val="20"/>
        </w:rPr>
        <w:t>wystawców - sponsorów.</w:t>
      </w:r>
    </w:p>
    <w:p w:rsidR="00122BCA" w:rsidRPr="00287FB7" w:rsidRDefault="00122BCA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C313D">
        <w:rPr>
          <w:rFonts w:ascii="Tahoma" w:hAnsi="Tahoma" w:cs="Tahoma"/>
          <w:sz w:val="20"/>
          <w:szCs w:val="20"/>
        </w:rPr>
        <w:t>Wymagania dodatkowe: możliwość wystawienia eksponatów wielkogabarytowych np. turbinowy silnik lotniczy.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Język:</w:t>
      </w:r>
      <w:r w:rsidRPr="00287FB7">
        <w:rPr>
          <w:rFonts w:ascii="Tahoma" w:hAnsi="Tahoma" w:cs="Tahoma"/>
          <w:b/>
          <w:sz w:val="20"/>
          <w:szCs w:val="20"/>
        </w:rPr>
        <w:tab/>
      </w:r>
      <w:r w:rsidRPr="00287FB7">
        <w:rPr>
          <w:rFonts w:ascii="Tahoma" w:hAnsi="Tahoma" w:cs="Tahoma"/>
          <w:sz w:val="20"/>
          <w:szCs w:val="20"/>
        </w:rPr>
        <w:t>oficjalnym językiem konferencji jest j. angielski</w:t>
      </w:r>
      <w:r w:rsidR="00122BCA">
        <w:rPr>
          <w:rFonts w:ascii="Tahoma" w:hAnsi="Tahoma" w:cs="Tahoma"/>
          <w:sz w:val="20"/>
          <w:szCs w:val="20"/>
        </w:rPr>
        <w:t xml:space="preserve"> (wyłączny język konferencji)</w:t>
      </w:r>
    </w:p>
    <w:p w:rsid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>Ramowy program:</w:t>
      </w:r>
    </w:p>
    <w:p w:rsidR="00122BCA" w:rsidRPr="00287FB7" w:rsidRDefault="001F0EA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Dzień 1 – (niedziela 2 czerwca) przyjazd uczestników, rejestracja w hotelu</w:t>
      </w:r>
      <w:r w:rsidRPr="00447959">
        <w:rPr>
          <w:rFonts w:ascii="Tahoma" w:hAnsi="Tahoma" w:cs="Tahoma"/>
          <w:sz w:val="20"/>
          <w:szCs w:val="20"/>
        </w:rPr>
        <w:t>, wieczorem spotkanie powitalne w hotelu (ok 1 godz.)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F0EA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Dzień 2 – 6  obrady, sesje</w:t>
      </w:r>
      <w:r w:rsidR="001F0EA7">
        <w:rPr>
          <w:rFonts w:ascii="Tahoma" w:hAnsi="Tahoma" w:cs="Tahoma"/>
          <w:sz w:val="20"/>
          <w:szCs w:val="20"/>
        </w:rPr>
        <w:t xml:space="preserve"> na wspólnej </w:t>
      </w:r>
      <w:r w:rsidR="00447959">
        <w:rPr>
          <w:rFonts w:ascii="Tahoma" w:hAnsi="Tahoma" w:cs="Tahoma"/>
          <w:sz w:val="20"/>
          <w:szCs w:val="20"/>
        </w:rPr>
        <w:t>s</w:t>
      </w:r>
      <w:r w:rsidR="001F0EA7">
        <w:rPr>
          <w:rFonts w:ascii="Tahoma" w:hAnsi="Tahoma" w:cs="Tahoma"/>
          <w:sz w:val="20"/>
          <w:szCs w:val="20"/>
        </w:rPr>
        <w:t>ali, od godz. 9.00 do 17.00 dla ok. 250 uczestników</w:t>
      </w:r>
    </w:p>
    <w:p w:rsidR="001F0EA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</w:t>
      </w:r>
      <w:r w:rsidR="001F0EA7">
        <w:rPr>
          <w:rFonts w:ascii="Tahoma" w:hAnsi="Tahoma" w:cs="Tahoma"/>
          <w:sz w:val="20"/>
          <w:szCs w:val="20"/>
        </w:rPr>
        <w:t xml:space="preserve">Towarzyszące: sesje </w:t>
      </w:r>
      <w:proofErr w:type="spellStart"/>
      <w:r w:rsidRPr="00287FB7">
        <w:rPr>
          <w:rFonts w:ascii="Tahoma" w:hAnsi="Tahoma" w:cs="Tahoma"/>
          <w:sz w:val="20"/>
          <w:szCs w:val="20"/>
        </w:rPr>
        <w:t>posterowe</w:t>
      </w:r>
      <w:proofErr w:type="spellEnd"/>
      <w:r w:rsidRPr="00287FB7">
        <w:rPr>
          <w:rFonts w:ascii="Tahoma" w:hAnsi="Tahoma" w:cs="Tahoma"/>
          <w:sz w:val="20"/>
          <w:szCs w:val="20"/>
        </w:rPr>
        <w:t xml:space="preserve"> i wystawy</w:t>
      </w:r>
      <w:r w:rsidR="001F0EA7">
        <w:rPr>
          <w:rFonts w:ascii="Tahoma" w:hAnsi="Tahoma" w:cs="Tahoma"/>
          <w:sz w:val="20"/>
          <w:szCs w:val="20"/>
        </w:rPr>
        <w:t xml:space="preserve"> – od godz. </w:t>
      </w:r>
      <w:r w:rsidR="00E01F60">
        <w:rPr>
          <w:rFonts w:ascii="Tahoma" w:hAnsi="Tahoma" w:cs="Tahoma"/>
          <w:sz w:val="20"/>
          <w:szCs w:val="20"/>
        </w:rPr>
        <w:t>9.00</w:t>
      </w:r>
      <w:r w:rsidR="001F0EA7">
        <w:rPr>
          <w:rFonts w:ascii="Tahoma" w:hAnsi="Tahoma" w:cs="Tahoma"/>
          <w:sz w:val="20"/>
          <w:szCs w:val="20"/>
        </w:rPr>
        <w:t xml:space="preserve"> do 17.00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Catering: ciągły (kawa, herbata, słodycze, przekąski uzupełniane na bieżąco), ok. godz. 13.00 – lunch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Dodatkowo: </w:t>
      </w:r>
      <w:r w:rsidR="00E3637C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dniu 2 (tj. 3 czerwca) – spotkanie Zarządu Stowarzyszenia w godz. 17.00 – 19.00 dla 20 osób, potem kolacja dla ok. 40 osób. Lokalizacja – w miejscu zakwaterowania lub w bezpośre</w:t>
      </w:r>
      <w:r w:rsidR="00E01F6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niej bliskości (dojście w czasie nie dłuższym niż 20 min). 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lastRenderedPageBreak/>
        <w:t>UWAGA: w dn. 6 czerwca przewiduje się uroczysty obiad w Kopalni Soli w Wieliczce (Zamawiają</w:t>
      </w:r>
      <w:r w:rsidR="001F0EA7">
        <w:rPr>
          <w:rFonts w:ascii="Tahoma" w:hAnsi="Tahoma" w:cs="Tahoma"/>
          <w:sz w:val="20"/>
          <w:szCs w:val="20"/>
        </w:rPr>
        <w:t>cy dokonał wstępnej rezerwacji). Partner powinien zorganizować zwiedzanie kopalni w grupach w sposób zapewniający dojście wszystkich grup na miejsce uroczystego obiadu</w:t>
      </w:r>
      <w:r w:rsidR="00E01F60">
        <w:rPr>
          <w:rFonts w:ascii="Tahoma" w:hAnsi="Tahoma" w:cs="Tahoma"/>
          <w:sz w:val="20"/>
          <w:szCs w:val="20"/>
        </w:rPr>
        <w:t xml:space="preserve"> w Sali Warszawa</w:t>
      </w:r>
      <w:r w:rsidR="001F0EA7">
        <w:rPr>
          <w:rFonts w:ascii="Tahoma" w:hAnsi="Tahoma" w:cs="Tahoma"/>
          <w:sz w:val="20"/>
          <w:szCs w:val="20"/>
        </w:rPr>
        <w:t xml:space="preserve"> na godz. ok. 18.00; Partner ma zapewnić także oprawę artystyczną imprezy.</w:t>
      </w:r>
    </w:p>
    <w:p w:rsidR="001F0EA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F0EA7" w:rsidRPr="00287FB7" w:rsidRDefault="001F0EA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C313D">
        <w:rPr>
          <w:rFonts w:ascii="Tahoma" w:hAnsi="Tahoma" w:cs="Tahoma"/>
          <w:sz w:val="20"/>
          <w:szCs w:val="20"/>
        </w:rPr>
        <w:t>Dodatkowo w dn. 3 lub 4 czerwca – impreza towarzysząca w Muzeum Lotnictwa</w:t>
      </w:r>
      <w:r w:rsidR="00E01F60" w:rsidRPr="008C313D">
        <w:rPr>
          <w:rFonts w:ascii="Tahoma" w:hAnsi="Tahoma" w:cs="Tahoma"/>
          <w:sz w:val="20"/>
          <w:szCs w:val="20"/>
        </w:rPr>
        <w:t>, Centrum Manggha</w:t>
      </w:r>
      <w:r w:rsidRPr="008C313D">
        <w:rPr>
          <w:rFonts w:ascii="Tahoma" w:hAnsi="Tahoma" w:cs="Tahoma"/>
          <w:sz w:val="20"/>
          <w:szCs w:val="20"/>
        </w:rPr>
        <w:t xml:space="preserve"> lub </w:t>
      </w:r>
      <w:r w:rsidR="00E01F60" w:rsidRPr="008C313D">
        <w:rPr>
          <w:rFonts w:ascii="Tahoma" w:hAnsi="Tahoma" w:cs="Tahoma"/>
          <w:sz w:val="20"/>
          <w:szCs w:val="20"/>
        </w:rPr>
        <w:t>w Starej Zajezdni.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b/>
          <w:sz w:val="20"/>
          <w:szCs w:val="20"/>
        </w:rPr>
        <w:t xml:space="preserve"> Oczekiwany zakres usługi: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Pełna obsługa finansowa konferencji (przyjmowanie wpłat od uczestników, fakturowanie</w:t>
      </w:r>
      <w:r w:rsidR="00E01F60">
        <w:rPr>
          <w:rFonts w:ascii="Tahoma" w:hAnsi="Tahoma" w:cs="Tahoma"/>
          <w:sz w:val="20"/>
          <w:szCs w:val="20"/>
        </w:rPr>
        <w:t>, raportowanie na bieżąco</w:t>
      </w:r>
      <w:r w:rsidRPr="00287FB7">
        <w:rPr>
          <w:rFonts w:ascii="Tahoma" w:hAnsi="Tahoma" w:cs="Tahoma"/>
          <w:sz w:val="20"/>
          <w:szCs w:val="20"/>
        </w:rPr>
        <w:t xml:space="preserve">) 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Zapewnienie miejsca na konfer</w:t>
      </w:r>
      <w:r w:rsidR="00E01F60">
        <w:rPr>
          <w:rFonts w:ascii="Tahoma" w:hAnsi="Tahoma" w:cs="Tahoma"/>
          <w:sz w:val="20"/>
          <w:szCs w:val="20"/>
        </w:rPr>
        <w:t>encję, zakwaterowań; transport pomiędzy miejscami zakwaterowania</w:t>
      </w:r>
      <w:r w:rsidR="002A4705">
        <w:rPr>
          <w:rFonts w:ascii="Tahoma" w:hAnsi="Tahoma" w:cs="Tahoma"/>
          <w:sz w:val="20"/>
          <w:szCs w:val="20"/>
        </w:rPr>
        <w:br/>
      </w:r>
      <w:r w:rsidR="00E01F60">
        <w:rPr>
          <w:rFonts w:ascii="Tahoma" w:hAnsi="Tahoma" w:cs="Tahoma"/>
          <w:sz w:val="20"/>
          <w:szCs w:val="20"/>
        </w:rPr>
        <w:t>a miejscami imprez towarzyszących.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Obsługa techniczna recepcji, sesji naukowych, sesji </w:t>
      </w:r>
      <w:proofErr w:type="spellStart"/>
      <w:r w:rsidRPr="00287FB7">
        <w:rPr>
          <w:rFonts w:ascii="Tahoma" w:hAnsi="Tahoma" w:cs="Tahoma"/>
          <w:sz w:val="20"/>
          <w:szCs w:val="20"/>
        </w:rPr>
        <w:t>posterowych</w:t>
      </w:r>
      <w:proofErr w:type="spellEnd"/>
      <w:r w:rsidRPr="00287FB7">
        <w:rPr>
          <w:rFonts w:ascii="Tahoma" w:hAnsi="Tahoma" w:cs="Tahoma"/>
          <w:sz w:val="20"/>
          <w:szCs w:val="20"/>
        </w:rPr>
        <w:t xml:space="preserve"> i wystaw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Przygotowanie i obsługa imprez towarzyszących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Transport – pomiędzy miejscem zakwaterowania, salą obrad, miejscami imprez towarzyszących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Dodatkowo:</w:t>
      </w:r>
    </w:p>
    <w:p w:rsidR="00E01F60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Przygo</w:t>
      </w:r>
      <w:r w:rsidR="00E01F60">
        <w:rPr>
          <w:rFonts w:ascii="Tahoma" w:hAnsi="Tahoma" w:cs="Tahoma"/>
          <w:sz w:val="20"/>
          <w:szCs w:val="20"/>
        </w:rPr>
        <w:t xml:space="preserve">towanie filmu promocyjnego miejsce konferencji tj. Kraków- </w:t>
      </w:r>
      <w:r w:rsidR="00447959">
        <w:rPr>
          <w:rFonts w:ascii="Tahoma" w:hAnsi="Tahoma" w:cs="Tahoma"/>
          <w:sz w:val="20"/>
          <w:szCs w:val="20"/>
        </w:rPr>
        <w:t xml:space="preserve"> max.</w:t>
      </w:r>
      <w:r w:rsidR="008C313D">
        <w:rPr>
          <w:rFonts w:ascii="Tahoma" w:hAnsi="Tahoma" w:cs="Tahoma"/>
          <w:sz w:val="20"/>
          <w:szCs w:val="20"/>
        </w:rPr>
        <w:t xml:space="preserve"> </w:t>
      </w:r>
      <w:r w:rsidR="00E01F60">
        <w:rPr>
          <w:rFonts w:ascii="Tahoma" w:hAnsi="Tahoma" w:cs="Tahoma"/>
          <w:sz w:val="20"/>
          <w:szCs w:val="20"/>
        </w:rPr>
        <w:t>ok. 3</w:t>
      </w:r>
      <w:r w:rsidRPr="00287FB7">
        <w:rPr>
          <w:rFonts w:ascii="Tahoma" w:hAnsi="Tahoma" w:cs="Tahoma"/>
          <w:sz w:val="20"/>
          <w:szCs w:val="20"/>
        </w:rPr>
        <w:t xml:space="preserve"> minut</w:t>
      </w:r>
      <w:r w:rsidR="00E01F60">
        <w:rPr>
          <w:rFonts w:ascii="Tahoma" w:hAnsi="Tahoma" w:cs="Tahoma"/>
          <w:sz w:val="20"/>
          <w:szCs w:val="20"/>
        </w:rPr>
        <w:t>,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 Przygotowanie ulotek w formacie .pdf</w:t>
      </w:r>
      <w:r w:rsidR="008C313D">
        <w:rPr>
          <w:rFonts w:ascii="Tahoma" w:hAnsi="Tahoma" w:cs="Tahoma"/>
          <w:sz w:val="20"/>
          <w:szCs w:val="20"/>
        </w:rPr>
        <w:t xml:space="preserve"> oraz w wersji do rozpowszechniania na urządzeniach mobilnych.</w:t>
      </w:r>
    </w:p>
    <w:p w:rsidR="00287FB7" w:rsidRPr="00287FB7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 xml:space="preserve">Przygotowanie i obsługa strony internetowej </w:t>
      </w:r>
      <w:r w:rsidR="00447959">
        <w:rPr>
          <w:rFonts w:ascii="Tahoma" w:hAnsi="Tahoma" w:cs="Tahoma"/>
          <w:sz w:val="20"/>
          <w:szCs w:val="20"/>
        </w:rPr>
        <w:t>oraz informacji dostępnych na urządzeniach mobilnych.</w:t>
      </w:r>
    </w:p>
    <w:p w:rsidR="00447959" w:rsidRDefault="00287FB7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87FB7">
        <w:rPr>
          <w:rFonts w:ascii="Tahoma" w:hAnsi="Tahoma" w:cs="Tahoma"/>
          <w:sz w:val="20"/>
          <w:szCs w:val="20"/>
        </w:rPr>
        <w:t>Uruchomienie i obsługa systemu zarządzania abstraktami wraz z systemem oceny przez Recenzentów (Recenzentów wskazuje Zamawiający)</w:t>
      </w:r>
      <w:r w:rsidR="00447959">
        <w:rPr>
          <w:rFonts w:ascii="Tahoma" w:hAnsi="Tahoma" w:cs="Tahoma"/>
          <w:sz w:val="20"/>
          <w:szCs w:val="20"/>
        </w:rPr>
        <w:t xml:space="preserve"> tj.  publikacji </w:t>
      </w:r>
      <w:proofErr w:type="spellStart"/>
      <w:r w:rsidR="00447959">
        <w:rPr>
          <w:rFonts w:ascii="Tahoma" w:hAnsi="Tahoma" w:cs="Tahoma"/>
          <w:sz w:val="20"/>
          <w:szCs w:val="20"/>
        </w:rPr>
        <w:t>call</w:t>
      </w:r>
      <w:proofErr w:type="spellEnd"/>
      <w:r w:rsidR="00447959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447959">
        <w:rPr>
          <w:rFonts w:ascii="Tahoma" w:hAnsi="Tahoma" w:cs="Tahoma"/>
          <w:sz w:val="20"/>
          <w:szCs w:val="20"/>
        </w:rPr>
        <w:t>papers</w:t>
      </w:r>
      <w:proofErr w:type="spellEnd"/>
      <w:r w:rsidR="00447959">
        <w:rPr>
          <w:rFonts w:ascii="Tahoma" w:hAnsi="Tahoma" w:cs="Tahoma"/>
          <w:sz w:val="20"/>
          <w:szCs w:val="20"/>
        </w:rPr>
        <w:t>, uruchomienia systemu umożliwiającego przesyłanie abstraktów, przekazywanie ich recenzentom z zachowaniem zasady anonimowości, zbierania recenzji, przekazywania zwrotnych informacji od recenzentów do autorów. Dodatkowo: wstępne przygotowanie publikacji materiałów konferencyjnych – bez składu i łamania.</w:t>
      </w:r>
    </w:p>
    <w:p w:rsidR="00447959" w:rsidRPr="00287FB7" w:rsidRDefault="00447959" w:rsidP="00287FB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Celem </w:t>
      </w:r>
      <w:r w:rsidRPr="008C313D">
        <w:rPr>
          <w:rFonts w:ascii="Tahoma" w:hAnsi="Tahoma" w:cs="Tahoma"/>
          <w:sz w:val="20"/>
          <w:szCs w:val="20"/>
        </w:rPr>
        <w:t>partnerstwa jest wspó</w:t>
      </w:r>
      <w:r w:rsidR="00F04385" w:rsidRPr="008C313D">
        <w:rPr>
          <w:rFonts w:ascii="Tahoma" w:hAnsi="Tahoma" w:cs="Tahoma"/>
          <w:sz w:val="20"/>
          <w:szCs w:val="20"/>
        </w:rPr>
        <w:t>lna realizacja zadań związanych</w:t>
      </w:r>
      <w:r w:rsidRPr="008C313D">
        <w:rPr>
          <w:rFonts w:ascii="Tahoma" w:hAnsi="Tahoma" w:cs="Tahoma"/>
          <w:sz w:val="20"/>
          <w:szCs w:val="20"/>
        </w:rPr>
        <w:t xml:space="preserve"> </w:t>
      </w:r>
      <w:r w:rsidRPr="008C313D">
        <w:rPr>
          <w:rStyle w:val="Pogrubienie"/>
          <w:rFonts w:ascii="Tahoma" w:hAnsi="Tahoma" w:cs="Tahoma"/>
          <w:b w:val="0"/>
          <w:sz w:val="20"/>
          <w:szCs w:val="20"/>
        </w:rPr>
        <w:t>z</w:t>
      </w:r>
      <w:r w:rsidRPr="008C313D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CD754C" w:rsidRPr="008C313D">
        <w:rPr>
          <w:rFonts w:ascii="Tahoma" w:hAnsi="Tahoma" w:cs="Tahoma"/>
          <w:sz w:val="20"/>
          <w:szCs w:val="20"/>
        </w:rPr>
        <w:t>organizacją</w:t>
      </w:r>
      <w:r w:rsidR="00425E00" w:rsidRPr="008C313D">
        <w:rPr>
          <w:rFonts w:ascii="Tahoma" w:hAnsi="Tahoma" w:cs="Tahoma"/>
          <w:sz w:val="20"/>
          <w:szCs w:val="20"/>
        </w:rPr>
        <w:t xml:space="preserve"> i przeprowadzeniem konferencji ICAF2019</w:t>
      </w:r>
      <w:r w:rsidR="00CD754C" w:rsidRPr="008C313D">
        <w:rPr>
          <w:rFonts w:ascii="Tahoma" w:hAnsi="Tahoma" w:cs="Tahoma"/>
          <w:sz w:val="20"/>
          <w:szCs w:val="20"/>
        </w:rPr>
        <w:t>.</w:t>
      </w:r>
    </w:p>
    <w:p w:rsidR="00DB5213" w:rsidRPr="002A4BC1" w:rsidRDefault="00E3637C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Działania będą </w:t>
      </w:r>
      <w:r w:rsidR="00AE0A6F" w:rsidRPr="002A4BC1">
        <w:rPr>
          <w:rFonts w:ascii="Tahoma" w:hAnsi="Tahoma" w:cs="Tahoma"/>
          <w:sz w:val="20"/>
          <w:szCs w:val="20"/>
        </w:rPr>
        <w:t xml:space="preserve">realizowane 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>
        <w:rPr>
          <w:rFonts w:ascii="Tahoma" w:hAnsi="Tahoma" w:cs="Tahoma"/>
          <w:sz w:val="20"/>
          <w:szCs w:val="20"/>
        </w:rPr>
        <w:t xml:space="preserve"> 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AE0A6F" w:rsidRPr="002A4BC1">
        <w:rPr>
          <w:rFonts w:ascii="Tahoma" w:hAnsi="Tahoma" w:cs="Tahoma"/>
          <w:sz w:val="20"/>
          <w:szCs w:val="20"/>
        </w:rPr>
        <w:t>02 -256 Warszawa, wraz z wyłonionym Partnerem/Partnerami.</w:t>
      </w:r>
    </w:p>
    <w:p w:rsidR="00425E00" w:rsidRDefault="0033599A" w:rsidP="002A4705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Partnera: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I. </w:t>
      </w:r>
      <w:r w:rsidR="00A155DD" w:rsidRPr="002A4BC1">
        <w:rPr>
          <w:rFonts w:ascii="Tahoma" w:hAnsi="Tahoma" w:cs="Tahoma"/>
          <w:sz w:val="20"/>
          <w:szCs w:val="20"/>
        </w:rPr>
        <w:t>1</w:t>
      </w:r>
      <w:r w:rsidR="00DB5213" w:rsidRPr="002A4BC1">
        <w:rPr>
          <w:rFonts w:ascii="Tahoma" w:hAnsi="Tahoma" w:cs="Tahoma"/>
          <w:sz w:val="20"/>
          <w:szCs w:val="20"/>
        </w:rPr>
        <w:t xml:space="preserve">. </w:t>
      </w:r>
      <w:r w:rsidR="00923E2C">
        <w:rPr>
          <w:rFonts w:ascii="Tahoma" w:hAnsi="Tahoma" w:cs="Tahoma"/>
          <w:sz w:val="20"/>
          <w:szCs w:val="20"/>
        </w:rPr>
        <w:t xml:space="preserve">Partner powinien mieć doświadczenie w </w:t>
      </w:r>
      <w:r w:rsidR="00CD754C">
        <w:rPr>
          <w:rFonts w:ascii="Tahoma" w:hAnsi="Tahoma" w:cs="Tahoma"/>
          <w:sz w:val="20"/>
          <w:szCs w:val="20"/>
        </w:rPr>
        <w:t>zakresie organizowania konferencji</w:t>
      </w:r>
      <w:r w:rsidR="00425E00">
        <w:rPr>
          <w:rFonts w:ascii="Tahoma" w:hAnsi="Tahoma" w:cs="Tahoma"/>
          <w:sz w:val="20"/>
          <w:szCs w:val="20"/>
        </w:rPr>
        <w:t xml:space="preserve"> naukowych, w tym udokumentowane doświadczenie w zarządzaniu abstraktami i materiałami konferencyjnymi punktowanymi zgodnie z zasadami określonymi przez Ministra właściwego ds. nauki.</w:t>
      </w:r>
    </w:p>
    <w:p w:rsidR="00E3637C" w:rsidRDefault="00425E00" w:rsidP="0041030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3637C">
        <w:rPr>
          <w:rFonts w:ascii="Tahoma" w:hAnsi="Tahoma" w:cs="Tahoma"/>
          <w:sz w:val="20"/>
          <w:szCs w:val="20"/>
        </w:rPr>
        <w:t>W okresie o</w:t>
      </w:r>
      <w:r w:rsidR="00DA3A94">
        <w:rPr>
          <w:rFonts w:ascii="Tahoma" w:hAnsi="Tahoma" w:cs="Tahoma"/>
          <w:sz w:val="20"/>
          <w:szCs w:val="20"/>
        </w:rPr>
        <w:t>statnich 5 lat zorganizował co najmniej</w:t>
      </w:r>
      <w:r w:rsidR="00E3637C">
        <w:rPr>
          <w:rFonts w:ascii="Tahoma" w:hAnsi="Tahoma" w:cs="Tahoma"/>
          <w:sz w:val="20"/>
          <w:szCs w:val="20"/>
        </w:rPr>
        <w:t xml:space="preserve"> 3 konferencje </w:t>
      </w:r>
      <w:r w:rsidR="00DA3A94">
        <w:rPr>
          <w:rFonts w:ascii="Tahoma" w:hAnsi="Tahoma" w:cs="Tahoma"/>
          <w:sz w:val="20"/>
          <w:szCs w:val="20"/>
        </w:rPr>
        <w:t xml:space="preserve">min. 3 dniowe </w:t>
      </w:r>
      <w:r w:rsidR="00E3637C">
        <w:rPr>
          <w:rFonts w:ascii="Tahoma" w:hAnsi="Tahoma" w:cs="Tahoma"/>
          <w:sz w:val="20"/>
          <w:szCs w:val="20"/>
        </w:rPr>
        <w:t>dla co najmniej 200 uczestników każda, z czego co najmniej 2 odbywały się w języku angielskim lub równocześnie polskim i angielskim</w:t>
      </w:r>
    </w:p>
    <w:p w:rsidR="00DA3A94" w:rsidRPr="002A4BC1" w:rsidRDefault="00DA3A94" w:rsidP="0041030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Udokumentowana współpraca z Kopalnią Soli w Wieliczce, hotelem HOLIDAY Inn City Center</w:t>
      </w:r>
      <w:r w:rsidR="00425E00">
        <w:rPr>
          <w:rFonts w:ascii="Tahoma" w:hAnsi="Tahoma" w:cs="Tahoma"/>
          <w:sz w:val="20"/>
          <w:szCs w:val="20"/>
        </w:rPr>
        <w:t>, Muzeum Lotnictwa, Centrum Manggha, Starą Zajezdnią.</w:t>
      </w:r>
    </w:p>
    <w:p w:rsidR="0033599A" w:rsidRPr="002A4BC1" w:rsidRDefault="008C313D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2</w:t>
      </w:r>
      <w:r w:rsidR="0033599A" w:rsidRPr="008C313D">
        <w:rPr>
          <w:rFonts w:ascii="Tahoma" w:hAnsi="Tahoma" w:cs="Tahoma"/>
          <w:sz w:val="20"/>
          <w:szCs w:val="20"/>
        </w:rPr>
        <w:t>. Podmiot musi posiadać uprawnienia do wykonywania określonej działalności lub czynności, jeżeli ustawy nakładają obowiązek posiadania takich uprawnień.</w:t>
      </w:r>
    </w:p>
    <w:p w:rsidR="00E86A73" w:rsidRPr="002A4BC1" w:rsidRDefault="00DB5213" w:rsidP="008D06D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  <w:r w:rsidRPr="002A4BC1">
        <w:rPr>
          <w:rFonts w:ascii="Tahoma" w:hAnsi="Tahoma" w:cs="Tahoma"/>
          <w:sz w:val="20"/>
          <w:szCs w:val="20"/>
        </w:rPr>
        <w:br/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  <w:r w:rsidRPr="002A4BC1">
        <w:rPr>
          <w:rFonts w:ascii="Tahoma" w:hAnsi="Tahoma" w:cs="Tahoma"/>
          <w:sz w:val="20"/>
          <w:szCs w:val="20"/>
        </w:rPr>
        <w:br/>
        <w:t>2. Oferowany wkład potencjalnego Partnera w realizację celu partnerstwa (zasoby ludzkie, organizacyjne, techniczne).</w:t>
      </w:r>
      <w:r w:rsidRPr="002A4BC1">
        <w:rPr>
          <w:rFonts w:ascii="Tahoma" w:hAnsi="Tahoma" w:cs="Tahoma"/>
          <w:sz w:val="20"/>
          <w:szCs w:val="20"/>
        </w:rPr>
        <w:br/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E86A73" w:rsidRDefault="008C313D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II</w:t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8C313D" w:rsidRDefault="00DB5213" w:rsidP="008C313D">
      <w:pPr>
        <w:pStyle w:val="NormalnyWeb"/>
        <w:jc w:val="both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="008C313D">
        <w:rPr>
          <w:rStyle w:val="Pogrubienie"/>
          <w:rFonts w:ascii="Tahoma" w:hAnsi="Tahoma" w:cs="Tahoma"/>
          <w:sz w:val="20"/>
          <w:szCs w:val="20"/>
        </w:rPr>
        <w:t>I</w:t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</w:p>
    <w:p w:rsid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a) Zgłoszenie konkursowe (dalej zwane „zgłoszeniem”) zostało</w:t>
      </w:r>
      <w:r w:rsidR="002A4705">
        <w:rPr>
          <w:rFonts w:ascii="Tahoma" w:hAnsi="Tahoma" w:cs="Tahoma"/>
          <w:sz w:val="20"/>
          <w:szCs w:val="20"/>
        </w:rPr>
        <w:t xml:space="preserve"> złożone we wskazanym terminie.</w:t>
      </w:r>
    </w:p>
    <w:p w:rsid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>ra pozwala na wykonanie działań, 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(ZUS, Urząd Skarbowy).</w:t>
      </w:r>
    </w:p>
    <w:p w:rsidR="00387968" w:rsidRPr="008C313D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CA4C5B" w:rsidRPr="002A4BC1">
        <w:rPr>
          <w:rFonts w:ascii="Tahoma" w:hAnsi="Tahoma" w:cs="Tahoma"/>
          <w:sz w:val="20"/>
          <w:szCs w:val="20"/>
        </w:rPr>
        <w:t>c</w:t>
      </w:r>
      <w:r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F04385">
        <w:rPr>
          <w:rFonts w:ascii="Tahoma" w:hAnsi="Tahoma" w:cs="Tahoma"/>
          <w:sz w:val="20"/>
          <w:szCs w:val="20"/>
        </w:rPr>
        <w:t>.</w:t>
      </w:r>
    </w:p>
    <w:p w:rsidR="008C313D" w:rsidRDefault="00DB5213" w:rsidP="008C313D">
      <w:pPr>
        <w:pStyle w:val="NormalnyWeb"/>
        <w:jc w:val="both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</w:p>
    <w:p w:rsidR="00CA4C5B" w:rsidRPr="002A4BC1" w:rsidRDefault="00DB5213" w:rsidP="008C313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>rtnera wraz z opisem prac o zakresie zgodnym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br/>
        <w:t>b) Potencjał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</w:p>
    <w:p w:rsidR="00DB5213" w:rsidRPr="002A4BC1" w:rsidRDefault="006507F1" w:rsidP="00CA4C5B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A4C5B">
      <w:pPr>
        <w:pStyle w:val="Bezodstpw"/>
        <w:rPr>
          <w:rFonts w:ascii="Tahoma" w:hAnsi="Tahoma" w:cs="Tahoma"/>
          <w:sz w:val="20"/>
          <w:szCs w:val="20"/>
        </w:rPr>
      </w:pPr>
    </w:p>
    <w:p w:rsidR="006B2FED" w:rsidRPr="002A4705" w:rsidRDefault="00D10E02" w:rsidP="002A470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  <w:r w:rsidR="00DB5213" w:rsidRPr="002A4BC1">
        <w:rPr>
          <w:sz w:val="20"/>
          <w:szCs w:val="20"/>
        </w:rPr>
        <w:br/>
      </w:r>
      <w:r w:rsidR="00DB5213" w:rsidRPr="008C313D">
        <w:rPr>
          <w:rFonts w:ascii="Tahoma" w:hAnsi="Tahoma" w:cs="Tahoma"/>
          <w:sz w:val="20"/>
          <w:szCs w:val="20"/>
        </w:rPr>
        <w:t xml:space="preserve">1. </w:t>
      </w:r>
      <w:bookmarkStart w:id="0" w:name="_GoBack"/>
      <w:r w:rsidR="006B2FED" w:rsidRPr="008C313D">
        <w:rPr>
          <w:rFonts w:ascii="Tahoma" w:hAnsi="Tahoma" w:cs="Tahoma"/>
          <w:sz w:val="20"/>
          <w:szCs w:val="20"/>
        </w:rPr>
        <w:t>Szacowane koszty ww. działań przy założeniu, że Partner finansuje działania bieżące ze środków</w:t>
      </w:r>
      <w:r w:rsidR="006B2FED">
        <w:rPr>
          <w:rFonts w:ascii="Tahoma" w:hAnsi="Tahoma" w:cs="Tahoma"/>
          <w:sz w:val="20"/>
          <w:szCs w:val="20"/>
        </w:rPr>
        <w:t xml:space="preserve"> własnych, refundacja z wpłat od uczestników realizowana będzie w oparciu o okresowe (kwartalne, </w:t>
      </w:r>
      <w:r w:rsidR="002A4705">
        <w:rPr>
          <w:rFonts w:ascii="Tahoma" w:hAnsi="Tahoma" w:cs="Tahoma"/>
          <w:sz w:val="20"/>
          <w:szCs w:val="20"/>
        </w:rPr>
        <w:br/>
      </w:r>
      <w:r w:rsidR="006B2FED">
        <w:rPr>
          <w:rFonts w:ascii="Tahoma" w:hAnsi="Tahoma" w:cs="Tahoma"/>
          <w:sz w:val="20"/>
          <w:szCs w:val="20"/>
        </w:rPr>
        <w:t>a w okresie styczeń – lipiec 2019 – miesięczne) sprawozdania rzeczowo – finansowe z realizacji prac</w:t>
      </w:r>
      <w:r w:rsidR="002A4705">
        <w:rPr>
          <w:rFonts w:ascii="Tahoma" w:hAnsi="Tahoma" w:cs="Tahoma"/>
          <w:sz w:val="20"/>
          <w:szCs w:val="20"/>
        </w:rPr>
        <w:br/>
      </w:r>
      <w:r w:rsidR="006B2FED">
        <w:rPr>
          <w:rFonts w:ascii="Tahoma" w:hAnsi="Tahoma" w:cs="Tahoma"/>
          <w:sz w:val="20"/>
          <w:szCs w:val="20"/>
        </w:rPr>
        <w:t>i stany wpłat.</w:t>
      </w:r>
    </w:p>
    <w:bookmarkEnd w:id="0"/>
    <w:p w:rsidR="00AD4ECE" w:rsidRPr="002A4BC1" w:rsidRDefault="008C313D" w:rsidP="008D06D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DB5213" w:rsidRPr="002A4BC1">
        <w:rPr>
          <w:rFonts w:ascii="Tahoma" w:hAnsi="Tahoma" w:cs="Tahoma"/>
          <w:sz w:val="20"/>
          <w:szCs w:val="20"/>
        </w:rPr>
        <w:t xml:space="preserve">Odpis z właściwego rejestru lub inne dokumenty potwierdzające status prawny Partnera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i umocow</w:t>
      </w:r>
      <w:r w:rsidR="00253E1B">
        <w:rPr>
          <w:rFonts w:ascii="Tahoma" w:hAnsi="Tahoma" w:cs="Tahoma"/>
          <w:sz w:val="20"/>
          <w:szCs w:val="20"/>
        </w:rPr>
        <w:t>anie osób go reprezentujących.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="00D10E02"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A) </w:t>
      </w:r>
      <w:r w:rsidR="00DB5213" w:rsidRPr="002A4BC1">
        <w:rPr>
          <w:rFonts w:ascii="Tahoma" w:hAnsi="Tahoma" w:cs="Tahoma"/>
          <w:sz w:val="20"/>
          <w:szCs w:val="20"/>
        </w:rPr>
        <w:t>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DB5213" w:rsidRDefault="008C313D" w:rsidP="00387968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="00387968" w:rsidRPr="002A4BC1">
        <w:rPr>
          <w:rFonts w:ascii="Tahoma" w:hAnsi="Tahoma" w:cs="Tahoma"/>
          <w:sz w:val="20"/>
          <w:szCs w:val="20"/>
        </w:rPr>
        <w:t xml:space="preserve"> 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 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633575" w:rsidRPr="002A4BC1" w:rsidRDefault="00633575" w:rsidP="00387968">
      <w:pPr>
        <w:pStyle w:val="Bezodstpw"/>
        <w:rPr>
          <w:sz w:val="20"/>
          <w:szCs w:val="20"/>
        </w:rPr>
      </w:pPr>
    </w:p>
    <w:p w:rsidR="00633575" w:rsidRDefault="00CA4C5B" w:rsidP="002A4705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IV.</w:t>
      </w:r>
      <w:r w:rsidR="004A2085">
        <w:rPr>
          <w:rStyle w:val="Pogrubienie"/>
          <w:rFonts w:ascii="Tahoma" w:hAnsi="Tahoma" w:cs="Tahoma"/>
          <w:sz w:val="20"/>
          <w:szCs w:val="20"/>
        </w:rPr>
        <w:t xml:space="preserve"> Termin  i miejsca składania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zgłoszeń</w:t>
      </w:r>
      <w:r w:rsidR="00DB5213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br/>
        <w:t>Zgłoszenia z dopiskiem „</w:t>
      </w:r>
      <w:r w:rsidR="00387968" w:rsidRPr="002A4BC1">
        <w:rPr>
          <w:rFonts w:ascii="Tahoma" w:hAnsi="Tahoma" w:cs="Tahoma"/>
          <w:sz w:val="20"/>
          <w:szCs w:val="20"/>
        </w:rPr>
        <w:t xml:space="preserve"> </w:t>
      </w:r>
      <w:r w:rsidR="006507F1" w:rsidRPr="002A4BC1">
        <w:rPr>
          <w:rFonts w:ascii="Tahoma" w:hAnsi="Tahoma" w:cs="Tahoma"/>
          <w:sz w:val="20"/>
          <w:szCs w:val="20"/>
        </w:rPr>
        <w:t>wybór  Partnera</w:t>
      </w:r>
      <w:r w:rsidR="00410304">
        <w:rPr>
          <w:rFonts w:ascii="Tahoma" w:hAnsi="Tahoma" w:cs="Tahoma"/>
          <w:sz w:val="20"/>
          <w:szCs w:val="20"/>
        </w:rPr>
        <w:t xml:space="preserve"> </w:t>
      </w:r>
      <w:r w:rsidR="004A2085" w:rsidRPr="002A4BC1">
        <w:rPr>
          <w:rFonts w:ascii="Tahoma" w:hAnsi="Tahoma" w:cs="Tahoma"/>
          <w:sz w:val="20"/>
          <w:szCs w:val="20"/>
        </w:rPr>
        <w:t xml:space="preserve">do </w:t>
      </w:r>
      <w:r w:rsidR="004A2085">
        <w:rPr>
          <w:rFonts w:ascii="Tahoma" w:hAnsi="Tahoma" w:cs="Tahoma"/>
          <w:sz w:val="20"/>
          <w:szCs w:val="20"/>
        </w:rPr>
        <w:t>współpracy w zakresie</w:t>
      </w:r>
      <w:r w:rsidR="00253E1B" w:rsidRPr="00253E1B">
        <w:rPr>
          <w:rFonts w:ascii="Tahoma" w:hAnsi="Tahoma" w:cs="Tahoma"/>
          <w:sz w:val="20"/>
          <w:szCs w:val="20"/>
        </w:rPr>
        <w:t xml:space="preserve"> </w:t>
      </w:r>
      <w:r w:rsidR="00253E1B">
        <w:rPr>
          <w:rFonts w:ascii="Tahoma" w:hAnsi="Tahoma" w:cs="Tahoma"/>
          <w:sz w:val="20"/>
          <w:szCs w:val="20"/>
        </w:rPr>
        <w:t>w zakresie organizowania konferencji oraz publikacji prac konferencyjnych</w:t>
      </w:r>
      <w:r w:rsidR="00AC72CC" w:rsidRPr="002A4BC1">
        <w:rPr>
          <w:rFonts w:ascii="Tahoma" w:hAnsi="Tahoma" w:cs="Tahoma"/>
          <w:sz w:val="20"/>
          <w:szCs w:val="20"/>
        </w:rPr>
        <w:t>,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2A4BC1">
        <w:rPr>
          <w:rFonts w:ascii="Tahoma" w:hAnsi="Tahoma" w:cs="Tahoma"/>
          <w:sz w:val="20"/>
          <w:szCs w:val="20"/>
        </w:rPr>
        <w:t>w zamkniętych kopertach osobiście (w dni robocze w godz. od 8.00 do 16.00) lub przesłać za pośrednictwem poczty na adres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Instytut Lotnictwa)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w Instytucie Lotnictwa, Al. Krakowska 110/114, 02-256 Warszawa, bud. A ( kancelaria ogólna),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do dnia </w:t>
      </w:r>
      <w:r w:rsidR="002A4705">
        <w:rPr>
          <w:rStyle w:val="Pogrubienie"/>
          <w:rFonts w:ascii="Tahoma" w:hAnsi="Tahoma" w:cs="Tahoma"/>
          <w:b w:val="0"/>
          <w:sz w:val="20"/>
          <w:szCs w:val="20"/>
        </w:rPr>
        <w:t>30.12</w:t>
      </w:r>
      <w:r w:rsidR="001F3E3C">
        <w:rPr>
          <w:rStyle w:val="Pogrubienie"/>
          <w:rFonts w:ascii="Tahoma" w:hAnsi="Tahoma" w:cs="Tahoma"/>
          <w:b w:val="0"/>
          <w:sz w:val="20"/>
          <w:szCs w:val="20"/>
        </w:rPr>
        <w:t>.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>2016r.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522C87" w:rsidRPr="002A4BC1">
        <w:rPr>
          <w:rFonts w:ascii="Tahoma" w:hAnsi="Tahoma" w:cs="Tahoma"/>
          <w:sz w:val="20"/>
          <w:szCs w:val="20"/>
        </w:rPr>
        <w:t xml:space="preserve">do </w:t>
      </w:r>
      <w:r w:rsidR="00AD4ECE" w:rsidRPr="002A4BC1">
        <w:rPr>
          <w:rFonts w:ascii="Tahoma" w:hAnsi="Tahoma" w:cs="Tahoma"/>
          <w:sz w:val="20"/>
          <w:szCs w:val="20"/>
        </w:rPr>
        <w:t xml:space="preserve">godz. </w:t>
      </w:r>
      <w:r w:rsidR="001F3E3C">
        <w:rPr>
          <w:rFonts w:ascii="Tahoma" w:hAnsi="Tahoma" w:cs="Tahoma"/>
          <w:sz w:val="20"/>
          <w:szCs w:val="20"/>
        </w:rPr>
        <w:t xml:space="preserve">12:00. </w:t>
      </w:r>
      <w:r w:rsidR="00DB5213" w:rsidRPr="002A4BC1">
        <w:rPr>
          <w:rFonts w:ascii="Tahoma" w:hAnsi="Tahoma" w:cs="Tahoma"/>
          <w:sz w:val="20"/>
          <w:szCs w:val="20"/>
        </w:rPr>
        <w:t xml:space="preserve">Rozpatrywane będą wyłącznie zgłoszenia złożone </w:t>
      </w:r>
      <w:r w:rsidR="002A4705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w terminie określonym w ogłoszeniu, zawierające komplet wymaganych dokumentów.</w:t>
      </w:r>
      <w:r w:rsidR="00633575" w:rsidRPr="00633575">
        <w:rPr>
          <w:rFonts w:ascii="Tahoma" w:hAnsi="Tahoma" w:cs="Tahoma"/>
          <w:sz w:val="20"/>
          <w:szCs w:val="20"/>
        </w:rPr>
        <w:t xml:space="preserve"> </w:t>
      </w:r>
    </w:p>
    <w:p w:rsidR="00DB5213" w:rsidRDefault="00633575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może </w:t>
      </w:r>
      <w:r w:rsidRPr="001507AD">
        <w:rPr>
          <w:rFonts w:ascii="Tahoma" w:hAnsi="Tahoma" w:cs="Tahoma"/>
          <w:sz w:val="20"/>
          <w:szCs w:val="20"/>
        </w:rPr>
        <w:t>być złożon</w:t>
      </w:r>
      <w:r>
        <w:rPr>
          <w:rFonts w:ascii="Tahoma" w:hAnsi="Tahoma" w:cs="Tahoma"/>
          <w:sz w:val="20"/>
          <w:szCs w:val="20"/>
        </w:rPr>
        <w:t>e</w:t>
      </w:r>
      <w:r w:rsidRPr="001507AD">
        <w:rPr>
          <w:rFonts w:ascii="Tahoma" w:hAnsi="Tahoma" w:cs="Tahoma"/>
          <w:sz w:val="20"/>
          <w:szCs w:val="20"/>
        </w:rPr>
        <w:t xml:space="preserve"> w formie pisemnej bądź elektronicznej.</w:t>
      </w:r>
      <w:r>
        <w:rPr>
          <w:rFonts w:ascii="Tahoma" w:hAnsi="Tahoma" w:cs="Tahoma"/>
          <w:sz w:val="20"/>
          <w:szCs w:val="20"/>
        </w:rPr>
        <w:t xml:space="preserve"> </w:t>
      </w:r>
      <w:r w:rsidRPr="001507AD">
        <w:rPr>
          <w:rFonts w:ascii="Tahoma" w:hAnsi="Tahoma" w:cs="Tahoma"/>
          <w:sz w:val="20"/>
          <w:szCs w:val="20"/>
        </w:rPr>
        <w:t xml:space="preserve">W przypadku wybrania formy elektronicznej, </w:t>
      </w:r>
      <w:r>
        <w:rPr>
          <w:rFonts w:ascii="Tahoma" w:hAnsi="Tahoma" w:cs="Tahoma"/>
          <w:sz w:val="20"/>
          <w:szCs w:val="20"/>
        </w:rPr>
        <w:t>zgłoszenie</w:t>
      </w:r>
      <w:r w:rsidRPr="001507AD">
        <w:rPr>
          <w:rFonts w:ascii="Tahoma" w:hAnsi="Tahoma" w:cs="Tahoma"/>
          <w:sz w:val="20"/>
          <w:szCs w:val="20"/>
        </w:rPr>
        <w:t xml:space="preserve"> należy złożyć w postaci skanu podpisanych dokumentów na adres: </w:t>
      </w:r>
      <w:hyperlink r:id="rId7" w:history="1">
        <w:r w:rsidR="008C313D" w:rsidRPr="001D32D8">
          <w:rPr>
            <w:rStyle w:val="Hipercze"/>
            <w:rFonts w:ascii="Tahoma" w:hAnsi="Tahoma" w:cs="Tahoma"/>
            <w:sz w:val="20"/>
            <w:szCs w:val="20"/>
          </w:rPr>
          <w:t>ludwika.domzal@ilot.edu.pl</w:t>
        </w:r>
      </w:hyperlink>
    </w:p>
    <w:p w:rsidR="008C313D" w:rsidRPr="00633575" w:rsidRDefault="008C313D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287FB7" w:rsidRDefault="00AC72CC" w:rsidP="00AC72CC">
      <w:pPr>
        <w:pStyle w:val="Bezodstpw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</w:p>
    <w:p w:rsidR="00DB5213" w:rsidRPr="00287FB7" w:rsidRDefault="00DB5213" w:rsidP="00AC72CC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1. wyboru tylko jednego Partnera</w:t>
      </w:r>
      <w:r w:rsidR="000E443B" w:rsidRPr="002A4BC1">
        <w:rPr>
          <w:rFonts w:ascii="Tahoma" w:hAnsi="Tahoma" w:cs="Tahoma"/>
          <w:sz w:val="20"/>
          <w:szCs w:val="20"/>
        </w:rPr>
        <w:t xml:space="preserve">, </w:t>
      </w:r>
      <w:r w:rsidRPr="002A4BC1">
        <w:rPr>
          <w:rFonts w:ascii="Tahoma" w:hAnsi="Tahoma" w:cs="Tahoma"/>
          <w:sz w:val="20"/>
          <w:szCs w:val="20"/>
        </w:rPr>
        <w:br/>
        <w:t>2. odwołania konkursu lub unieważnienia naboru bez podania przyczyny.</w:t>
      </w:r>
    </w:p>
    <w:p w:rsidR="00DB5213" w:rsidRPr="002A4BC1" w:rsidRDefault="00DB5213" w:rsidP="00DB5213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 xml:space="preserve">Instytutu Lotnictwa  www. ilot.edu.pl, </w:t>
      </w:r>
      <w:r w:rsidRPr="002A4BC1">
        <w:rPr>
          <w:rFonts w:ascii="Tahoma" w:hAnsi="Tahoma" w:cs="Tahoma"/>
          <w:sz w:val="20"/>
          <w:szCs w:val="20"/>
        </w:rPr>
        <w:t xml:space="preserve">w terminie </w:t>
      </w:r>
      <w:r w:rsidR="008C313D" w:rsidRPr="008C313D">
        <w:rPr>
          <w:rFonts w:ascii="Tahoma" w:hAnsi="Tahoma" w:cs="Tahoma"/>
          <w:sz w:val="20"/>
          <w:szCs w:val="20"/>
        </w:rPr>
        <w:t>21</w:t>
      </w:r>
      <w:r w:rsidRPr="002A4BC1">
        <w:rPr>
          <w:rFonts w:ascii="Tahoma" w:hAnsi="Tahoma" w:cs="Tahoma"/>
          <w:sz w:val="20"/>
          <w:szCs w:val="20"/>
        </w:rPr>
        <w:t xml:space="preserve">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BE" w:rsidRDefault="00C212BE" w:rsidP="00420AFC">
      <w:pPr>
        <w:spacing w:after="0" w:line="240" w:lineRule="auto"/>
      </w:pPr>
      <w:r>
        <w:separator/>
      </w:r>
    </w:p>
  </w:endnote>
  <w:endnote w:type="continuationSeparator" w:id="0">
    <w:p w:rsidR="00C212BE" w:rsidRDefault="00C212BE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05">
          <w:rPr>
            <w:noProof/>
          </w:rPr>
          <w:t>4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BE" w:rsidRDefault="00C212BE" w:rsidP="00420AFC">
      <w:pPr>
        <w:spacing w:after="0" w:line="240" w:lineRule="auto"/>
      </w:pPr>
      <w:r>
        <w:separator/>
      </w:r>
    </w:p>
  </w:footnote>
  <w:footnote w:type="continuationSeparator" w:id="0">
    <w:p w:rsidR="00C212BE" w:rsidRDefault="00C212BE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B7D07"/>
    <w:rsid w:val="000E443B"/>
    <w:rsid w:val="00122BCA"/>
    <w:rsid w:val="001F0EA7"/>
    <w:rsid w:val="001F3E3C"/>
    <w:rsid w:val="00211C48"/>
    <w:rsid w:val="00221026"/>
    <w:rsid w:val="00253E1B"/>
    <w:rsid w:val="00287FB7"/>
    <w:rsid w:val="002A4705"/>
    <w:rsid w:val="002A4BC1"/>
    <w:rsid w:val="002B08E1"/>
    <w:rsid w:val="00325F48"/>
    <w:rsid w:val="0033599A"/>
    <w:rsid w:val="00387968"/>
    <w:rsid w:val="003B07A5"/>
    <w:rsid w:val="003B7495"/>
    <w:rsid w:val="00410304"/>
    <w:rsid w:val="00410F3B"/>
    <w:rsid w:val="00420AFC"/>
    <w:rsid w:val="00422FB8"/>
    <w:rsid w:val="00425E00"/>
    <w:rsid w:val="00447959"/>
    <w:rsid w:val="00447E54"/>
    <w:rsid w:val="00471002"/>
    <w:rsid w:val="004A2085"/>
    <w:rsid w:val="00522C87"/>
    <w:rsid w:val="00557356"/>
    <w:rsid w:val="005D245C"/>
    <w:rsid w:val="00632613"/>
    <w:rsid w:val="00633575"/>
    <w:rsid w:val="006507F1"/>
    <w:rsid w:val="00662297"/>
    <w:rsid w:val="006B2FED"/>
    <w:rsid w:val="006D53D4"/>
    <w:rsid w:val="008C313D"/>
    <w:rsid w:val="008D06D8"/>
    <w:rsid w:val="00923E2C"/>
    <w:rsid w:val="009A4911"/>
    <w:rsid w:val="009E2FD9"/>
    <w:rsid w:val="00A10D86"/>
    <w:rsid w:val="00A155DD"/>
    <w:rsid w:val="00A27A6C"/>
    <w:rsid w:val="00A34E86"/>
    <w:rsid w:val="00A75449"/>
    <w:rsid w:val="00AC72CC"/>
    <w:rsid w:val="00AD4ECE"/>
    <w:rsid w:val="00AE0A6F"/>
    <w:rsid w:val="00BB4906"/>
    <w:rsid w:val="00C212BE"/>
    <w:rsid w:val="00C876AD"/>
    <w:rsid w:val="00CA4C5B"/>
    <w:rsid w:val="00CD754C"/>
    <w:rsid w:val="00CE36BE"/>
    <w:rsid w:val="00D10E02"/>
    <w:rsid w:val="00D2121A"/>
    <w:rsid w:val="00D43B9B"/>
    <w:rsid w:val="00DA3A94"/>
    <w:rsid w:val="00DB5213"/>
    <w:rsid w:val="00DF039B"/>
    <w:rsid w:val="00E01F60"/>
    <w:rsid w:val="00E3637C"/>
    <w:rsid w:val="00E371BA"/>
    <w:rsid w:val="00E86A73"/>
    <w:rsid w:val="00F04385"/>
    <w:rsid w:val="00F04D5D"/>
    <w:rsid w:val="00F42763"/>
    <w:rsid w:val="00FA0890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E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wika.domzal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3</cp:revision>
  <cp:lastPrinted>2016-10-25T10:02:00Z</cp:lastPrinted>
  <dcterms:created xsi:type="dcterms:W3CDTF">2016-12-09T06:08:00Z</dcterms:created>
  <dcterms:modified xsi:type="dcterms:W3CDTF">2016-12-09T06:14:00Z</dcterms:modified>
</cp:coreProperties>
</file>