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 xml:space="preserve">dnia </w:t>
      </w:r>
      <w:r w:rsidR="00B25571">
        <w:rPr>
          <w:rFonts w:ascii="Tahoma" w:hAnsi="Tahoma" w:cs="Tahoma"/>
          <w:sz w:val="20"/>
        </w:rPr>
        <w:t>2</w:t>
      </w:r>
      <w:r w:rsidR="00EB4543">
        <w:rPr>
          <w:rFonts w:ascii="Tahoma" w:hAnsi="Tahoma" w:cs="Tahoma"/>
          <w:sz w:val="20"/>
        </w:rPr>
        <w:t>8</w:t>
      </w:r>
      <w:r w:rsidR="001F50D3">
        <w:rPr>
          <w:rFonts w:ascii="Tahoma" w:hAnsi="Tahoma" w:cs="Tahoma"/>
          <w:sz w:val="20"/>
        </w:rPr>
        <w:t>.1</w:t>
      </w:r>
      <w:r w:rsidR="00D0387D">
        <w:rPr>
          <w:rFonts w:ascii="Tahoma" w:hAnsi="Tahoma" w:cs="Tahoma"/>
          <w:sz w:val="20"/>
        </w:rPr>
        <w:t>2</w:t>
      </w:r>
      <w:r w:rsidR="001F50D3">
        <w:rPr>
          <w:rFonts w:ascii="Tahoma" w:hAnsi="Tahoma" w:cs="Tahoma"/>
          <w:sz w:val="20"/>
        </w:rPr>
        <w:t>.2016</w:t>
      </w:r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4B40D6" w:rsidRPr="001F50D3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EB4543" w:rsidRDefault="00EB454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B25571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Komunikat nr 1</w:t>
      </w: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8D36F1" w:rsidRDefault="001F50D3" w:rsidP="0093462A">
      <w:p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 xml:space="preserve"> do </w:t>
      </w:r>
      <w:r w:rsidR="0076442A">
        <w:rPr>
          <w:rFonts w:ascii="Tahoma" w:hAnsi="Tahoma" w:cs="Tahoma"/>
          <w:color w:val="000000" w:themeColor="text1"/>
          <w:sz w:val="20"/>
        </w:rPr>
        <w:t>współpracy</w:t>
      </w:r>
      <w:r w:rsidRPr="001F50D3">
        <w:rPr>
          <w:rFonts w:ascii="Tahoma" w:hAnsi="Tahoma" w:cs="Tahoma"/>
          <w:color w:val="000000" w:themeColor="text1"/>
          <w:sz w:val="20"/>
        </w:rPr>
        <w:t xml:space="preserve">, </w:t>
      </w:r>
      <w:r w:rsidR="0076442A">
        <w:rPr>
          <w:rFonts w:ascii="Tahoma" w:hAnsi="Tahoma" w:cs="Tahoma"/>
          <w:sz w:val="20"/>
        </w:rPr>
        <w:t>w zakresie organizacji konferencji ICAF2019</w:t>
      </w:r>
      <w:r w:rsidR="0093462A">
        <w:rPr>
          <w:rFonts w:ascii="Tahoma" w:hAnsi="Tahoma" w:cs="Tahoma"/>
          <w:sz w:val="20"/>
        </w:rPr>
        <w:t xml:space="preserve"> – znak sprawy 92</w:t>
      </w:r>
      <w:r w:rsidR="0093462A" w:rsidRPr="001F50D3">
        <w:rPr>
          <w:rFonts w:ascii="Tahoma" w:hAnsi="Tahoma" w:cs="Tahoma"/>
          <w:sz w:val="20"/>
        </w:rPr>
        <w:t>/ZK/AZLK/2016</w:t>
      </w:r>
      <w:r w:rsidR="008D36F1">
        <w:rPr>
          <w:rFonts w:ascii="Tahoma" w:hAnsi="Tahoma" w:cs="Tahoma"/>
          <w:sz w:val="20"/>
        </w:rPr>
        <w:t>, Instytut Lotnictwa informuje o</w:t>
      </w:r>
      <w:r w:rsidR="0093462A">
        <w:rPr>
          <w:rFonts w:ascii="Tahoma" w:hAnsi="Tahoma" w:cs="Tahoma"/>
          <w:sz w:val="20"/>
        </w:rPr>
        <w:t> </w:t>
      </w:r>
      <w:r w:rsidR="008D36F1">
        <w:rPr>
          <w:rFonts w:ascii="Tahoma" w:hAnsi="Tahoma" w:cs="Tahoma"/>
          <w:sz w:val="20"/>
        </w:rPr>
        <w:t>wpłynięciu pytania do przedmiotowego postępowania</w:t>
      </w:r>
      <w:r w:rsidR="0068601D">
        <w:rPr>
          <w:rFonts w:ascii="Tahoma" w:hAnsi="Tahoma" w:cs="Tahoma"/>
          <w:sz w:val="20"/>
        </w:rPr>
        <w:t xml:space="preserve"> </w:t>
      </w:r>
      <w:r w:rsidR="008D36F1">
        <w:rPr>
          <w:rFonts w:ascii="Tahoma" w:hAnsi="Tahoma" w:cs="Tahoma"/>
          <w:color w:val="000000" w:themeColor="text1"/>
          <w:sz w:val="20"/>
        </w:rPr>
        <w:t>oraz udziela następującej odpowiedzi:</w:t>
      </w:r>
    </w:p>
    <w:p w:rsidR="008D36F1" w:rsidRDefault="008D36F1" w:rsidP="0093462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8D36F1" w:rsidRPr="0093462A" w:rsidRDefault="008D36F1" w:rsidP="0093462A">
      <w:pPr>
        <w:jc w:val="both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93462A">
        <w:rPr>
          <w:rFonts w:ascii="Tahoma" w:hAnsi="Tahoma" w:cs="Tahoma"/>
          <w:b/>
          <w:color w:val="000000" w:themeColor="text1"/>
          <w:sz w:val="20"/>
          <w:u w:val="single"/>
        </w:rPr>
        <w:t>Pytanie:</w:t>
      </w:r>
    </w:p>
    <w:p w:rsidR="008D36F1" w:rsidRPr="008D36F1" w:rsidRDefault="008D36F1" w:rsidP="0093462A">
      <w:pPr>
        <w:jc w:val="both"/>
        <w:rPr>
          <w:rFonts w:ascii="Tahoma" w:hAnsi="Tahoma" w:cs="Tahoma"/>
          <w:color w:val="000000" w:themeColor="text1"/>
          <w:sz w:val="20"/>
        </w:rPr>
      </w:pPr>
      <w:r w:rsidRPr="008D36F1">
        <w:rPr>
          <w:rFonts w:ascii="Tahoma" w:hAnsi="Tahoma" w:cs="Tahoma"/>
          <w:color w:val="000000" w:themeColor="text1"/>
          <w:sz w:val="20"/>
        </w:rPr>
        <w:t>W nawiązaniu do ogłoszenia otwartego naboru partnera zwracamy się z prośbą o odrzucenie kryterium dotyczącego współpracy z obiektami. Naszym zdaniem na doświadczenie wykonawcy składa się suma zorganizowanych konferencji/ wydarzeń/ kolacji niezależnie od miejsca ich realizacji. W związku z tym uważamy, że wykazanie się doświadczeniem w organizacji konferencji  (min. 3 dniowe dla co najmniej 200 uczestników) jest kryterium wystarczającym do udowodnienia doświadczenia w organizowaniu konferencji. Jednocześnie chcielibyśmy nadmienić, że wymaganie dotyczące wykazania się współpracą z obiektami nie odpowiada przedmiotowi zamówienia, gdyż wydarzenie nie odbywa się we wszystkich wymienionych miejscach.</w:t>
      </w:r>
    </w:p>
    <w:p w:rsidR="008D36F1" w:rsidRDefault="008D36F1" w:rsidP="0093462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8D36F1" w:rsidRPr="0093462A" w:rsidRDefault="008D36F1" w:rsidP="0093462A">
      <w:pPr>
        <w:jc w:val="both"/>
        <w:rPr>
          <w:rFonts w:ascii="Tahoma" w:hAnsi="Tahoma" w:cs="Tahoma"/>
          <w:b/>
          <w:color w:val="000000" w:themeColor="text1"/>
          <w:sz w:val="20"/>
          <w:u w:val="single"/>
        </w:rPr>
      </w:pPr>
      <w:r w:rsidRPr="0093462A">
        <w:rPr>
          <w:rFonts w:ascii="Tahoma" w:hAnsi="Tahoma" w:cs="Tahoma"/>
          <w:b/>
          <w:color w:val="000000" w:themeColor="text1"/>
          <w:sz w:val="20"/>
          <w:u w:val="single"/>
        </w:rPr>
        <w:t>Odpowiedź:</w:t>
      </w:r>
    </w:p>
    <w:p w:rsidR="008D36F1" w:rsidRDefault="008D36F1" w:rsidP="0093462A">
      <w:pPr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Instytut Lotnictwa dokonuje zmiany zapisów ogłoszenia otwartego naboru partnera poprzez zmianę zapisów: </w:t>
      </w:r>
    </w:p>
    <w:p w:rsidR="00EB4543" w:rsidRDefault="00EB4543" w:rsidP="0093462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3462A" w:rsidRDefault="008D36F1" w:rsidP="0093462A">
      <w:pPr>
        <w:pStyle w:val="Akapitzlist"/>
        <w:numPr>
          <w:ilvl w:val="0"/>
          <w:numId w:val="60"/>
        </w:numPr>
        <w:spacing w:before="0" w:beforeAutospacing="0" w:after="0" w:afterAutospacing="0"/>
        <w:ind w:left="425" w:hanging="426"/>
        <w:jc w:val="both"/>
        <w:rPr>
          <w:rFonts w:ascii="Tahoma" w:hAnsi="Tahoma" w:cs="Tahoma"/>
          <w:sz w:val="20"/>
        </w:rPr>
      </w:pPr>
      <w:r w:rsidRPr="0093462A">
        <w:rPr>
          <w:rFonts w:ascii="Tahoma" w:hAnsi="Tahoma" w:cs="Tahoma"/>
          <w:sz w:val="20"/>
        </w:rPr>
        <w:t>„Dodatkowo w dn. 3 lub 4 czerwca – impreza towarzysząca w Muzeum Lotnictwa, Centrum Manggha lub w Starej Zajezdni”</w:t>
      </w:r>
    </w:p>
    <w:p w:rsidR="0093462A" w:rsidRDefault="0093462A" w:rsidP="0093462A">
      <w:pPr>
        <w:pStyle w:val="Akapitzlist"/>
        <w:spacing w:before="0" w:beforeAutospacing="0" w:after="0" w:afterAutospacing="0"/>
        <w:ind w:left="425"/>
        <w:jc w:val="both"/>
        <w:rPr>
          <w:rFonts w:ascii="Tahoma" w:hAnsi="Tahoma" w:cs="Tahoma"/>
          <w:sz w:val="20"/>
        </w:rPr>
      </w:pPr>
    </w:p>
    <w:p w:rsidR="0093462A" w:rsidRDefault="0093462A" w:rsidP="0093462A">
      <w:pPr>
        <w:pStyle w:val="Akapitzlist"/>
        <w:spacing w:before="0" w:beforeAutospacing="0" w:after="0" w:afterAutospacing="0"/>
        <w:ind w:left="425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n</w:t>
      </w:r>
      <w:r w:rsidR="008D36F1" w:rsidRPr="0093462A">
        <w:rPr>
          <w:rFonts w:ascii="Tahoma" w:hAnsi="Tahoma" w:cs="Tahoma"/>
          <w:color w:val="000000" w:themeColor="text1"/>
          <w:sz w:val="20"/>
        </w:rPr>
        <w:t>a</w:t>
      </w:r>
    </w:p>
    <w:p w:rsidR="0093462A" w:rsidRDefault="0093462A" w:rsidP="0093462A">
      <w:pPr>
        <w:pStyle w:val="Akapitzlist"/>
        <w:spacing w:before="0" w:beforeAutospacing="0" w:after="0" w:afterAutospacing="0"/>
        <w:ind w:left="425"/>
        <w:jc w:val="both"/>
        <w:rPr>
          <w:rFonts w:ascii="Tahoma" w:hAnsi="Tahoma" w:cs="Tahoma"/>
          <w:color w:val="000000" w:themeColor="text1"/>
          <w:sz w:val="20"/>
        </w:rPr>
      </w:pPr>
    </w:p>
    <w:p w:rsidR="008D36F1" w:rsidRDefault="008D36F1" w:rsidP="0093462A">
      <w:pPr>
        <w:pStyle w:val="Akapitzlist"/>
        <w:spacing w:before="0" w:beforeAutospacing="0" w:after="0" w:afterAutospacing="0"/>
        <w:ind w:left="425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„</w:t>
      </w:r>
      <w:r w:rsidRPr="008D36F1">
        <w:rPr>
          <w:rFonts w:ascii="Tahoma" w:hAnsi="Tahoma" w:cs="Tahoma"/>
          <w:b/>
          <w:sz w:val="20"/>
          <w:szCs w:val="20"/>
        </w:rPr>
        <w:t xml:space="preserve">Dodatkowo w dn. 3 i 4 czerwca – imprezy towarzyszące w Muzeum Lotnictwa oraz w Starej Zajezdni. </w:t>
      </w:r>
    </w:p>
    <w:p w:rsidR="0093462A" w:rsidRPr="0093462A" w:rsidRDefault="0093462A" w:rsidP="0093462A">
      <w:pPr>
        <w:pStyle w:val="Akapitzlist"/>
        <w:ind w:left="426"/>
        <w:jc w:val="both"/>
        <w:rPr>
          <w:rFonts w:ascii="Tahoma" w:hAnsi="Tahoma" w:cs="Tahoma"/>
          <w:sz w:val="20"/>
        </w:rPr>
      </w:pPr>
    </w:p>
    <w:p w:rsidR="0093462A" w:rsidRPr="002A4BC1" w:rsidRDefault="0093462A" w:rsidP="0093462A">
      <w:pPr>
        <w:pStyle w:val="Akapitzlist"/>
        <w:numPr>
          <w:ilvl w:val="0"/>
          <w:numId w:val="60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„Udokumentowana współpraca z Kopalnią Soli w Wieliczce, hotelem HOLIDAY Inn City Center, Muzeum Lotnictwa, Centrum Manggha, Starą Zajezdnią”</w:t>
      </w:r>
    </w:p>
    <w:p w:rsidR="008D36F1" w:rsidRDefault="008D36F1" w:rsidP="0093462A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20"/>
        </w:rPr>
      </w:pPr>
    </w:p>
    <w:p w:rsidR="0093462A" w:rsidRDefault="0093462A" w:rsidP="0093462A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na</w:t>
      </w:r>
    </w:p>
    <w:p w:rsidR="0093462A" w:rsidRDefault="0093462A" w:rsidP="0093462A">
      <w:pPr>
        <w:pStyle w:val="Akapitzlist"/>
        <w:ind w:left="426"/>
        <w:jc w:val="both"/>
        <w:rPr>
          <w:rFonts w:ascii="Tahoma" w:hAnsi="Tahoma" w:cs="Tahoma"/>
          <w:b/>
        </w:rPr>
      </w:pPr>
    </w:p>
    <w:p w:rsidR="008D36F1" w:rsidRDefault="0093462A" w:rsidP="0093462A">
      <w:pPr>
        <w:pStyle w:val="Akapitzlist"/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8D36F1" w:rsidRPr="008D36F1">
        <w:rPr>
          <w:rFonts w:ascii="Tahoma" w:hAnsi="Tahoma" w:cs="Tahoma"/>
          <w:b/>
          <w:sz w:val="20"/>
          <w:szCs w:val="20"/>
        </w:rPr>
        <w:t xml:space="preserve">Udokumentowana współpraca z Kopalnią Soli w Wieliczce, hotelem HOLIDAY Inn City Center, Muzeum Lotnictwa oraz </w:t>
      </w:r>
      <w:r w:rsidRPr="00EB4543">
        <w:rPr>
          <w:rFonts w:ascii="Tahoma" w:hAnsi="Tahoma" w:cs="Tahoma"/>
          <w:b/>
          <w:sz w:val="20"/>
          <w:szCs w:val="20"/>
        </w:rPr>
        <w:t>Starą Zajezdnią</w:t>
      </w:r>
      <w:r>
        <w:rPr>
          <w:rFonts w:ascii="Tahoma" w:hAnsi="Tahoma" w:cs="Tahoma"/>
          <w:b/>
        </w:rPr>
        <w:t>”</w:t>
      </w:r>
    </w:p>
    <w:p w:rsidR="00EB4543" w:rsidRPr="00EB4543" w:rsidRDefault="00EB4543" w:rsidP="00EB4543">
      <w:pPr>
        <w:pStyle w:val="Akapitzlist"/>
        <w:ind w:left="426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</w:rPr>
        <w:t xml:space="preserve"> </w:t>
      </w:r>
    </w:p>
    <w:p w:rsidR="00EB4543" w:rsidRDefault="00EB4543" w:rsidP="005F5E80">
      <w:pPr>
        <w:jc w:val="both"/>
        <w:rPr>
          <w:rFonts w:ascii="Tahoma" w:hAnsi="Tahoma" w:cs="Tahoma"/>
          <w:b/>
          <w:sz w:val="20"/>
        </w:rPr>
      </w:pPr>
      <w:r w:rsidRPr="005F5E80">
        <w:rPr>
          <w:rFonts w:ascii="Tahoma" w:hAnsi="Tahoma" w:cs="Tahoma"/>
          <w:b/>
          <w:sz w:val="20"/>
        </w:rPr>
        <w:t>Jednocześnie informujemy, że termin składania zgłoszeń został przesunięty na dzień 04.01.2017r.  do godz. 12:00.</w:t>
      </w:r>
    </w:p>
    <w:p w:rsidR="005F5E80" w:rsidRDefault="005F5E80" w:rsidP="005F5E80">
      <w:pPr>
        <w:jc w:val="both"/>
        <w:rPr>
          <w:rFonts w:ascii="Tahoma" w:hAnsi="Tahoma" w:cs="Tahoma"/>
          <w:b/>
          <w:sz w:val="20"/>
        </w:rPr>
      </w:pPr>
    </w:p>
    <w:p w:rsidR="005F5E80" w:rsidRDefault="005F5E80" w:rsidP="005F5E80">
      <w:pPr>
        <w:jc w:val="both"/>
        <w:rPr>
          <w:rFonts w:ascii="Tahoma" w:hAnsi="Tahoma" w:cs="Tahoma"/>
          <w:b/>
          <w:sz w:val="20"/>
        </w:rPr>
      </w:pPr>
    </w:p>
    <w:p w:rsidR="005F5E80" w:rsidRPr="005F5E80" w:rsidRDefault="005F5E80" w:rsidP="005F5E80">
      <w:pPr>
        <w:jc w:val="both"/>
        <w:rPr>
          <w:rFonts w:ascii="Tahoma" w:hAnsi="Tahoma" w:cs="Tahoma"/>
          <w:b/>
          <w:color w:val="000000" w:themeColor="text1"/>
          <w:sz w:val="20"/>
        </w:rPr>
      </w:pPr>
      <w:bookmarkStart w:id="0" w:name="_GoBack"/>
      <w:bookmarkEnd w:id="0"/>
    </w:p>
    <w:p w:rsidR="00AE23AF" w:rsidRPr="001F50D3" w:rsidRDefault="0093462A" w:rsidP="0093462A">
      <w:pPr>
        <w:spacing w:after="120" w:line="276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Pozostałe zapisy ogłoszenia nie ulegają zmianie.</w:t>
      </w: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E9" w:rsidRDefault="00510EE9">
      <w:r>
        <w:separator/>
      </w:r>
    </w:p>
  </w:endnote>
  <w:endnote w:type="continuationSeparator" w:id="0">
    <w:p w:rsidR="00510EE9" w:rsidRDefault="005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F5E80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1F50D3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7C41CE" w:rsidRPr="001F50D3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7C41CE" w:rsidRPr="001F50D3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1F50D3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E9" w:rsidRDefault="00510EE9">
      <w:r>
        <w:separator/>
      </w:r>
    </w:p>
  </w:footnote>
  <w:footnote w:type="continuationSeparator" w:id="0">
    <w:p w:rsidR="00510EE9" w:rsidRDefault="0051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 xml:space="preserve">Numer sprawy: </w:t>
    </w:r>
    <w:r w:rsidR="0076442A">
      <w:rPr>
        <w:rFonts w:ascii="Tahoma" w:hAnsi="Tahoma" w:cs="Tahoma"/>
        <w:sz w:val="20"/>
      </w:rPr>
      <w:t>92</w:t>
    </w:r>
    <w:r w:rsidRPr="001F50D3">
      <w:rPr>
        <w:rFonts w:ascii="Tahoma" w:hAnsi="Tahoma" w:cs="Tahoma"/>
        <w:sz w:val="20"/>
      </w:rPr>
      <w:t>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5C3760"/>
    <w:multiLevelType w:val="hybridMultilevel"/>
    <w:tmpl w:val="5A82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 w:numId="60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05F1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0EE9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5E80"/>
    <w:rsid w:val="005F756D"/>
    <w:rsid w:val="00601A6A"/>
    <w:rsid w:val="00602F05"/>
    <w:rsid w:val="006035B1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01D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42A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6F1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462A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8714C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54CF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25571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463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387D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4543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69C56-8D2B-4954-9B08-0867FA71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2016-12-28T12:28:00Z</cp:lastPrinted>
  <dcterms:created xsi:type="dcterms:W3CDTF">2016-12-22T12:35:00Z</dcterms:created>
  <dcterms:modified xsi:type="dcterms:W3CDTF">2016-12-28T12:29:00Z</dcterms:modified>
</cp:coreProperties>
</file>