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0E5973F2" w:rsidR="00A02B88" w:rsidRDefault="00A5451E" w:rsidP="00BC78D8">
      <w:pPr>
        <w:ind w:left="10620" w:firstLine="708"/>
        <w:rPr>
          <w:b/>
        </w:rPr>
      </w:pPr>
      <w:r>
        <w:rPr>
          <w:b/>
        </w:rPr>
        <w:t xml:space="preserve"> </w:t>
      </w:r>
      <w:r w:rsidR="00BC78D8" w:rsidRPr="006E502C">
        <w:rPr>
          <w:b/>
        </w:rPr>
        <w:t>Katalog mebli - Załącznik nr 1 do OPZ</w:t>
      </w:r>
    </w:p>
    <w:p w14:paraId="518B450E" w14:textId="47348172" w:rsidR="006942C9" w:rsidRPr="00DB6B7C" w:rsidRDefault="006942C9" w:rsidP="00BC78D8">
      <w:pPr>
        <w:ind w:left="10620" w:firstLine="708"/>
        <w:rPr>
          <w:b/>
          <w:color w:val="00B0F0"/>
        </w:rPr>
      </w:pPr>
      <w:r w:rsidRPr="00DB6B7C">
        <w:rPr>
          <w:b/>
          <w:color w:val="00B0F0"/>
        </w:rPr>
        <w:t xml:space="preserve">Modyfikacja z dnia </w:t>
      </w:r>
      <w:r w:rsidR="00FD1A7F">
        <w:rPr>
          <w:b/>
          <w:color w:val="00B0F0"/>
        </w:rPr>
        <w:t>20</w:t>
      </w:r>
      <w:r w:rsidR="004E3605" w:rsidRPr="00DB6B7C">
        <w:rPr>
          <w:b/>
          <w:color w:val="00B0F0"/>
        </w:rPr>
        <w:t>.02.2017r</w:t>
      </w:r>
      <w:r w:rsidR="00DB6B7C">
        <w:rPr>
          <w:b/>
          <w:color w:val="00B0F0"/>
        </w:rPr>
        <w:t>.</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5108E8CE" w:rsidR="00CB618F" w:rsidRPr="006E502C" w:rsidRDefault="00CB618F" w:rsidP="0010428D">
            <w:pPr>
              <w:jc w:val="both"/>
              <w:rPr>
                <w:rFonts w:cstheme="minorHAnsi"/>
              </w:rPr>
            </w:pP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22CBE93D" w:rsidR="00A02B88" w:rsidRPr="006E502C"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930FED" w:rsidRPr="006E502C">
              <w:rPr>
                <w:rFonts w:eastAsia="Calibri" w:cs="Times New Roman"/>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018EC179" w:rsidR="00B80EF0" w:rsidRPr="006E502C" w:rsidRDefault="00A02B88" w:rsidP="00A02B88">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635516E" w:rsidR="007449FC" w:rsidRPr="006E502C"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w:t>
            </w:r>
            <w:r w:rsidR="004215AF" w:rsidRPr="006E502C">
              <w:lastRenderedPageBreak/>
              <w:t>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18EEA65B"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 xml:space="preserve">(lub szczegółowy rysunek techniczny), nazwę Producenta oraz opis </w:t>
            </w:r>
            <w:r w:rsidRPr="006E502C">
              <w:lastRenderedPageBreak/>
              <w:t>techniczny jako potwierdzenie, że proponowany produkt spełnia wymogi zawarte w Opisie Technicznym Wyposażenia.</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77777777" w:rsidR="00CB618F" w:rsidRPr="006E502C" w:rsidRDefault="00CB618F" w:rsidP="00ED05D7">
            <w:pPr>
              <w:jc w:val="both"/>
            </w:pP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70CB9A57"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w:t>
            </w:r>
            <w:r w:rsidR="0048281A">
              <w:rPr>
                <w:rFonts w:asciiTheme="minorHAnsi" w:hAnsiTheme="minorHAnsi" w:cstheme="minorHAnsi"/>
              </w:rPr>
              <w:t xml:space="preserve"> </w:t>
            </w:r>
            <w:r w:rsidR="0048281A" w:rsidRPr="00FD1A7F">
              <w:rPr>
                <w:rFonts w:asciiTheme="minorHAnsi" w:hAnsiTheme="minorHAnsi" w:cstheme="minorHAnsi"/>
                <w:color w:val="00B0F0"/>
              </w:rPr>
              <w:t>ze</w:t>
            </w:r>
            <w:r w:rsidRPr="0083697D">
              <w:rPr>
                <w:rFonts w:asciiTheme="minorHAnsi" w:hAnsiTheme="minorHAnsi" w:cstheme="minorHAnsi"/>
              </w:rPr>
              <w:t xml:space="preserve">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w:t>
            </w:r>
            <w:r w:rsidR="00F91C26" w:rsidRPr="00BA7CB1">
              <w:rPr>
                <w:rFonts w:asciiTheme="minorHAnsi" w:hAnsiTheme="minorHAnsi" w:cstheme="minorHAnsi"/>
              </w:rPr>
              <w:t xml:space="preserve">blatu </w:t>
            </w:r>
            <w:r w:rsidR="00BA7CB1" w:rsidRPr="00BA7CB1">
              <w:rPr>
                <w:rFonts w:asciiTheme="minorHAnsi" w:hAnsiTheme="minorHAnsi" w:cstheme="minorHAnsi"/>
                <w:strike/>
              </w:rPr>
              <w:t>po odcięciu płyty</w:t>
            </w:r>
            <w:r w:rsidR="00BA7CB1">
              <w:rPr>
                <w:rFonts w:asciiTheme="minorHAnsi" w:hAnsiTheme="minorHAnsi" w:cstheme="minorHAnsi"/>
              </w:rPr>
              <w:t xml:space="preserve"> </w:t>
            </w:r>
            <w:r w:rsidRPr="00BA7CB1">
              <w:rPr>
                <w:rFonts w:asciiTheme="minorHAnsi" w:hAnsiTheme="minorHAnsi" w:cstheme="minorHAnsi"/>
              </w:rPr>
              <w:t xml:space="preserve">wykończone </w:t>
            </w:r>
            <w:r w:rsidRPr="0083697D">
              <w:rPr>
                <w:rFonts w:asciiTheme="minorHAnsi" w:hAnsiTheme="minorHAnsi" w:cstheme="minorHAnsi"/>
              </w:rPr>
              <w:t xml:space="preserve">w technologii </w:t>
            </w:r>
            <w:r w:rsidR="002D4AAA" w:rsidRPr="00BA7CB1">
              <w:rPr>
                <w:rFonts w:asciiTheme="minorHAnsi" w:hAnsiTheme="minorHAnsi" w:cstheme="minorHAnsi"/>
                <w:color w:val="00B0F0"/>
              </w:rPr>
              <w:t>tzw. „</w:t>
            </w:r>
            <w:r w:rsidRPr="00BA7CB1">
              <w:rPr>
                <w:rFonts w:asciiTheme="minorHAnsi" w:hAnsiTheme="minorHAnsi" w:cstheme="minorHAnsi"/>
                <w:color w:val="00B0F0"/>
              </w:rPr>
              <w:t>bezspoinowej</w:t>
            </w:r>
            <w:r w:rsidR="002D4AAA" w:rsidRPr="00BA7CB1">
              <w:rPr>
                <w:rFonts w:asciiTheme="minorHAnsi" w:hAnsiTheme="minorHAnsi" w:cstheme="minorHAnsi"/>
                <w:color w:val="00B0F0"/>
              </w:rPr>
              <w:t>”</w:t>
            </w:r>
            <w:r w:rsidRPr="00DB6B7C">
              <w:rPr>
                <w:rFonts w:asciiTheme="minorHAnsi" w:hAnsiTheme="minorHAnsi" w:cstheme="minorHAnsi"/>
                <w:strike/>
              </w:rPr>
              <w:t>, bez użycia kleju</w:t>
            </w:r>
            <w:r w:rsidR="00BA7CB1">
              <w:rPr>
                <w:rFonts w:asciiTheme="minorHAnsi" w:hAnsiTheme="minorHAnsi" w:cstheme="minorHAnsi"/>
                <w:strike/>
              </w:rPr>
              <w:t xml:space="preserve"> </w:t>
            </w:r>
            <w:r w:rsidR="00BA7CB1" w:rsidRPr="00BA7CB1">
              <w:rPr>
                <w:rFonts w:asciiTheme="minorHAnsi" w:hAnsiTheme="minorHAnsi" w:cstheme="minorHAnsi"/>
                <w:color w:val="00B0F0"/>
              </w:rPr>
              <w:t>tj. połączenie płyty i obrzeża – spoina między obrzeżem a powierzchnią oklejanego materiału jest niewidoczna. Dopuszcza się technologię bez użycia kleju.</w:t>
            </w:r>
            <w:r w:rsidR="00DB6B7C">
              <w:rPr>
                <w:rFonts w:asciiTheme="minorHAnsi" w:hAnsiTheme="minorHAnsi" w:cstheme="minorHAnsi"/>
              </w:rPr>
              <w:t xml:space="preserve"> </w:t>
            </w:r>
            <w:r w:rsidRPr="0083697D">
              <w:rPr>
                <w:rFonts w:asciiTheme="minorHAnsi" w:hAnsiTheme="minorHAnsi" w:cstheme="minorHAnsi"/>
              </w:rPr>
              <w:t>Stelaż metalowy o kształcie zbliżonym do odwróconej litery „T”, składający się ze stalowej rury o średnicy 70 - 72 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w:t>
            </w:r>
            <w:r w:rsidR="00DB6B7C" w:rsidRPr="00DB6B7C">
              <w:rPr>
                <w:rFonts w:asciiTheme="minorHAnsi" w:hAnsiTheme="minorHAnsi" w:cstheme="minorHAnsi"/>
                <w:color w:val="00B0F0"/>
              </w:rPr>
              <w:t>Nie dopuszcza się połączeń spawanych.</w:t>
            </w:r>
            <w:r w:rsidR="00DB6B7C">
              <w:rPr>
                <w:rFonts w:asciiTheme="minorHAnsi" w:hAnsiTheme="minorHAnsi" w:cstheme="minorHAnsi"/>
              </w:rPr>
              <w:t xml:space="preserve"> </w:t>
            </w:r>
            <w:r w:rsidRPr="0083697D">
              <w:rPr>
                <w:rFonts w:asciiTheme="minorHAnsi" w:hAnsiTheme="minorHAnsi" w:cstheme="minorHAnsi"/>
              </w:rPr>
              <w:t xml:space="preserve">Stopy </w:t>
            </w:r>
            <w:r w:rsidR="00DB6B7C" w:rsidRPr="00DB6B7C">
              <w:rPr>
                <w:rFonts w:asciiTheme="minorHAnsi" w:hAnsiTheme="minorHAnsi" w:cstheme="minorHAnsi"/>
                <w:color w:val="00B0F0"/>
              </w:rPr>
              <w:t xml:space="preserve">mają być </w:t>
            </w:r>
            <w:r w:rsidRPr="0083697D">
              <w:rPr>
                <w:rFonts w:asciiTheme="minorHAnsi" w:hAnsiTheme="minorHAnsi" w:cstheme="minorHAnsi"/>
              </w:rPr>
              <w:t>połączone ze stalową rurą pionow</w:t>
            </w:r>
            <w:r w:rsidR="00A25320" w:rsidRPr="0083697D">
              <w:rPr>
                <w:rFonts w:asciiTheme="minorHAnsi" w:hAnsiTheme="minorHAnsi" w:cstheme="minorHAnsi"/>
              </w:rPr>
              <w:t>o,</w:t>
            </w:r>
            <w:r w:rsidRPr="0083697D">
              <w:rPr>
                <w:rFonts w:asciiTheme="minorHAnsi" w:hAnsiTheme="minorHAnsi" w:cstheme="minorHAnsi"/>
              </w:rPr>
              <w:t xml:space="preserve"> za pomocą śrub. </w:t>
            </w:r>
            <w:r w:rsidRPr="002D7270">
              <w:rPr>
                <w:rFonts w:asciiTheme="minorHAnsi" w:hAnsiTheme="minorHAnsi" w:cstheme="minorHAnsi"/>
                <w:strike/>
              </w:rPr>
              <w:t>Ze względów estetycznych oraz z uwagi na trwałość konstrukcji</w:t>
            </w:r>
            <w:r w:rsidR="00EC723D" w:rsidRPr="002D7270">
              <w:rPr>
                <w:rFonts w:asciiTheme="minorHAnsi" w:hAnsiTheme="minorHAnsi" w:cstheme="minorHAnsi"/>
                <w:strike/>
              </w:rPr>
              <w:t>,</w:t>
            </w:r>
            <w:r w:rsidRPr="002D7270">
              <w:rPr>
                <w:rFonts w:asciiTheme="minorHAnsi" w:hAnsiTheme="minorHAnsi" w:cstheme="minorHAnsi"/>
                <w:strike/>
              </w:rPr>
              <w:t xml:space="preserve"> nie dopuszcza się połączeń spawanych.</w:t>
            </w:r>
            <w:r w:rsidRPr="0083697D">
              <w:rPr>
                <w:rFonts w:asciiTheme="minorHAnsi" w:hAnsiTheme="minorHAnsi" w:cstheme="minorHAnsi"/>
              </w:rPr>
              <w:t xml:space="preserve"> </w:t>
            </w:r>
            <w:r w:rsidR="002D7270"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wykonanie stóp dolnych stelaży ze stali, z zastrzeżeniem, że </w:t>
            </w:r>
            <w:r w:rsidR="002D7270" w:rsidRPr="002D7270">
              <w:rPr>
                <w:rFonts w:asciiTheme="minorHAnsi" w:hAnsiTheme="minorHAnsi" w:cstheme="minorHAnsi"/>
                <w:color w:val="00B0F0"/>
              </w:rPr>
              <w:lastRenderedPageBreak/>
              <w:t>ze względu na trwałość oraz względy estetyczne nie dopuszcza się stosowania widocznych spawów.</w:t>
            </w:r>
            <w:r w:rsidR="002D7270">
              <w:rPr>
                <w:rFonts w:asciiTheme="minorHAnsi" w:hAnsiTheme="minorHAnsi" w:cstheme="minorHAnsi"/>
              </w:rPr>
              <w:t xml:space="preserve"> </w:t>
            </w:r>
            <w:r w:rsidRPr="0083697D">
              <w:rPr>
                <w:rFonts w:asciiTheme="minorHAnsi" w:hAnsiTheme="minorHAnsi" w:cstheme="minorHAnsi"/>
              </w:rPr>
              <w:t xml:space="preserve">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w 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15 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stelaża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kwadratowym 20 mm x 20 </w:t>
            </w:r>
            <w:r w:rsidRPr="0083697D">
              <w:rPr>
                <w:rFonts w:asciiTheme="minorHAnsi" w:hAnsiTheme="minorHAnsi" w:cstheme="minorHAnsi"/>
              </w:rPr>
              <w:t>mm ( +/- 10 %), 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 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r w:rsidR="00E81E0C" w:rsidRPr="0083697D">
              <w:rPr>
                <w:rFonts w:asciiTheme="minorHAnsi" w:hAnsiTheme="minorHAnsi" w:cstheme="minorHAnsi"/>
              </w:rPr>
              <w:t xml:space="preserve"> </w:t>
            </w:r>
            <w:r w:rsidR="00271B14" w:rsidRPr="00271B14">
              <w:rPr>
                <w:rFonts w:asciiTheme="minorHAnsi" w:hAnsiTheme="minorHAnsi" w:cstheme="minorHAnsi"/>
                <w:color w:val="00B0F0"/>
              </w:rPr>
              <w:t xml:space="preserve">oraz stopa stalowa </w:t>
            </w:r>
            <w:r w:rsidR="00271B14">
              <w:rPr>
                <w:rFonts w:asciiTheme="minorHAnsi" w:hAnsiTheme="minorHAnsi" w:cstheme="minorHAnsi"/>
              </w:rPr>
              <w:t>malowane</w:t>
            </w:r>
            <w:r w:rsidR="00E81E0C" w:rsidRPr="0083697D">
              <w:rPr>
                <w:rFonts w:asciiTheme="minorHAnsi" w:hAnsiTheme="minorHAnsi" w:cstheme="minorHAnsi"/>
              </w:rPr>
              <w:t xml:space="preserve">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271B14">
              <w:rPr>
                <w:rFonts w:asciiTheme="minorHAnsi" w:hAnsiTheme="minorHAnsi" w:cstheme="minorHAnsi"/>
              </w:rPr>
              <w:t xml:space="preserve"> (kolor do uzgodnienia</w:t>
            </w:r>
            <w:r w:rsidR="005B19D5" w:rsidRPr="0083697D">
              <w:rPr>
                <w:rFonts w:asciiTheme="minorHAnsi" w:hAnsiTheme="minorHAnsi" w:cstheme="minorHAnsi"/>
              </w:rPr>
              <w:t xml:space="preserve">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 Wymiary rynny: długość – 135 cm,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54BB267F" w14:textId="355026E6"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w:t>
            </w:r>
            <w:bookmarkStart w:id="0" w:name="_GoBack"/>
            <w:bookmarkEnd w:id="0"/>
            <w:r w:rsidRPr="0083697D">
              <w:rPr>
                <w:rFonts w:asciiTheme="minorHAnsi" w:hAnsiTheme="minorHAnsi" w:cstheme="minorHAnsi"/>
              </w:rPr>
              <w:t xml:space="preserve">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ze</w:t>
            </w:r>
            <w:r w:rsidR="0048281A">
              <w:rPr>
                <w:rFonts w:asciiTheme="minorHAnsi" w:hAnsiTheme="minorHAnsi" w:cstheme="minorHAnsi"/>
              </w:rPr>
              <w:t xml:space="preserve"> </w:t>
            </w:r>
            <w:r w:rsidRPr="0083697D">
              <w:rPr>
                <w:rFonts w:asciiTheme="minorHAnsi" w:hAnsiTheme="minorHAnsi" w:cstheme="minorHAnsi"/>
              </w:rPr>
              <w:t xml:space="preserve">względów estetycznych i higienicznych krawędzie blatu </w:t>
            </w:r>
            <w:r w:rsidR="001668E9" w:rsidRPr="001668E9">
              <w:rPr>
                <w:rFonts w:asciiTheme="minorHAnsi" w:hAnsiTheme="minorHAnsi" w:cstheme="minorHAnsi"/>
                <w:strike/>
              </w:rPr>
              <w:t>po odcięciu płyty</w:t>
            </w:r>
            <w:r w:rsidR="001668E9">
              <w:rPr>
                <w:rFonts w:asciiTheme="minorHAnsi" w:hAnsiTheme="minorHAnsi" w:cstheme="minorHAnsi"/>
              </w:rPr>
              <w:t xml:space="preserve"> </w:t>
            </w:r>
            <w:r w:rsidRPr="0083697D">
              <w:rPr>
                <w:rFonts w:asciiTheme="minorHAnsi" w:hAnsiTheme="minorHAnsi" w:cstheme="minorHAnsi"/>
              </w:rPr>
              <w:t>wykończone w</w:t>
            </w:r>
            <w:r w:rsidR="00554589">
              <w:rPr>
                <w:rFonts w:asciiTheme="minorHAnsi" w:hAnsiTheme="minorHAnsi" w:cstheme="minorHAnsi"/>
              </w:rPr>
              <w:t xml:space="preserve"> </w:t>
            </w:r>
            <w:r w:rsidR="001668E9">
              <w:rPr>
                <w:rFonts w:asciiTheme="minorHAnsi" w:hAnsiTheme="minorHAnsi" w:cstheme="minorHAnsi"/>
              </w:rPr>
              <w:t xml:space="preserve">technologii </w:t>
            </w:r>
            <w:r w:rsidR="001668E9" w:rsidRPr="001668E9">
              <w:rPr>
                <w:rFonts w:asciiTheme="minorHAnsi" w:hAnsiTheme="minorHAnsi" w:cstheme="minorHAnsi"/>
                <w:color w:val="00B0F0"/>
              </w:rPr>
              <w:t>tzw. „bezspoinowej</w:t>
            </w:r>
            <w:r w:rsidR="001668E9" w:rsidRPr="00BA04B8">
              <w:rPr>
                <w:rFonts w:asciiTheme="minorHAnsi" w:hAnsiTheme="minorHAnsi" w:cstheme="minorHAnsi"/>
                <w:color w:val="00B0F0"/>
              </w:rPr>
              <w:t xml:space="preserve">” </w:t>
            </w:r>
            <w:r w:rsidR="001668E9" w:rsidRPr="00BA04B8">
              <w:rPr>
                <w:rFonts w:asciiTheme="minorHAnsi" w:hAnsiTheme="minorHAnsi" w:cstheme="minorHAnsi"/>
                <w:strike/>
              </w:rPr>
              <w:t>bez użycia kleju,</w:t>
            </w:r>
            <w:r w:rsidR="001668E9" w:rsidRPr="00BA04B8">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55458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Pr>
                <w:rFonts w:asciiTheme="minorHAnsi" w:hAnsiTheme="minorHAnsi" w:cstheme="minorHAnsi"/>
              </w:rPr>
              <w:t xml:space="preserve"> </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70 - 72 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pionowo, 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271B14"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t>
            </w:r>
            <w:r w:rsidR="00271B14" w:rsidRPr="002D7270">
              <w:rPr>
                <w:rFonts w:asciiTheme="minorHAnsi" w:hAnsiTheme="minorHAnsi" w:cstheme="minorHAnsi"/>
                <w:color w:val="00B0F0"/>
              </w:rPr>
              <w:lastRenderedPageBreak/>
              <w:t>widocznych spawów.</w:t>
            </w:r>
            <w:r w:rsidR="00271B14">
              <w:rPr>
                <w:rFonts w:asciiTheme="minorHAnsi" w:hAnsiTheme="minorHAnsi" w:cstheme="minorHAnsi"/>
                <w:color w:val="00B0F0"/>
              </w:rPr>
              <w:t xml:space="preserve"> </w:t>
            </w:r>
            <w:r w:rsidRPr="0083697D">
              <w:rPr>
                <w:rFonts w:asciiTheme="minorHAnsi" w:hAnsiTheme="minorHAnsi" w:cstheme="minorHAnsi"/>
              </w:rPr>
              <w:t>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 do górnej części stelaża przymocowana jest belka poprzeczna o przekroju kwadratowym 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w:t>
            </w:r>
            <w:r w:rsidR="00271B14" w:rsidRPr="00271B14">
              <w:rPr>
                <w:rFonts w:asciiTheme="minorHAnsi" w:hAnsiTheme="minorHAnsi" w:cstheme="minorHAnsi"/>
                <w:color w:val="00B0F0"/>
              </w:rPr>
              <w:t xml:space="preserve">oraz stopa stalowa </w:t>
            </w:r>
            <w:r w:rsidR="00271B14">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RAL 9016 (kolor do uzgodnienienia z Zamawiającym na etapie zamówienia). </w:t>
            </w:r>
            <w:r w:rsidRPr="0083697D">
              <w:rPr>
                <w:rFonts w:asciiTheme="minorHAnsi" w:hAnsiTheme="minorHAnsi" w:cstheme="minorHAnsi"/>
              </w:rPr>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 </w:t>
            </w:r>
          </w:p>
          <w:p w14:paraId="2AC0BFDD" w14:textId="77777777"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i demontażu bez użycia narzędzi, za pomocą spinek z tworzywa sztucznego, przymocowanych do blatu od spodu. Wymiary rynny: długość – 135 cm, szerokość- 12 cm, wysokość- 8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61EFDE92"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 xml:space="preserve">ze </w:t>
            </w:r>
            <w:r w:rsidRPr="0083697D">
              <w:rPr>
                <w:rFonts w:asciiTheme="minorHAnsi" w:hAnsiTheme="minorHAnsi" w:cstheme="minorHAnsi"/>
              </w:rPr>
              <w:t xml:space="preserve">względów estetycznych i higienicznych, krawędzie blatu </w:t>
            </w:r>
            <w:r w:rsidRPr="001668E9">
              <w:rPr>
                <w:rFonts w:asciiTheme="minorHAnsi" w:hAnsiTheme="minorHAnsi" w:cstheme="minorHAnsi"/>
                <w:strike/>
              </w:rPr>
              <w:t>po odcięciu płyty</w:t>
            </w:r>
            <w:r w:rsidRPr="0083697D">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Pr="00271B14">
              <w:rPr>
                <w:rFonts w:asciiTheme="minorHAnsi" w:hAnsiTheme="minorHAnsi" w:cstheme="minorHAnsi"/>
                <w:strike/>
              </w:rPr>
              <w:t>, bez użycia kleju</w:t>
            </w:r>
            <w:r w:rsidR="00285B64">
              <w:rPr>
                <w:rFonts w:asciiTheme="minorHAnsi" w:hAnsiTheme="minorHAnsi" w:cstheme="minorHAnsi"/>
                <w:strike/>
              </w:rPr>
              <w:t>,</w:t>
            </w:r>
            <w:r w:rsidR="001668E9">
              <w:rPr>
                <w:rFonts w:asciiTheme="minorHAnsi" w:hAnsiTheme="minorHAnsi" w:cstheme="minorHAnsi"/>
                <w:strike/>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70 - 72 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pionowo, 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FC3DE3"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FC3DE3">
              <w:rPr>
                <w:rFonts w:asciiTheme="minorHAnsi" w:hAnsiTheme="minorHAnsi" w:cstheme="minorHAnsi"/>
                <w:color w:val="00B0F0"/>
              </w:rPr>
              <w:t xml:space="preserve"> </w:t>
            </w:r>
            <w:r w:rsidRPr="0083697D">
              <w:rPr>
                <w:rFonts w:asciiTheme="minorHAnsi" w:hAnsiTheme="minorHAnsi" w:cstheme="minorHAnsi"/>
              </w:rPr>
              <w:t>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w:t>
            </w:r>
            <w:r w:rsidRPr="0083697D">
              <w:rPr>
                <w:rFonts w:asciiTheme="minorHAnsi" w:hAnsiTheme="minorHAnsi" w:cstheme="minorHAnsi"/>
              </w:rPr>
              <w:lastRenderedPageBreak/>
              <w:t>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stelaża przymocowana jest belka poprzeczna o przekroju kwadratowym 20 mm x 20 mm (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w:t>
            </w:r>
            <w:r w:rsidR="00FC3DE3" w:rsidRPr="00FC3DE3">
              <w:rPr>
                <w:rFonts w:asciiTheme="minorHAnsi" w:hAnsiTheme="minorHAnsi" w:cstheme="minorHAnsi"/>
                <w:color w:val="00B0F0"/>
              </w:rPr>
              <w:t xml:space="preserve">oraz stopa stalowa </w:t>
            </w:r>
            <w:r w:rsidR="00FC3DE3">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w:t>
            </w:r>
            <w:r w:rsidR="00FC3DE3">
              <w:rPr>
                <w:rFonts w:asciiTheme="minorHAnsi" w:hAnsiTheme="minorHAnsi" w:cstheme="minorHAnsi"/>
              </w:rPr>
              <w:t>AL 9016 (kolor do uzgodnienia</w:t>
            </w:r>
            <w:r w:rsidR="005B19D5" w:rsidRPr="0083697D">
              <w:rPr>
                <w:rFonts w:asciiTheme="minorHAnsi" w:hAnsiTheme="minorHAnsi" w:cstheme="minorHAnsi"/>
              </w:rPr>
              <w:t xml:space="preserve">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5D5CE77A" w14:textId="6B2C9BAA" w:rsidR="007837A6" w:rsidRPr="006E502C" w:rsidRDefault="00290C4F" w:rsidP="007837A6">
            <w:pPr>
              <w:pStyle w:val="Bezodstpw"/>
              <w:jc w:val="both"/>
              <w:rPr>
                <w:rFonts w:asciiTheme="minorHAnsi" w:hAnsiTheme="minorHAnsi" w:cstheme="minorHAnsi"/>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t>
            </w:r>
            <w:r w:rsidR="0048281A" w:rsidRPr="00AE2A88">
              <w:rPr>
                <w:rFonts w:asciiTheme="minorHAnsi" w:hAnsiTheme="minorHAnsi" w:cstheme="minorHAnsi"/>
                <w:color w:val="00B0F0"/>
              </w:rPr>
              <w:t>ze</w:t>
            </w:r>
            <w:r w:rsidR="0048281A">
              <w:rPr>
                <w:rFonts w:asciiTheme="minorHAnsi" w:hAnsiTheme="minorHAnsi" w:cstheme="minorHAnsi"/>
              </w:rPr>
              <w:t xml:space="preserve"> </w:t>
            </w:r>
            <w:r w:rsidR="00E411EE" w:rsidRPr="006E502C">
              <w:rPr>
                <w:rFonts w:asciiTheme="minorHAnsi" w:hAnsiTheme="minorHAnsi" w:cstheme="minorHAnsi"/>
              </w:rPr>
              <w:t xml:space="preserve">względów estetycznych i higienicznych krawędzie blatu </w:t>
            </w:r>
            <w:r w:rsidR="00E411EE" w:rsidRPr="001668E9">
              <w:rPr>
                <w:rFonts w:asciiTheme="minorHAnsi" w:hAnsiTheme="minorHAnsi" w:cstheme="minorHAnsi"/>
                <w:strike/>
              </w:rPr>
              <w:t>po odcięciu płyty</w:t>
            </w:r>
            <w:r w:rsidR="00E411EE" w:rsidRPr="006E502C">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00E411EE"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00E411EE"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sidRPr="00DB6B7C">
              <w:rPr>
                <w:rFonts w:asciiTheme="minorHAnsi" w:hAnsiTheme="minorHAnsi" w:cstheme="minorHAnsi"/>
                <w:color w:val="00B0F0"/>
              </w:rPr>
              <w:t xml:space="preserve"> </w:t>
            </w:r>
            <w:r w:rsidRPr="006E502C">
              <w:rPr>
                <w:rFonts w:asciiTheme="minorHAnsi" w:hAnsiTheme="minorHAnsi" w:cstheme="minorHAnsi"/>
              </w:rPr>
              <w:t>Stelaż metalowy o kształcie zbliżonym do odwróconej litery „T”, składający się ze stalowej rury o średnicy 70 - 72 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FC3DE3" w:rsidRPr="00DB6B7C">
              <w:rPr>
                <w:rFonts w:asciiTheme="minorHAnsi" w:hAnsiTheme="minorHAnsi" w:cstheme="minorHAnsi"/>
                <w:color w:val="00B0F0"/>
              </w:rPr>
              <w:t xml:space="preserve"> Nie dopuszcza się połączeń spawanych.</w:t>
            </w:r>
            <w:r w:rsidR="00FC3DE3">
              <w:rPr>
                <w:rFonts w:asciiTheme="minorHAnsi" w:hAnsiTheme="minorHAnsi" w:cstheme="minorHAnsi"/>
                <w:color w:val="00B0F0"/>
              </w:rPr>
              <w:t xml:space="preserve"> </w:t>
            </w:r>
            <w:r w:rsidR="005B19D5" w:rsidRPr="006E502C">
              <w:rPr>
                <w:rFonts w:asciiTheme="minorHAnsi" w:hAnsiTheme="minorHAnsi" w:cstheme="minorHAnsi"/>
              </w:rPr>
              <w:t xml:space="preserve"> </w:t>
            </w:r>
            <w:r w:rsidR="00FC3DE3" w:rsidRPr="006E502C">
              <w:rPr>
                <w:rFonts w:asciiTheme="minorHAnsi" w:hAnsiTheme="minorHAnsi" w:cstheme="minorHAnsi"/>
              </w:rPr>
              <w:t xml:space="preserve">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FC3DE3"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FC3DE3">
              <w:rPr>
                <w:rFonts w:asciiTheme="minorHAnsi" w:hAnsiTheme="minorHAnsi" w:cstheme="minorHAnsi"/>
              </w:rPr>
              <w:t xml:space="preserve"> </w:t>
            </w:r>
            <w:r w:rsidR="005B19D5" w:rsidRPr="006E502C">
              <w:rPr>
                <w:rFonts w:asciiTheme="minorHAnsi" w:hAnsiTheme="minorHAnsi" w:cstheme="minorHAnsi"/>
              </w:rPr>
              <w:t xml:space="preserve">Stelaż </w:t>
            </w:r>
            <w:r w:rsidR="00FC3DE3" w:rsidRPr="00FC3DE3">
              <w:rPr>
                <w:rFonts w:asciiTheme="minorHAnsi" w:hAnsiTheme="minorHAnsi" w:cstheme="minorHAnsi"/>
                <w:color w:val="00B0F0"/>
              </w:rPr>
              <w:t xml:space="preserve">oraz stopa stalowa </w:t>
            </w:r>
            <w:r w:rsidR="00FC3DE3">
              <w:rPr>
                <w:rFonts w:asciiTheme="minorHAnsi" w:hAnsiTheme="minorHAnsi" w:cstheme="minorHAnsi"/>
              </w:rPr>
              <w:t>malowane</w:t>
            </w:r>
            <w:r w:rsidR="005B19D5" w:rsidRPr="006E502C">
              <w:rPr>
                <w:rFonts w:asciiTheme="minorHAnsi" w:hAnsiTheme="minorHAnsi" w:cstheme="minorHAnsi"/>
              </w:rPr>
              <w:t xml:space="preserve"> proszkowo na kolor metalik- RAL 9006, czarny- RAL 9005 lub biały- R</w:t>
            </w:r>
            <w:r w:rsidR="00FC3DE3">
              <w:rPr>
                <w:rFonts w:asciiTheme="minorHAnsi" w:hAnsiTheme="minorHAnsi" w:cstheme="minorHAnsi"/>
              </w:rPr>
              <w:t xml:space="preserve">AL 9016 (kolor do </w:t>
            </w:r>
            <w:r w:rsidR="00FC3DE3">
              <w:rPr>
                <w:rFonts w:asciiTheme="minorHAnsi" w:hAnsiTheme="minorHAnsi" w:cstheme="minorHAnsi"/>
              </w:rPr>
              <w:lastRenderedPageBreak/>
              <w:t>uzgodnienienia</w:t>
            </w:r>
            <w:r w:rsidR="005B19D5" w:rsidRPr="006E502C">
              <w:rPr>
                <w:rFonts w:asciiTheme="minorHAnsi" w:hAnsiTheme="minorHAnsi" w:cstheme="minorHAnsi"/>
              </w:rPr>
              <w:t xml:space="preserve"> z Zamawiającym na etapie zamówienia).</w:t>
            </w:r>
            <w:r w:rsidR="00B7333D" w:rsidRPr="006E502C">
              <w:rPr>
                <w:rFonts w:asciiTheme="minorHAnsi" w:hAnsiTheme="minorHAnsi" w:cstheme="minorHAnsi"/>
              </w:rPr>
              <w:t xml:space="preserve"> </w:t>
            </w:r>
            <w:r w:rsidRPr="00FC3DE3">
              <w:rPr>
                <w:rFonts w:asciiTheme="minorHAnsi" w:hAnsiTheme="minorHAnsi" w:cstheme="minorHAnsi"/>
                <w:strike/>
              </w:rPr>
              <w:t>Ze względów estetycznych oraz z uwagi na trwałość konstrukcji nie dopuszcza się połączeń spawanych</w:t>
            </w:r>
            <w:r w:rsidRPr="006E502C">
              <w:rPr>
                <w:rFonts w:asciiTheme="minorHAnsi" w:hAnsiTheme="minorHAnsi" w:cstheme="minorHAnsi"/>
              </w:rPr>
              <w:t>.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w:t>
            </w:r>
            <w:r w:rsidR="00E81E0C" w:rsidRPr="006E502C">
              <w:rPr>
                <w:rFonts w:asciiTheme="minorHAnsi" w:hAnsiTheme="minorHAnsi" w:cstheme="minorHAnsi"/>
              </w:rPr>
              <w:t xml:space="preserve">topki do regulacji poziomu (minimum </w:t>
            </w:r>
            <w:r w:rsidRPr="006E502C">
              <w:rPr>
                <w:rFonts w:asciiTheme="minorHAnsi" w:hAnsiTheme="minorHAnsi" w:cstheme="minorHAnsi"/>
              </w:rPr>
              <w:t>15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Wszystkie biurka wyposażone są w przepusty kablowe do przeprowadzenia przewodów w kolorze aluminium – od 1 do 3 szt. na jedno biurko. Miejsce montażu przepustów i ich ilość do wyznaczenia podczas montażu/dostawy wyposażenia.</w:t>
            </w:r>
            <w:r w:rsidRPr="006E502C">
              <w:rPr>
                <w:rFonts w:asciiTheme="minorHAnsi" w:hAnsiTheme="minorHAnsi" w:cstheme="minorHAnsi"/>
              </w:rPr>
              <w:t xml:space="preserve"> </w:t>
            </w:r>
            <w:r w:rsidR="007837A6"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009614E1" w14:textId="17FC516F"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t>
            </w:r>
            <w:r w:rsidR="0048281A" w:rsidRPr="00045BBC">
              <w:rPr>
                <w:rFonts w:asciiTheme="minorHAnsi" w:hAnsiTheme="minorHAnsi" w:cstheme="minorHAnsi"/>
                <w:color w:val="00B0F0"/>
              </w:rPr>
              <w:t>ze</w:t>
            </w:r>
            <w:r w:rsidR="0048281A">
              <w:rPr>
                <w:rFonts w:asciiTheme="minorHAnsi" w:hAnsiTheme="minorHAnsi" w:cstheme="minorHAnsi"/>
              </w:rPr>
              <w:t xml:space="preserve"> </w:t>
            </w:r>
            <w:r w:rsidRPr="006E502C">
              <w:rPr>
                <w:rFonts w:asciiTheme="minorHAnsi" w:hAnsiTheme="minorHAnsi" w:cstheme="minorHAnsi"/>
              </w:rPr>
              <w:t xml:space="preserve">względów estetycznych i higienicznych krawędzie blatu </w:t>
            </w:r>
            <w:r w:rsidRPr="00DF3623">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B42F9A" w:rsidRPr="00DF3623">
              <w:rPr>
                <w:rFonts w:asciiTheme="minorHAnsi" w:hAnsiTheme="minorHAnsi" w:cstheme="minorHAnsi"/>
                <w:color w:val="00B0F0"/>
              </w:rPr>
              <w:t>tzw. „</w:t>
            </w:r>
            <w:r w:rsidRPr="00DF3623">
              <w:rPr>
                <w:rFonts w:asciiTheme="minorHAnsi" w:hAnsiTheme="minorHAnsi" w:cstheme="minorHAnsi"/>
                <w:color w:val="00B0F0"/>
              </w:rPr>
              <w:t>bezspoinowej</w:t>
            </w:r>
            <w:r w:rsidR="00B42F9A" w:rsidRPr="00DF3623">
              <w:rPr>
                <w:rFonts w:asciiTheme="minorHAnsi" w:hAnsiTheme="minorHAnsi" w:cstheme="minorHAnsi"/>
                <w:color w:val="00B0F0"/>
              </w:rPr>
              <w:t xml:space="preserve">” </w:t>
            </w:r>
            <w:r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B42F9A" w:rsidRPr="00DF3623">
              <w:rPr>
                <w:rFonts w:asciiTheme="minorHAnsi" w:hAnsiTheme="minorHAnsi" w:cstheme="minorHAnsi"/>
                <w:color w:val="00B0F0"/>
              </w:rPr>
              <w:t xml:space="preserve">tj. </w:t>
            </w:r>
            <w:r w:rsidR="00DF3623" w:rsidRPr="00BA7CB1">
              <w:rPr>
                <w:rFonts w:asciiTheme="minorHAnsi" w:hAnsiTheme="minorHAnsi" w:cstheme="minorHAnsi"/>
                <w:color w:val="00B0F0"/>
              </w:rPr>
              <w:t>połączenie płyty i obrzeża – spoina między obrzeżem a powierzchnią oklejanego materiału jest niewidoczna.</w:t>
            </w:r>
            <w:r w:rsidR="00DF3623">
              <w:rPr>
                <w:rFonts w:asciiTheme="minorHAnsi" w:hAnsiTheme="minorHAnsi" w:cstheme="minorHAnsi"/>
              </w:rPr>
              <w:t xml:space="preserve"> </w:t>
            </w:r>
            <w:r w:rsidR="00DF3623" w:rsidRPr="00BA7CB1">
              <w:rPr>
                <w:rFonts w:asciiTheme="minorHAnsi" w:hAnsiTheme="minorHAnsi" w:cstheme="minorHAnsi"/>
                <w:color w:val="00B0F0"/>
              </w:rPr>
              <w:t>Dopuszcza się technologię bez użycia kleju.</w:t>
            </w:r>
            <w:r w:rsidR="00DF3623">
              <w:rPr>
                <w:rFonts w:asciiTheme="minorHAnsi" w:hAnsiTheme="minorHAnsi" w:cstheme="minorHAnsi"/>
                <w:color w:val="00B0F0"/>
              </w:rPr>
              <w:t xml:space="preserve"> </w:t>
            </w:r>
            <w:r w:rsidRPr="006E502C">
              <w:rPr>
                <w:rFonts w:asciiTheme="minorHAnsi" w:hAnsiTheme="minorHAnsi" w:cstheme="minorHAnsi"/>
              </w:rPr>
              <w:t>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ze stalowej rury o średnicy 70 - 72 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FC3DE3">
              <w:rPr>
                <w:rFonts w:asciiTheme="minorHAnsi" w:hAnsiTheme="minorHAnsi" w:cstheme="minorHAnsi"/>
              </w:rPr>
              <w:t xml:space="preserve"> </w:t>
            </w:r>
            <w:r w:rsidR="00FC3DE3" w:rsidRPr="00DB6B7C">
              <w:rPr>
                <w:rFonts w:asciiTheme="minorHAnsi" w:hAnsiTheme="minorHAnsi" w:cstheme="minorHAnsi"/>
                <w:color w:val="00B0F0"/>
              </w:rPr>
              <w:t>Nie dopuszcza się połączeń spawanych.</w:t>
            </w:r>
            <w:r w:rsidR="00FC3DE3">
              <w:rPr>
                <w:rFonts w:asciiTheme="minorHAnsi" w:hAnsiTheme="minorHAnsi" w:cstheme="minorHAnsi"/>
                <w:color w:val="00B0F0"/>
              </w:rPr>
              <w:t xml:space="preserve"> </w:t>
            </w:r>
            <w:r w:rsidR="00FC3DE3" w:rsidRPr="006E502C">
              <w:rPr>
                <w:rFonts w:asciiTheme="minorHAnsi" w:hAnsiTheme="minorHAnsi" w:cstheme="minorHAnsi"/>
              </w:rPr>
              <w:t xml:space="preserve"> 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5D1D8C"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5D1D8C">
              <w:rPr>
                <w:rFonts w:asciiTheme="minorHAnsi" w:hAnsiTheme="minorHAnsi" w:cstheme="minorHAnsi"/>
              </w:rPr>
              <w:t xml:space="preserve"> </w:t>
            </w:r>
            <w:r w:rsidR="005B19D5" w:rsidRPr="006E502C">
              <w:rPr>
                <w:rFonts w:asciiTheme="minorHAnsi" w:hAnsiTheme="minorHAnsi" w:cstheme="minorHAnsi"/>
              </w:rPr>
              <w:t xml:space="preserve">Stelaż </w:t>
            </w:r>
            <w:r w:rsidR="005D1D8C" w:rsidRPr="005D1D8C">
              <w:rPr>
                <w:rFonts w:asciiTheme="minorHAnsi" w:hAnsiTheme="minorHAnsi" w:cstheme="minorHAnsi"/>
                <w:color w:val="00B0F0"/>
              </w:rPr>
              <w:t xml:space="preserve">oraz stopa stalowa </w:t>
            </w:r>
            <w:r w:rsidR="005D1D8C">
              <w:rPr>
                <w:rFonts w:asciiTheme="minorHAnsi" w:hAnsiTheme="minorHAnsi" w:cstheme="minorHAnsi"/>
              </w:rPr>
              <w:t>malowane</w:t>
            </w:r>
            <w:r w:rsidR="005B19D5" w:rsidRPr="006E502C">
              <w:rPr>
                <w:rFonts w:asciiTheme="minorHAnsi" w:hAnsiTheme="minorHAnsi" w:cstheme="minorHAnsi"/>
              </w:rPr>
              <w:t xml:space="preserve"> proszkowo na kolor metalik- RAL 9006, czarny- RAL 9005 lub biały- R</w:t>
            </w:r>
            <w:r w:rsidR="005D1D8C">
              <w:rPr>
                <w:rFonts w:asciiTheme="minorHAnsi" w:hAnsiTheme="minorHAnsi" w:cstheme="minorHAnsi"/>
              </w:rPr>
              <w:t>AL 9016 (kolor do uzgodnienia</w:t>
            </w:r>
            <w:r w:rsidR="005B19D5" w:rsidRPr="006E502C">
              <w:rPr>
                <w:rFonts w:asciiTheme="minorHAnsi" w:hAnsiTheme="minorHAnsi" w:cstheme="minorHAnsi"/>
              </w:rPr>
              <w:t xml:space="preserve"> z Zamawiającym na etapie zamówienia). </w:t>
            </w:r>
            <w:r w:rsidRPr="005D1D8C">
              <w:rPr>
                <w:rFonts w:asciiTheme="minorHAnsi" w:hAnsiTheme="minorHAnsi" w:cstheme="minorHAnsi"/>
                <w:strike/>
              </w:rPr>
              <w:t xml:space="preserve">Ze względów estetycznych oraz z uwagi na trwałość konstrukcji nie dopuszcza się połączeń spawanych. </w:t>
            </w:r>
            <w:r w:rsidRPr="006E502C">
              <w:rPr>
                <w:rFonts w:asciiTheme="minorHAnsi" w:hAnsiTheme="minorHAnsi" w:cstheme="minorHAnsi"/>
              </w:rPr>
              <w:t>Ponadto</w:t>
            </w:r>
            <w:r w:rsidR="00527138" w:rsidRPr="006E502C">
              <w:rPr>
                <w:rFonts w:asciiTheme="minorHAnsi" w:hAnsiTheme="minorHAnsi" w:cstheme="minorHAnsi"/>
              </w:rPr>
              <w:t>,</w:t>
            </w:r>
            <w:r w:rsidRPr="006E502C">
              <w:rPr>
                <w:rFonts w:asciiTheme="minorHAnsi" w:hAnsiTheme="minorHAnsi" w:cstheme="minorHAnsi"/>
              </w:rPr>
              <w:t xml:space="preserve"> stopa wyposażona w stopki do regulacji poziomu </w:t>
            </w:r>
            <w:r w:rsidRPr="006E502C">
              <w:rPr>
                <w:rFonts w:asciiTheme="minorHAnsi" w:hAnsiTheme="minorHAnsi" w:cstheme="minorHAnsi"/>
              </w:rPr>
              <w:lastRenderedPageBreak/>
              <w:t>(</w:t>
            </w:r>
            <w:r w:rsidR="00B7333D" w:rsidRPr="006E502C">
              <w:rPr>
                <w:rFonts w:asciiTheme="minorHAnsi" w:hAnsiTheme="minorHAnsi" w:cstheme="minorHAnsi"/>
              </w:rPr>
              <w:t>minimum</w:t>
            </w:r>
            <w:r w:rsidRPr="006E502C">
              <w:rPr>
                <w:rFonts w:asciiTheme="minorHAnsi" w:hAnsiTheme="minorHAnsi" w:cstheme="minorHAnsi"/>
              </w:rPr>
              <w:t xml:space="preserve"> 15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Wszystkie biurka wyposażone są w przepusty kablowe do przeprowadzenia przewodów w kolorze aluminium – od 1 do 3 szt. na jedno biurko. Miejsce montażu przepustów i ich ilość do wyznaczenia podczas montażu/dostawy wyposażenia. </w:t>
            </w: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lastRenderedPageBreak/>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61E4285E" w14:textId="3BDB3B49"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0048281A">
              <w:rPr>
                <w:rFonts w:cstheme="minorHAnsi"/>
              </w:rPr>
              <w:t xml:space="preserve"> </w:t>
            </w:r>
            <w:r w:rsidR="0048281A" w:rsidRPr="00045BBC">
              <w:rPr>
                <w:rFonts w:cstheme="minorHAnsi"/>
                <w:color w:val="00B0F0"/>
              </w:rPr>
              <w:t>ze</w:t>
            </w:r>
            <w:r w:rsidRPr="006E502C">
              <w:rPr>
                <w:rFonts w:cstheme="minorHAnsi"/>
              </w:rPr>
              <w:t xml:space="preserve"> względów estetycznych i higienicznych krawędzie blatu </w:t>
            </w:r>
            <w:r w:rsidRPr="00DF3623">
              <w:rPr>
                <w:rFonts w:cstheme="minorHAnsi"/>
                <w:strike/>
              </w:rPr>
              <w:t>po odcięciu płyty</w:t>
            </w:r>
            <w:r w:rsidRPr="006E502C">
              <w:rPr>
                <w:rFonts w:cstheme="minorHAnsi"/>
              </w:rPr>
              <w:t xml:space="preserve"> wykończone w technologii </w:t>
            </w:r>
            <w:r w:rsidR="00DF3623" w:rsidRPr="00DF3623">
              <w:rPr>
                <w:rFonts w:cstheme="minorHAnsi"/>
                <w:color w:val="00B0F0"/>
              </w:rPr>
              <w:t>tzw. „</w:t>
            </w:r>
            <w:r w:rsidRPr="00DF3623">
              <w:rPr>
                <w:rFonts w:cstheme="minorHAnsi"/>
                <w:color w:val="00B0F0"/>
              </w:rPr>
              <w:t>bezspoinowej</w:t>
            </w:r>
            <w:r w:rsidR="00DF3623" w:rsidRPr="00DF3623">
              <w:rPr>
                <w:rFonts w:cstheme="minorHAnsi"/>
                <w:color w:val="00B0F0"/>
              </w:rPr>
              <w:t xml:space="preserve">” </w:t>
            </w:r>
            <w:r w:rsidRPr="00315B92">
              <w:rPr>
                <w:rFonts w:cstheme="minorHAnsi"/>
                <w:strike/>
              </w:rPr>
              <w:t>, bez użycia kleju</w:t>
            </w:r>
            <w:r w:rsidR="00285B64">
              <w:rPr>
                <w:rFonts w:cstheme="minorHAnsi"/>
                <w:strike/>
              </w:rPr>
              <w:t>,</w:t>
            </w:r>
            <w:r w:rsidR="00315B92">
              <w:rPr>
                <w:rFonts w:cstheme="minorHAnsi"/>
              </w:rPr>
              <w:t xml:space="preserve"> </w:t>
            </w:r>
            <w:r w:rsidR="00DF3623" w:rsidRPr="00DF3623">
              <w:rPr>
                <w:rFonts w:cstheme="minorHAnsi"/>
                <w:color w:val="00B0F0"/>
              </w:rPr>
              <w:t xml:space="preserve">tj. </w:t>
            </w:r>
            <w:r w:rsidR="00DF3623" w:rsidRPr="00BA7CB1">
              <w:rPr>
                <w:rFonts w:cstheme="minorHAnsi"/>
                <w:color w:val="00B0F0"/>
              </w:rPr>
              <w:t>połączenie płyty i obrzeża – spoina między obrzeżem a powierzchnią oklejanego materiału jest niewidoczna.</w:t>
            </w:r>
            <w:r w:rsidR="00DF3623">
              <w:rPr>
                <w:rFonts w:cstheme="minorHAnsi"/>
              </w:rPr>
              <w:t xml:space="preserve"> </w:t>
            </w:r>
            <w:r w:rsidR="00DF3623" w:rsidRPr="00BA7CB1">
              <w:rPr>
                <w:rFonts w:cstheme="minorHAnsi"/>
                <w:color w:val="00B0F0"/>
              </w:rPr>
              <w:t>Dopuszcza się technologię bez użycia kleju.</w:t>
            </w:r>
            <w:r w:rsidR="00DF3623">
              <w:rPr>
                <w:rFonts w:cstheme="minorHAnsi"/>
                <w:color w:val="00B0F0"/>
              </w:rPr>
              <w:t xml:space="preserve"> </w:t>
            </w:r>
            <w:r w:rsidRPr="006E502C">
              <w:rPr>
                <w:rFonts w:cstheme="minorHAnsi"/>
              </w:rPr>
              <w:t xml:space="preserve">Stelaż metalowy o kształcie zbliżonym do odwróconej litery „T”, składający się ze stalowej rury o średnicy 70 - 72 mm oraz stóp dolnych odlewanych z aluminium.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 xml:space="preserve">połączone ze stalową rurą pionową za pomocą śrub.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315B92">
              <w:rPr>
                <w:rFonts w:cstheme="minorHAnsi"/>
              </w:rPr>
              <w:t xml:space="preserve"> </w:t>
            </w:r>
            <w:r w:rsidR="005B19D5" w:rsidRPr="006E502C">
              <w:rPr>
                <w:rFonts w:cstheme="minorHAnsi"/>
              </w:rPr>
              <w:t>Stelaż</w:t>
            </w:r>
            <w:r w:rsidR="00315B92">
              <w:rPr>
                <w:rFonts w:cstheme="minorHAnsi"/>
              </w:rPr>
              <w:t xml:space="preserve"> </w:t>
            </w:r>
            <w:r w:rsidR="00315B92" w:rsidRPr="00315B92">
              <w:rPr>
                <w:rFonts w:cstheme="minorHAnsi"/>
                <w:color w:val="00B0F0"/>
              </w:rPr>
              <w:t>oraz</w:t>
            </w:r>
            <w:r w:rsidR="00315B92">
              <w:rPr>
                <w:rFonts w:cstheme="minorHAnsi"/>
              </w:rPr>
              <w:t xml:space="preserve"> </w:t>
            </w:r>
            <w:r w:rsidR="005B19D5" w:rsidRPr="006E502C">
              <w:rPr>
                <w:rFonts w:cstheme="minorHAnsi"/>
              </w:rPr>
              <w:t xml:space="preserve"> </w:t>
            </w:r>
            <w:r w:rsidR="00315B92" w:rsidRPr="005D1D8C">
              <w:rPr>
                <w:rFonts w:cstheme="minorHAnsi"/>
                <w:color w:val="00B0F0"/>
              </w:rPr>
              <w:t xml:space="preserve">stopa stalowa </w:t>
            </w:r>
            <w:r w:rsidR="00315B92">
              <w:rPr>
                <w:rFonts w:cstheme="minorHAnsi"/>
              </w:rPr>
              <w:t>malowana</w:t>
            </w:r>
            <w:r w:rsidR="005B19D5" w:rsidRPr="006E502C">
              <w:rPr>
                <w:rFonts w:cstheme="minorHAnsi"/>
              </w:rPr>
              <w:t xml:space="preserve"> proszkowo na kolor metalik- RAL 9006, czarny- RAL 9005 lub biały- R</w:t>
            </w:r>
            <w:r w:rsidR="00315B92">
              <w:rPr>
                <w:rFonts w:cstheme="minorHAnsi"/>
              </w:rPr>
              <w:t>AL 9016 (kolor do uzgodnienia</w:t>
            </w:r>
            <w:r w:rsidR="005B19D5" w:rsidRPr="006E502C">
              <w:rPr>
                <w:rFonts w:cstheme="minorHAnsi"/>
              </w:rPr>
              <w:t xml:space="preserve"> z Zamawiającym na etapie zamówienia).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 xml:space="preserve">PCV. Stopki nie mogą wychodzić poza obrys stopy. Nogi połączone ze sobą za pośrednictwem stalowej podłużnicy o przekroju prostokątnym 60x40 mm (+-10%). Połączenie podłużnicy z nogami odbywa się za pomocą złącz śrubowych.  Dodatkowo, do górnej części stelaża </w:t>
            </w:r>
            <w:r w:rsidRPr="006E502C">
              <w:rPr>
                <w:rFonts w:cstheme="minorHAnsi"/>
              </w:rPr>
              <w:lastRenderedPageBreak/>
              <w:t>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39165B" w:rsidRPr="006E502C">
              <w:rPr>
                <w:rFonts w:cstheme="minorHAnsi"/>
              </w:rPr>
              <w:t>y</w:t>
            </w:r>
            <w:r w:rsidRPr="006E502C">
              <w:rPr>
                <w:rFonts w:cstheme="minorHAnsi"/>
              </w:rPr>
              <w:t xml:space="preserve"> kablow</w:t>
            </w:r>
            <w:r w:rsidR="0039165B" w:rsidRPr="006E502C">
              <w:rPr>
                <w:rFonts w:cstheme="minorHAnsi"/>
              </w:rPr>
              <w:t>e</w:t>
            </w:r>
            <w:r w:rsidRPr="006E502C">
              <w:rPr>
                <w:rFonts w:cstheme="minorHAnsi"/>
              </w:rPr>
              <w:t xml:space="preserve"> do przeprowadzenia przewodów w kolorze aluminium</w:t>
            </w:r>
            <w:r w:rsidR="0039165B" w:rsidRPr="006E502C">
              <w:rPr>
                <w:rFonts w:cstheme="minorHAnsi"/>
              </w:rPr>
              <w:t xml:space="preserve"> – od 1 do 3</w:t>
            </w:r>
            <w:r w:rsidRPr="006E502C">
              <w:rPr>
                <w:rFonts w:cstheme="minorHAnsi"/>
              </w:rPr>
              <w:t xml:space="preserve"> szt. na jedno b</w:t>
            </w:r>
            <w:r w:rsidR="0039165B"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028DDA7D"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4E2077">
              <w:rPr>
                <w:rFonts w:cstheme="minorHAnsi"/>
                <w:strike/>
              </w:rPr>
              <w:t>po odcięciu płyty</w:t>
            </w:r>
            <w:r w:rsidRPr="006E502C">
              <w:rPr>
                <w:rFonts w:cstheme="minorHAnsi"/>
              </w:rPr>
              <w:t xml:space="preserve"> wykończone w technologii </w:t>
            </w:r>
            <w:r w:rsidR="004E2077" w:rsidRPr="004E2077">
              <w:rPr>
                <w:rFonts w:cstheme="minorHAnsi"/>
                <w:color w:val="00B0F0"/>
              </w:rPr>
              <w:t>tzw. „</w:t>
            </w:r>
            <w:r w:rsidRPr="004E2077">
              <w:rPr>
                <w:rFonts w:cstheme="minorHAnsi"/>
                <w:color w:val="00B0F0"/>
              </w:rPr>
              <w:t>bezspoinowej</w:t>
            </w:r>
            <w:r w:rsidR="004E2077" w:rsidRPr="004E2077">
              <w:rPr>
                <w:rFonts w:cstheme="minorHAnsi"/>
                <w:color w:val="00B0F0"/>
              </w:rPr>
              <w:t xml:space="preserve">” </w:t>
            </w:r>
            <w:r w:rsidRPr="00315B92">
              <w:rPr>
                <w:rFonts w:cstheme="minorHAnsi"/>
                <w:strike/>
              </w:rPr>
              <w:t>, bez użycia kleju</w:t>
            </w:r>
            <w:r w:rsidR="00285B64">
              <w:rPr>
                <w:rFonts w:cstheme="minorHAnsi"/>
                <w:strike/>
              </w:rPr>
              <w:t>,</w:t>
            </w:r>
            <w:r w:rsidR="004E2077" w:rsidRPr="00DF3623">
              <w:rPr>
                <w:rFonts w:cstheme="minorHAnsi"/>
                <w:color w:val="00B0F0"/>
              </w:rPr>
              <w:t xml:space="preserve"> </w:t>
            </w:r>
            <w:r w:rsidR="004E2077" w:rsidRPr="00DF3623">
              <w:rPr>
                <w:rFonts w:cstheme="minorHAnsi"/>
                <w:color w:val="00B0F0"/>
              </w:rPr>
              <w:t xml:space="preserve">tj. </w:t>
            </w:r>
            <w:r w:rsidR="004E2077" w:rsidRPr="00BA7CB1">
              <w:rPr>
                <w:rFonts w:cstheme="minorHAnsi"/>
                <w:color w:val="00B0F0"/>
              </w:rPr>
              <w:t>połączenie płyty i obrzeża – spoina między obrzeżem a powierzchnią oklejanego materiału jest niewidoczna.</w:t>
            </w:r>
            <w:r w:rsidR="004E2077">
              <w:rPr>
                <w:rFonts w:cstheme="minorHAnsi"/>
              </w:rPr>
              <w:t xml:space="preserve"> </w:t>
            </w:r>
            <w:r w:rsidR="004E2077" w:rsidRPr="00BA7CB1">
              <w:rPr>
                <w:rFonts w:cstheme="minorHAnsi"/>
                <w:color w:val="00B0F0"/>
              </w:rPr>
              <w:t>Dopuszcza się technologię bez użycia kleju.</w:t>
            </w:r>
            <w:r w:rsidR="00315B92">
              <w:rPr>
                <w:rFonts w:cstheme="minorHAnsi"/>
              </w:rPr>
              <w:t xml:space="preserve"> </w:t>
            </w:r>
            <w:r w:rsidRPr="006E502C">
              <w:rPr>
                <w:rFonts w:cstheme="minorHAnsi"/>
              </w:rPr>
              <w:t>Stelaż metalowy o kształcie zbliżonym do odwróconej litery „T”, składający się ze stalowej rury o średnicy 70 - 72 mm oraz stóp dolnych odlewanych z aluminium.</w:t>
            </w:r>
            <w:r w:rsidR="005B19D5" w:rsidRPr="006E502C">
              <w:rPr>
                <w:rFonts w:cstheme="minorHAnsi"/>
              </w:rPr>
              <w:t xml:space="preserve">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połączone ze stalową rurą pionową za pomocą śrub.</w:t>
            </w:r>
            <w:r w:rsidR="00315B92">
              <w:rPr>
                <w:rFonts w:cstheme="minorHAnsi"/>
              </w:rPr>
              <w:t xml:space="preserve">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315B92">
              <w:rPr>
                <w:rFonts w:cstheme="minorHAnsi"/>
              </w:rPr>
              <w:t xml:space="preserve"> </w:t>
            </w:r>
            <w:r w:rsidR="005B19D5" w:rsidRPr="006E502C">
              <w:rPr>
                <w:rFonts w:cstheme="minorHAnsi"/>
              </w:rPr>
              <w:t>Stelaż</w:t>
            </w:r>
            <w:r w:rsidR="00315B92">
              <w:rPr>
                <w:rFonts w:cstheme="minorHAnsi"/>
              </w:rPr>
              <w:t xml:space="preserve"> </w:t>
            </w:r>
            <w:r w:rsidR="00315B92" w:rsidRPr="00315B92">
              <w:rPr>
                <w:rFonts w:cstheme="minorHAnsi"/>
                <w:color w:val="00B0F0"/>
              </w:rPr>
              <w:t>oraz stopa stalowa</w:t>
            </w:r>
            <w:r w:rsidR="00315B92">
              <w:rPr>
                <w:rFonts w:cstheme="minorHAnsi"/>
              </w:rPr>
              <w:t xml:space="preserve"> malowana</w:t>
            </w:r>
            <w:r w:rsidR="005B19D5" w:rsidRPr="006E502C">
              <w:rPr>
                <w:rFonts w:cstheme="minorHAnsi"/>
              </w:rPr>
              <w:t xml:space="preserve"> proszkowo na kolor metalik- RAL 9006, czarny- RAL 9005 lub biały- R</w:t>
            </w:r>
            <w:r w:rsidR="00315B92">
              <w:rPr>
                <w:rFonts w:cstheme="minorHAnsi"/>
              </w:rPr>
              <w:t>AL 9016 (kolor do uzgodnienia</w:t>
            </w:r>
            <w:r w:rsidR="005B19D5" w:rsidRPr="006E502C">
              <w:rPr>
                <w:rFonts w:cstheme="minorHAnsi"/>
              </w:rPr>
              <w:t xml:space="preserve"> z Zamawiającym na etapie zamówienia).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B7333D" w:rsidRPr="006E502C">
              <w:rPr>
                <w:rFonts w:cstheme="minorHAnsi"/>
              </w:rPr>
              <w:t xml:space="preserve">stopki do regulacji </w:t>
            </w:r>
            <w:r w:rsidR="00B7333D" w:rsidRPr="006E502C">
              <w:rPr>
                <w:rFonts w:cstheme="minorHAnsi"/>
              </w:rPr>
              <w:lastRenderedPageBreak/>
              <w:t>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4B928895"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2F6246">
              <w:rPr>
                <w:rFonts w:cstheme="minorHAnsi"/>
                <w:strike/>
              </w:rPr>
              <w:t>po odcięciu płyty</w:t>
            </w:r>
            <w:r w:rsidRPr="006E502C">
              <w:rPr>
                <w:rFonts w:cstheme="minorHAnsi"/>
              </w:rPr>
              <w:t xml:space="preserve"> wykończone w technologii </w:t>
            </w:r>
            <w:r w:rsidR="002F6246" w:rsidRPr="002F6246">
              <w:rPr>
                <w:rFonts w:cstheme="minorHAnsi"/>
                <w:color w:val="00B0F0"/>
              </w:rPr>
              <w:t>tzw. „</w:t>
            </w:r>
            <w:r w:rsidRPr="002F6246">
              <w:rPr>
                <w:rFonts w:cstheme="minorHAnsi"/>
                <w:color w:val="00B0F0"/>
              </w:rPr>
              <w:t>bezspoinowej</w:t>
            </w:r>
            <w:r w:rsidR="002F6246" w:rsidRPr="002F6246">
              <w:rPr>
                <w:rFonts w:cstheme="minorHAnsi"/>
                <w:color w:val="00B0F0"/>
              </w:rPr>
              <w:t xml:space="preserve">” </w:t>
            </w:r>
            <w:r w:rsidRPr="00DC0832">
              <w:rPr>
                <w:rFonts w:cstheme="minorHAnsi"/>
                <w:strike/>
              </w:rPr>
              <w:t>, bez użycia kleju</w:t>
            </w:r>
            <w:r w:rsidR="00285B64">
              <w:rPr>
                <w:rFonts w:cstheme="minorHAnsi"/>
                <w:strike/>
              </w:rPr>
              <w:t>,</w:t>
            </w:r>
            <w:r w:rsidR="00DC0832">
              <w:rPr>
                <w:rFonts w:cstheme="minorHAnsi"/>
              </w:rPr>
              <w:t xml:space="preserve"> </w:t>
            </w:r>
            <w:r w:rsidR="002F6246" w:rsidRPr="00DF3623">
              <w:rPr>
                <w:rFonts w:cstheme="minorHAnsi"/>
                <w:color w:val="00B0F0"/>
              </w:rPr>
              <w:t xml:space="preserve">tj. </w:t>
            </w:r>
            <w:r w:rsidR="002F6246" w:rsidRPr="00BA7CB1">
              <w:rPr>
                <w:rFonts w:cstheme="minorHAnsi"/>
                <w:color w:val="00B0F0"/>
              </w:rPr>
              <w:t>połączenie płyty i obrzeża – spoina między obrzeżem a powierzchnią oklejanego materiału jest niewidoczna.</w:t>
            </w:r>
            <w:r w:rsidR="002F6246">
              <w:rPr>
                <w:rFonts w:cstheme="minorHAnsi"/>
              </w:rPr>
              <w:t xml:space="preserve"> </w:t>
            </w:r>
            <w:r w:rsidR="002F6246" w:rsidRPr="00BA7CB1">
              <w:rPr>
                <w:rFonts w:cstheme="minorHAnsi"/>
                <w:color w:val="00B0F0"/>
              </w:rPr>
              <w:t>Dopuszcza się technologię bez użycia kleju.</w:t>
            </w:r>
            <w:r w:rsidR="002F6246">
              <w:rPr>
                <w:rFonts w:cstheme="minorHAnsi"/>
                <w:color w:val="00B0F0"/>
              </w:rPr>
              <w:t xml:space="preserve"> </w:t>
            </w:r>
            <w:r w:rsidRPr="006E502C">
              <w:rPr>
                <w:rFonts w:cstheme="minorHAnsi"/>
              </w:rPr>
              <w:t>Stelaż metalowy o kształcie zbliżonym do odwróconej litery „T”, składający się ze stalowej rury o średnicy 70 - 72 mm oraz stóp dolnych odlewanych z aluminium.</w:t>
            </w:r>
            <w:r w:rsidR="005B19D5" w:rsidRPr="006E502C">
              <w:rPr>
                <w:rFonts w:cstheme="minorHAnsi"/>
              </w:rPr>
              <w:t xml:space="preserve"> </w:t>
            </w:r>
            <w:r w:rsidR="00491CCC" w:rsidRPr="00DB6B7C">
              <w:rPr>
                <w:rFonts w:cstheme="minorHAnsi"/>
                <w:color w:val="00B0F0"/>
              </w:rPr>
              <w:t>Nie dopuszcza się połączeń spawanych.</w:t>
            </w:r>
            <w:r w:rsidR="00491CCC">
              <w:rPr>
                <w:rFonts w:cstheme="minorHAnsi"/>
                <w:color w:val="00B0F0"/>
              </w:rPr>
              <w:t xml:space="preserve"> </w:t>
            </w:r>
            <w:r w:rsidR="00491CCC" w:rsidRPr="006E502C">
              <w:rPr>
                <w:rFonts w:cstheme="minorHAnsi"/>
              </w:rPr>
              <w:t xml:space="preserve">Stopy </w:t>
            </w:r>
            <w:r w:rsidR="00491CCC" w:rsidRPr="00491CCC">
              <w:rPr>
                <w:rFonts w:cstheme="minorHAnsi"/>
                <w:color w:val="00B0F0"/>
              </w:rPr>
              <w:t xml:space="preserve">muszą być </w:t>
            </w:r>
            <w:r w:rsidR="00491CCC" w:rsidRPr="006E502C">
              <w:rPr>
                <w:rFonts w:cstheme="minorHAnsi"/>
              </w:rPr>
              <w:t>połączone ze stalową rurą pionową za pomocą śrub.</w:t>
            </w:r>
            <w:r w:rsidR="00491CCC">
              <w:rPr>
                <w:rFonts w:cstheme="minorHAnsi"/>
              </w:rPr>
              <w:t xml:space="preserve"> </w:t>
            </w:r>
            <w:r w:rsidR="00491CCC" w:rsidRPr="002D7270">
              <w:rPr>
                <w:rFonts w:cstheme="minorHAnsi"/>
                <w:color w:val="00B0F0"/>
              </w:rPr>
              <w:t>Zamawiający dopuści</w:t>
            </w:r>
            <w:r w:rsidR="00953B67">
              <w:rPr>
                <w:rFonts w:cstheme="minorHAnsi"/>
                <w:color w:val="00B0F0"/>
              </w:rPr>
              <w:t>,</w:t>
            </w:r>
            <w:r w:rsidR="00491CCC" w:rsidRPr="002D7270">
              <w:rPr>
                <w:rFonts w:cstheme="minorHAnsi"/>
                <w:color w:val="00B0F0"/>
              </w:rPr>
              <w:t xml:space="preserve"> jako rozwiązanie równoważne</w:t>
            </w:r>
            <w:r w:rsidR="00953B67">
              <w:rPr>
                <w:rFonts w:cstheme="minorHAnsi"/>
                <w:color w:val="00B0F0"/>
              </w:rPr>
              <w:t>,</w:t>
            </w:r>
            <w:r w:rsidR="00491CCC" w:rsidRPr="002D7270">
              <w:rPr>
                <w:rFonts w:cstheme="minorHAnsi"/>
                <w:color w:val="00B0F0"/>
              </w:rPr>
              <w:t xml:space="preserve"> wykonanie stóp dolnych stelaży ze stali, z zastrzeżeniem, że ze względu na trwałość oraz względy estetyczne nie dopuszcza się stosowania widocznych </w:t>
            </w:r>
            <w:r w:rsidR="00491CCC" w:rsidRPr="002D7270">
              <w:rPr>
                <w:rFonts w:cstheme="minorHAnsi"/>
                <w:color w:val="00B0F0"/>
              </w:rPr>
              <w:lastRenderedPageBreak/>
              <w:t>spawów.</w:t>
            </w:r>
            <w:r w:rsidR="00491CCC">
              <w:rPr>
                <w:rFonts w:cstheme="minorHAnsi"/>
              </w:rPr>
              <w:t xml:space="preserve"> </w:t>
            </w:r>
            <w:r w:rsidR="005B19D5" w:rsidRPr="006E502C">
              <w:rPr>
                <w:rFonts w:cstheme="minorHAnsi"/>
              </w:rPr>
              <w:t>Stelaż</w:t>
            </w:r>
            <w:r w:rsidR="00491CCC">
              <w:rPr>
                <w:rFonts w:cstheme="minorHAnsi"/>
              </w:rPr>
              <w:t xml:space="preserve"> </w:t>
            </w:r>
            <w:r w:rsidR="00491CCC" w:rsidRPr="00491CCC">
              <w:rPr>
                <w:rFonts w:cstheme="minorHAnsi"/>
                <w:color w:val="00B0F0"/>
              </w:rPr>
              <w:t>oraz stopa stalowa</w:t>
            </w:r>
            <w:r w:rsidR="005B19D5" w:rsidRPr="00491CCC">
              <w:rPr>
                <w:rFonts w:cstheme="minorHAnsi"/>
                <w:color w:val="00B0F0"/>
              </w:rPr>
              <w:t xml:space="preserve"> </w:t>
            </w:r>
            <w:r w:rsidR="00491CCC">
              <w:rPr>
                <w:rFonts w:cstheme="minorHAnsi"/>
              </w:rPr>
              <w:t>malowane</w:t>
            </w:r>
            <w:r w:rsidR="005B19D5" w:rsidRPr="006E502C">
              <w:rPr>
                <w:rFonts w:cstheme="minorHAnsi"/>
              </w:rPr>
              <w:t xml:space="preserve"> proszkowo na kolor metalik</w:t>
            </w:r>
            <w:r w:rsidR="00491CCC">
              <w:rPr>
                <w:rFonts w:cstheme="minorHAnsi"/>
              </w:rPr>
              <w:t xml:space="preserve"> </w:t>
            </w:r>
            <w:r w:rsidR="005B19D5" w:rsidRPr="006E502C">
              <w:rPr>
                <w:rFonts w:cstheme="minorHAnsi"/>
              </w:rPr>
              <w:t>- RAL 9006, czarny- RAL 9005 lub biały- R</w:t>
            </w:r>
            <w:r w:rsidR="00491CCC">
              <w:rPr>
                <w:rFonts w:cstheme="minorHAnsi"/>
              </w:rPr>
              <w:t>AL 9016 (kolor do uzgodnienia</w:t>
            </w:r>
            <w:r w:rsidR="005B19D5" w:rsidRPr="006E502C">
              <w:rPr>
                <w:rFonts w:cstheme="minorHAnsi"/>
              </w:rPr>
              <w:t xml:space="preserve"> z Zamawiającym na etapie zamówienia). </w:t>
            </w:r>
            <w:r w:rsidRPr="00491CCC">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B7333D" w:rsidRPr="006E502C">
              <w:rPr>
                <w:rFonts w:cstheme="minorHAnsi"/>
              </w:rPr>
              <w:t>stopki do regulacji poziomu (minumum</w:t>
            </w:r>
            <w:r w:rsidRPr="006E502C">
              <w:rPr>
                <w:rFonts w:cstheme="minorHAnsi"/>
              </w:rPr>
              <w:t xml:space="preserve"> 15 mm), wykonane z czarnego</w:t>
            </w:r>
            <w:r w:rsidR="00B7333D" w:rsidRPr="006E502C">
              <w:rPr>
                <w:rFonts w:cstheme="minorHAnsi"/>
              </w:rPr>
              <w:t xml:space="preserve"> tworzywa </w:t>
            </w:r>
            <w:r w:rsidRPr="006E502C">
              <w:rPr>
                <w:rFonts w:cstheme="minorHAnsi"/>
              </w:rPr>
              <w:t>PCV. Stopki nie mogą wychodzić poza obrys stopy. Nogi połączone ze sobą za pośrednictwem stalowej podłużnicy o przekroju prostokątnym 60x40 mm (+-10%).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stelaża przymocowana jest belka poprzeczna o przekroju kwadratowym 20 mm x 20 mm (+/- 10 %), która ma za zadanie stabilizacji blatu biurka. 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496023F0"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ze</w:t>
            </w:r>
            <w:r w:rsidR="00953B67">
              <w:rPr>
                <w:rFonts w:cstheme="minorHAnsi"/>
              </w:rPr>
              <w:t xml:space="preserv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491CCC">
              <w:rPr>
                <w:rFonts w:cstheme="minorHAnsi"/>
                <w:strike/>
              </w:rPr>
              <w:t>, bez użycia kleju</w:t>
            </w:r>
            <w:r w:rsidR="00285B64">
              <w:rPr>
                <w:rFonts w:cstheme="minorHAnsi"/>
                <w:strike/>
              </w:rPr>
              <w:t>,</w:t>
            </w:r>
            <w:r w:rsidR="002B0B95">
              <w:rPr>
                <w:rFonts w:cstheme="minorHAnsi"/>
                <w:strike/>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491CCC">
              <w:rPr>
                <w:rFonts w:cstheme="minorHAnsi"/>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w:t>
            </w:r>
            <w:r w:rsidR="007C1F9A">
              <w:rPr>
                <w:rFonts w:cstheme="minorHAnsi"/>
              </w:rPr>
              <w:t>RAL 9016 (kolor do uzgodnienia</w:t>
            </w:r>
            <w:r w:rsidR="005B19D5" w:rsidRPr="006E502C">
              <w:rPr>
                <w:rFonts w:cstheme="minorHAnsi"/>
              </w:rPr>
              <w:t xml:space="preserve">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0A82AFFB"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 xml:space="preserve">ze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7C1F9A">
              <w:rPr>
                <w:rFonts w:cstheme="minorHAnsi"/>
                <w:strike/>
              </w:rPr>
              <w:t>, bez użycia kleju</w:t>
            </w:r>
            <w:r w:rsidR="00285B64">
              <w:rPr>
                <w:rFonts w:cstheme="minorHAnsi"/>
                <w:strike/>
              </w:rPr>
              <w:t>,</w:t>
            </w:r>
            <w:r w:rsidR="007C1F9A">
              <w:rPr>
                <w:rFonts w:cstheme="minorHAnsi"/>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2B0B95">
              <w:rPr>
                <w:rFonts w:cstheme="minorHAnsi"/>
                <w:color w:val="00B0F0"/>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0A64AA1C"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w:t>
            </w:r>
            <w:r w:rsidR="00596F5A" w:rsidRPr="006E502C">
              <w:rPr>
                <w:rFonts w:asciiTheme="minorHAnsi" w:hAnsiTheme="minorHAnsi"/>
                <w:iCs/>
              </w:rPr>
              <w:lastRenderedPageBreak/>
              <w:t>jednostkę certyfikującą</w:t>
            </w:r>
            <w:r w:rsidRPr="006E502C">
              <w:rPr>
                <w:rFonts w:asciiTheme="minorHAnsi" w:hAnsiTheme="minorHAnsi" w:cstheme="minorHAnsi"/>
                <w:iCs/>
              </w:rPr>
              <w:t xml:space="preserve">. </w:t>
            </w:r>
            <w:r w:rsidRPr="006E502C">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953B67" w:rsidRPr="007E2B24">
              <w:rPr>
                <w:rFonts w:asciiTheme="minorHAnsi" w:hAnsiTheme="minorHAnsi" w:cstheme="minorHAnsi"/>
                <w:color w:val="00B0F0"/>
              </w:rPr>
              <w:t xml:space="preserve">ze </w:t>
            </w:r>
            <w:r w:rsidRPr="006E502C">
              <w:rPr>
                <w:rFonts w:asciiTheme="minorHAnsi" w:hAnsiTheme="minorHAnsi" w:cstheme="minorHAnsi"/>
              </w:rPr>
              <w:t xml:space="preserve">względów estetycznych i higienicznych krawędzie blatu </w:t>
            </w:r>
            <w:r w:rsidRPr="00F81E31">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F81E31" w:rsidRPr="00F81E31">
              <w:rPr>
                <w:rFonts w:asciiTheme="minorHAnsi" w:hAnsiTheme="minorHAnsi" w:cstheme="minorHAnsi"/>
                <w:color w:val="00B0F0"/>
              </w:rPr>
              <w:t>tzw. „</w:t>
            </w:r>
            <w:r w:rsidRPr="00F81E31">
              <w:rPr>
                <w:rFonts w:asciiTheme="minorHAnsi" w:hAnsiTheme="minorHAnsi" w:cstheme="minorHAnsi"/>
                <w:color w:val="00B0F0"/>
              </w:rPr>
              <w:t>bezspoinowej</w:t>
            </w:r>
            <w:r w:rsidR="00F81E31" w:rsidRPr="00F81E31">
              <w:rPr>
                <w:rFonts w:asciiTheme="minorHAnsi" w:hAnsiTheme="minorHAnsi" w:cstheme="minorHAnsi"/>
                <w:color w:val="00B0F0"/>
              </w:rPr>
              <w:t xml:space="preserve">” </w:t>
            </w:r>
            <w:r w:rsidRPr="007C1F9A">
              <w:rPr>
                <w:rFonts w:asciiTheme="minorHAnsi" w:hAnsiTheme="minorHAnsi" w:cstheme="minorHAnsi"/>
                <w:strike/>
              </w:rPr>
              <w:t>, bez użycia kleju.</w:t>
            </w:r>
            <w:r w:rsidR="00285B64">
              <w:rPr>
                <w:rFonts w:asciiTheme="minorHAnsi" w:hAnsiTheme="minorHAnsi" w:cstheme="minorHAnsi"/>
                <w:strike/>
              </w:rPr>
              <w:t>,</w:t>
            </w:r>
            <w:r w:rsidR="00F81E31" w:rsidRPr="00DF3623">
              <w:rPr>
                <w:rFonts w:asciiTheme="minorHAnsi" w:hAnsiTheme="minorHAnsi" w:cstheme="minorHAnsi"/>
                <w:color w:val="00B0F0"/>
              </w:rPr>
              <w:t xml:space="preserve"> </w:t>
            </w:r>
            <w:r w:rsidR="00F81E31" w:rsidRPr="00DF3623">
              <w:rPr>
                <w:rFonts w:asciiTheme="minorHAnsi" w:hAnsiTheme="minorHAnsi" w:cstheme="minorHAnsi"/>
                <w:color w:val="00B0F0"/>
              </w:rPr>
              <w:t xml:space="preserve">tj. </w:t>
            </w:r>
            <w:r w:rsidR="00F81E31" w:rsidRPr="00BA7CB1">
              <w:rPr>
                <w:rFonts w:asciiTheme="minorHAnsi" w:hAnsiTheme="minorHAnsi" w:cstheme="minorHAnsi"/>
                <w:color w:val="00B0F0"/>
              </w:rPr>
              <w:t>połączenie płyty i obrzeża – spoina między obrzeżem a powierzchnią oklejanego materiału jest niewidoczna.</w:t>
            </w:r>
            <w:r w:rsidR="00F81E31">
              <w:rPr>
                <w:rFonts w:asciiTheme="minorHAnsi" w:hAnsiTheme="minorHAnsi" w:cstheme="minorHAnsi"/>
              </w:rPr>
              <w:t xml:space="preserve"> </w:t>
            </w:r>
            <w:r w:rsidR="00F81E31" w:rsidRPr="00BA7CB1">
              <w:rPr>
                <w:rFonts w:asciiTheme="minorHAnsi" w:hAnsiTheme="minorHAnsi" w:cstheme="minorHAnsi"/>
                <w:color w:val="00B0F0"/>
              </w:rPr>
              <w:t>Dopuszcza się technologię bez użycia kleju.</w:t>
            </w:r>
            <w:r w:rsidRPr="006E502C">
              <w:rPr>
                <w:rFonts w:asciiTheme="minorHAnsi" w:hAnsiTheme="minorHAnsi" w:cstheme="minorHAnsi"/>
              </w:rPr>
              <w:t xml:space="preserve">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7E2B24">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lastRenderedPageBreak/>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 xml:space="preserve">Kontenery wykonane w technologii zapewniającej długoletnią trwałość w warunkach intensywnej eksploatacji w obiektach użyteczności publicznej. Klasa higieniczności płyty </w:t>
            </w:r>
            <w:r w:rsidRPr="0083697D">
              <w:lastRenderedPageBreak/>
              <w:t>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0FF8BBC1"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CB618F">
            <w:pPr>
              <w:pStyle w:val="Tekstkomentarza"/>
              <w:spacing w:after="160"/>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 xml:space="preserve">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w:t>
            </w:r>
            <w:r w:rsidRPr="0083697D">
              <w:lastRenderedPageBreak/>
              <w:t>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lastRenderedPageBreak/>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2F8E4F8E"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6C0B6DF6" w14:textId="77777777" w:rsidR="00EE6FC9" w:rsidRDefault="00EE6FC9" w:rsidP="00EE6FC9">
            <w:pPr>
              <w:rPr>
                <w:rFonts w:cstheme="minorHAnsi"/>
              </w:rPr>
            </w:pPr>
          </w:p>
          <w:p w14:paraId="771B77D7" w14:textId="77777777" w:rsidR="00A806C8" w:rsidRDefault="00A806C8" w:rsidP="00EE6FC9">
            <w:pPr>
              <w:rPr>
                <w:rFonts w:cstheme="minorHAnsi"/>
              </w:rPr>
            </w:pP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2AEFC13E"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xml:space="preserve">.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w:t>
            </w:r>
            <w:r w:rsidRPr="00F81E31">
              <w:rPr>
                <w:strike/>
              </w:rPr>
              <w:t>po odcięciu płyty</w:t>
            </w:r>
            <w:r w:rsidRPr="006E502C">
              <w:t xml:space="preserve"> muszą być wykończone w technologii </w:t>
            </w:r>
            <w:r w:rsidR="00F81E31">
              <w:t>tzw. „</w:t>
            </w:r>
            <w:r w:rsidRPr="006E502C">
              <w:t>bezspoinowej</w:t>
            </w:r>
            <w:r w:rsidR="00F81E31">
              <w:t xml:space="preserve">” </w:t>
            </w:r>
            <w:r w:rsidRPr="005047BC">
              <w:rPr>
                <w:strike/>
              </w:rPr>
              <w:t>, bez użycia kleju</w:t>
            </w:r>
            <w:r w:rsidR="00E61B79">
              <w:rPr>
                <w:strike/>
              </w:rPr>
              <w:t>,</w:t>
            </w:r>
            <w:r w:rsidR="005047BC">
              <w:t xml:space="preserve"> </w:t>
            </w:r>
            <w:r w:rsidR="00F81E31" w:rsidRPr="00DF3623">
              <w:rPr>
                <w:rFonts w:cstheme="minorHAnsi"/>
                <w:color w:val="00B0F0"/>
              </w:rPr>
              <w:t xml:space="preserve">tj. </w:t>
            </w:r>
            <w:r w:rsidR="00F81E31" w:rsidRPr="00BA7CB1">
              <w:rPr>
                <w:rFonts w:cstheme="minorHAnsi"/>
                <w:color w:val="00B0F0"/>
              </w:rPr>
              <w:t>połączenie płyty i obrzeża – spoina między obrzeżem a powierzchnią oklejanego materiału jest niewidoczna.</w:t>
            </w:r>
            <w:r w:rsidR="00F81E31">
              <w:rPr>
                <w:rFonts w:cstheme="minorHAnsi"/>
              </w:rPr>
              <w:t xml:space="preserve"> </w:t>
            </w:r>
            <w:r w:rsidR="00F81E31" w:rsidRPr="00BA7CB1">
              <w:rPr>
                <w:rFonts w:cstheme="minorHAnsi"/>
                <w:color w:val="00B0F0"/>
              </w:rPr>
              <w:t>Dopuszcza się technologię bez użycia kleju.</w:t>
            </w:r>
            <w:r w:rsidR="00C90804">
              <w:rPr>
                <w:rFonts w:cstheme="minorHAnsi"/>
                <w:color w:val="00B0F0"/>
              </w:rPr>
              <w:t xml:space="preserve"> </w:t>
            </w:r>
            <w:r w:rsidRPr="006E502C">
              <w:t>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1B6345C4" w14:textId="39637986"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1E192BC6"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w:t>
            </w:r>
            <w:r w:rsidR="00001B9F" w:rsidRPr="00C90804">
              <w:rPr>
                <w:strike/>
              </w:rPr>
              <w:t>po odcięciu płyty</w:t>
            </w:r>
            <w:r w:rsidR="00001B9F" w:rsidRPr="006E502C">
              <w:t xml:space="preserve"> </w:t>
            </w:r>
            <w:r w:rsidRPr="006E502C">
              <w:t xml:space="preserve">muszą być wykończone w </w:t>
            </w:r>
            <w:r w:rsidR="00C90804" w:rsidRPr="006E502C">
              <w:t>technologii</w:t>
            </w:r>
            <w:r w:rsidR="00C90804">
              <w:t xml:space="preserve"> </w:t>
            </w:r>
            <w:r w:rsidR="00C90804" w:rsidRPr="00C90804">
              <w:rPr>
                <w:color w:val="00B0F0"/>
              </w:rPr>
              <w:t>tzw. „</w:t>
            </w:r>
            <w:r w:rsidRPr="00C90804">
              <w:rPr>
                <w:color w:val="00B0F0"/>
              </w:rPr>
              <w:t>bezspoinowej</w:t>
            </w:r>
            <w:r w:rsidR="00C90804" w:rsidRPr="00C90804">
              <w:rPr>
                <w:color w:val="00B0F0"/>
              </w:rPr>
              <w:t>”</w:t>
            </w:r>
            <w:r w:rsidRPr="00C90804">
              <w:rPr>
                <w:strike/>
                <w:color w:val="00B0F0"/>
              </w:rPr>
              <w:t xml:space="preserve">, </w:t>
            </w:r>
            <w:r w:rsidRPr="005047BC">
              <w:rPr>
                <w:strike/>
              </w:rPr>
              <w:t>bez użycia kleju</w:t>
            </w:r>
            <w:r w:rsidR="00E61B79">
              <w:rPr>
                <w:strike/>
              </w:rPr>
              <w:t>,</w:t>
            </w:r>
            <w:r w:rsidR="005047BC" w:rsidRPr="00DB6B7C">
              <w:rPr>
                <w:rFonts w:cstheme="minorHAnsi"/>
                <w:color w:val="00B0F0"/>
              </w:rPr>
              <w:t xml:space="preserve"> </w:t>
            </w:r>
            <w:r w:rsidR="00C90804" w:rsidRPr="00DF3623">
              <w:rPr>
                <w:rFonts w:cstheme="minorHAnsi"/>
                <w:color w:val="00B0F0"/>
              </w:rPr>
              <w:t xml:space="preserve">tj. </w:t>
            </w:r>
            <w:r w:rsidR="00C90804" w:rsidRPr="00BA7CB1">
              <w:rPr>
                <w:rFonts w:cstheme="minorHAnsi"/>
                <w:color w:val="00B0F0"/>
              </w:rPr>
              <w:t>połączenie płyty i obrzeża – spoina między obrzeżem a powierzchnią oklejanego materiału jest niewidoczna.</w:t>
            </w:r>
            <w:r w:rsidR="00C90804">
              <w:rPr>
                <w:rFonts w:cstheme="minorHAnsi"/>
              </w:rPr>
              <w:t xml:space="preserve"> </w:t>
            </w:r>
            <w:r w:rsidR="00C90804" w:rsidRPr="00BA7CB1">
              <w:rPr>
                <w:rFonts w:cstheme="minorHAnsi"/>
                <w:color w:val="00B0F0"/>
              </w:rPr>
              <w:t>Dopuszcza się technologię bez użycia kleju.</w:t>
            </w:r>
            <w:r w:rsidR="00C90804">
              <w:rPr>
                <w:rFonts w:cstheme="minorHAnsi"/>
                <w:color w:val="00B0F0"/>
              </w:rPr>
              <w:t xml:space="preserve"> </w:t>
            </w:r>
            <w:r w:rsidRPr="006E502C">
              <w:t>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w:t>
            </w:r>
            <w:r w:rsidRPr="006E502C">
              <w:lastRenderedPageBreak/>
              <w:t xml:space="preserve">na kolor szary RAL 9006.  Dostawka, ze względu na zwiększenie stabilności i sztywności, połączona z biurkiem za pomocą metalowych płaskowników za pomocą minimum czterech wkrętów. </w:t>
            </w:r>
          </w:p>
          <w:p w14:paraId="42A7CB62" w14:textId="20BA2A6F" w:rsidR="00EE6FC9" w:rsidRPr="006E502C" w:rsidRDefault="00EE6FC9" w:rsidP="00EE6FC9">
            <w:pPr>
              <w:jc w:val="both"/>
              <w:rPr>
                <w:b/>
              </w:rPr>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lastRenderedPageBreak/>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t>Fotel obrotowy, pracowniczy</w:t>
            </w:r>
          </w:p>
          <w:p w14:paraId="48A0ED99" w14:textId="77777777" w:rsidR="00EE6FC9" w:rsidRPr="0083697D" w:rsidRDefault="00EE6FC9" w:rsidP="00EE6FC9"/>
          <w:p w14:paraId="60C7E956" w14:textId="416CBBA2"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302353">
              <w:rPr>
                <w:color w:val="FF0000"/>
              </w:rPr>
              <w:t xml:space="preserve">(+/- </w:t>
            </w:r>
            <w:r w:rsidR="006942C9" w:rsidRPr="00302353">
              <w:rPr>
                <w:strike/>
                <w:color w:val="FF0000"/>
              </w:rPr>
              <w:t>30</w:t>
            </w:r>
            <w:r w:rsidR="006942C9" w:rsidRPr="00302353">
              <w:rPr>
                <w:color w:val="FF0000"/>
              </w:rPr>
              <w:t xml:space="preserve"> </w:t>
            </w:r>
            <w:r w:rsidR="00302353" w:rsidRPr="00302353">
              <w:rPr>
                <w:color w:val="2E74B5" w:themeColor="accent1" w:themeShade="BF"/>
              </w:rPr>
              <w:t>50</w:t>
            </w:r>
            <w:r w:rsidR="00302353">
              <w:rPr>
                <w:color w:val="FF0000"/>
              </w:rPr>
              <w:t xml:space="preserve"> </w:t>
            </w:r>
            <w:r w:rsidR="006942C9" w:rsidRPr="00302353">
              <w:rPr>
                <w:color w:val="FF0000"/>
              </w:rPr>
              <w:t>mm)</w:t>
            </w:r>
            <w:r w:rsidR="00302353" w:rsidRPr="00302353">
              <w:t>,</w:t>
            </w:r>
            <w:r w:rsidR="00EE6FC9" w:rsidRPr="0083697D">
              <w:t xml:space="preserve">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xml:space="preserve">(+/- </w:t>
            </w:r>
            <w:r w:rsidR="006942C9" w:rsidRPr="00302353">
              <w:rPr>
                <w:strike/>
                <w:color w:val="FF0000"/>
              </w:rPr>
              <w:t>30</w:t>
            </w:r>
            <w:r w:rsidR="006942C9" w:rsidRPr="006942C9">
              <w:rPr>
                <w:color w:val="FF0000"/>
              </w:rPr>
              <w:t xml:space="preserve"> </w:t>
            </w:r>
            <w:r w:rsidR="00302353" w:rsidRPr="00302353">
              <w:rPr>
                <w:color w:val="2E74B5" w:themeColor="accent1" w:themeShade="BF"/>
              </w:rPr>
              <w:t>50</w:t>
            </w:r>
            <w:r w:rsidR="00302353">
              <w:rPr>
                <w:color w:val="FF0000"/>
              </w:rPr>
              <w:t xml:space="preserve"> </w:t>
            </w:r>
            <w:r w:rsidR="006942C9" w:rsidRPr="006942C9">
              <w:rPr>
                <w:color w:val="FF0000"/>
              </w:rPr>
              <w:t>mm</w:t>
            </w:r>
            <w:r w:rsidR="006942C9">
              <w:rPr>
                <w:color w:val="FF0000"/>
              </w:rPr>
              <w:t>)</w:t>
            </w:r>
            <w:r w:rsidR="00EE6FC9" w:rsidRPr="0083697D">
              <w:t>, w</w:t>
            </w:r>
            <w:r w:rsidR="00EE6FC9" w:rsidRPr="0083697D">
              <w:rPr>
                <w:rFonts w:eastAsia="Calibri" w:cs="Times New Roman"/>
              </w:rPr>
              <w:t xml:space="preserve">ysokość: </w:t>
            </w:r>
            <w:r w:rsidR="00EE6FC9" w:rsidRPr="0083697D">
              <w:t>980 -120</w:t>
            </w:r>
            <w:r w:rsidR="00EE6FC9" w:rsidRPr="0083697D">
              <w:rPr>
                <w:rFonts w:eastAsia="Calibri" w:cs="Times New Roman"/>
              </w:rPr>
              <w:t>0 mm</w:t>
            </w:r>
            <w:r w:rsidR="00156778">
              <w:rPr>
                <w:rFonts w:eastAsia="Calibri" w:cs="Times New Roman"/>
              </w:rPr>
              <w:t xml:space="preserve"> </w:t>
            </w:r>
            <w:r w:rsidR="00156778" w:rsidRPr="00302353">
              <w:rPr>
                <w:rFonts w:eastAsia="Calibri" w:cs="Times New Roman"/>
              </w:rPr>
              <w:t xml:space="preserve">(+/- </w:t>
            </w:r>
            <w:r w:rsidR="00156778" w:rsidRPr="00302353">
              <w:rPr>
                <w:rFonts w:eastAsia="Calibri" w:cs="Times New Roman"/>
                <w:strike/>
              </w:rPr>
              <w:t>30</w:t>
            </w:r>
            <w:r w:rsidR="00156778" w:rsidRPr="00302353">
              <w:rPr>
                <w:rFonts w:eastAsia="Calibri" w:cs="Times New Roman"/>
                <w:color w:val="2E74B5" w:themeColor="accent1" w:themeShade="BF"/>
              </w:rPr>
              <w:t xml:space="preserve"> </w:t>
            </w:r>
            <w:r w:rsidR="00302353" w:rsidRPr="00302353">
              <w:rPr>
                <w:rFonts w:eastAsia="Calibri" w:cs="Times New Roman"/>
                <w:color w:val="2E74B5" w:themeColor="accent1" w:themeShade="BF"/>
              </w:rPr>
              <w:t xml:space="preserve">50 </w:t>
            </w:r>
            <w:r w:rsidR="00156778" w:rsidRPr="00302353">
              <w:rPr>
                <w:rFonts w:eastAsia="Calibri" w:cs="Times New Roman"/>
              </w:rPr>
              <w:t>mm</w:t>
            </w:r>
            <w:r w:rsidR="00156778">
              <w:rPr>
                <w:rFonts w:eastAsia="Calibri" w:cs="Times New Roman"/>
              </w:rPr>
              <w:t>)</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302353">
              <w:rPr>
                <w:rFonts w:eastAsia="Calibri" w:cs="Times New Roman"/>
              </w:rPr>
              <w:t xml:space="preserve"> </w:t>
            </w:r>
            <w:r w:rsidR="00302353" w:rsidRPr="00302353">
              <w:rPr>
                <w:rFonts w:eastAsia="Calibri" w:cs="Times New Roman"/>
                <w:color w:val="2E74B5" w:themeColor="accent1" w:themeShade="BF"/>
              </w:rPr>
              <w:t>(+/- 50 mm)</w:t>
            </w:r>
            <w:r w:rsidR="00EE6FC9" w:rsidRPr="00302353">
              <w:rPr>
                <w:color w:val="2E74B5" w:themeColor="accent1" w:themeShade="BF"/>
              </w:rPr>
              <w:t xml:space="preserve">, </w:t>
            </w:r>
            <w:r w:rsidR="00EE6FC9" w:rsidRPr="0083697D">
              <w:t>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EE6FC9" w:rsidRPr="005047BC">
              <w:rPr>
                <w:color w:val="00B0F0"/>
              </w:rPr>
              <w:t>.</w:t>
            </w:r>
          </w:p>
          <w:p w14:paraId="081BDFD7" w14:textId="77777777" w:rsidR="00D51EAC" w:rsidRPr="0083697D" w:rsidRDefault="00D51EAC" w:rsidP="00EE6FC9">
            <w:pPr>
              <w:widowControl w:val="0"/>
              <w:suppressAutoHyphens/>
              <w:jc w:val="both"/>
            </w:pPr>
          </w:p>
          <w:p w14:paraId="0BF0BE85" w14:textId="061208CF" w:rsidR="002624BC" w:rsidRPr="002624BC" w:rsidRDefault="00EE6FC9" w:rsidP="00EE6FC9">
            <w:pPr>
              <w:jc w:val="both"/>
              <w:rPr>
                <w:color w:val="FF0000"/>
              </w:rPr>
            </w:pPr>
            <w:r w:rsidRPr="0083697D">
              <w:rPr>
                <w:rFonts w:eastAsia="Calibri" w:cs="Times New Roman"/>
              </w:rPr>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116B47D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przerwy.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70 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w:t>
            </w:r>
            <w:r w:rsidR="00821296" w:rsidRPr="00510A20">
              <w:rPr>
                <w:strike/>
                <w:color w:val="2E74B5" w:themeColor="accent1" w:themeShade="BF"/>
              </w:rPr>
              <w:t>a ich wysokość względem podłogi nie może się zmieniać</w:t>
            </w:r>
            <w:r w:rsidR="00821296" w:rsidRPr="00510A20">
              <w:rPr>
                <w:color w:val="2E74B5" w:themeColor="accent1" w:themeShade="BF"/>
              </w:rPr>
              <w:t>.</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w:t>
            </w:r>
            <w:r w:rsidRPr="0083697D">
              <w:lastRenderedPageBreak/>
              <w:t xml:space="preserve">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5E962740"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xml:space="preserve">(+/- </w:t>
            </w:r>
            <w:r w:rsidR="00321796" w:rsidRPr="009727BE">
              <w:rPr>
                <w:strike/>
                <w:color w:val="FF0000"/>
              </w:rPr>
              <w:t>30</w:t>
            </w:r>
            <w:r w:rsidR="00321796" w:rsidRPr="009727BE">
              <w:rPr>
                <w:color w:val="2F5496" w:themeColor="accent5" w:themeShade="BF"/>
              </w:rPr>
              <w:t xml:space="preserve"> </w:t>
            </w:r>
            <w:r w:rsidR="009727BE" w:rsidRPr="009727BE">
              <w:rPr>
                <w:color w:val="2F5496" w:themeColor="accent5" w:themeShade="BF"/>
              </w:rPr>
              <w:t xml:space="preserve">50 </w:t>
            </w:r>
            <w:r w:rsidR="00321796">
              <w:rPr>
                <w:color w:val="FF0000"/>
              </w:rPr>
              <w:t>mm)</w:t>
            </w:r>
            <w:r w:rsidR="00EE6FC9" w:rsidRPr="006E502C">
              <w:t>, w</w:t>
            </w:r>
            <w:r w:rsidR="00EE6FC9" w:rsidRPr="006E502C">
              <w:rPr>
                <w:rFonts w:eastAsia="Calibri" w:cs="Times New Roman"/>
              </w:rPr>
              <w:t xml:space="preserve">ysokość: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321796">
              <w:rPr>
                <w:rFonts w:eastAsia="Calibri" w:cs="Times New Roman"/>
                <w:color w:val="FF0000"/>
              </w:rPr>
              <w:t xml:space="preserve">980 – 1200 </w:t>
            </w:r>
            <w:r w:rsidR="00EE6FC9" w:rsidRPr="006E502C">
              <w:rPr>
                <w:rFonts w:eastAsia="Calibri" w:cs="Times New Roman"/>
              </w:rPr>
              <w:t>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50</w:t>
            </w:r>
            <w:r w:rsidR="00156778" w:rsidRPr="009727BE">
              <w:rPr>
                <w:rFonts w:eastAsia="Calibri" w:cs="Times New Roman"/>
                <w:color w:val="2F5496" w:themeColor="accent5" w:themeShade="BF"/>
              </w:rPr>
              <w:t xml:space="preserve"> mm)</w:t>
            </w:r>
            <w:r w:rsidR="00EE6FC9" w:rsidRPr="009727BE">
              <w:rPr>
                <w:color w:val="2F5496" w:themeColor="accent5" w:themeShade="BF"/>
              </w:rPr>
              <w:t xml:space="preserve">, </w:t>
            </w:r>
            <w:r w:rsidR="00EE6FC9" w:rsidRPr="006E502C">
              <w:t>s</w:t>
            </w:r>
            <w:r w:rsidR="00EE6FC9" w:rsidRPr="006E502C">
              <w:rPr>
                <w:rFonts w:eastAsia="Calibri" w:cs="Times New Roman"/>
              </w:rPr>
              <w:t>zerokość oparcia: 4</w:t>
            </w:r>
            <w:r w:rsidR="00EE6FC9" w:rsidRPr="006E502C">
              <w:t>50 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w</w:t>
            </w:r>
            <w:r w:rsidR="00EE6FC9" w:rsidRPr="006E502C">
              <w:rPr>
                <w:rFonts w:eastAsia="Calibri" w:cs="Times New Roman"/>
              </w:rPr>
              <w:t>ysokość oparcia: 63</w:t>
            </w:r>
            <w:r w:rsidR="00EE6FC9" w:rsidRPr="006E502C">
              <w:t>0 mm</w:t>
            </w:r>
            <w:r w:rsidR="000E5A48">
              <w:t xml:space="preserve"> </w:t>
            </w:r>
            <w:r w:rsidR="000E5A48">
              <w:rPr>
                <w:color w:val="FF0000"/>
              </w:rPr>
              <w:t xml:space="preserve">(+/- </w:t>
            </w:r>
            <w:r w:rsidR="000E5A48" w:rsidRPr="009727BE">
              <w:rPr>
                <w:strike/>
                <w:color w:val="FF0000"/>
              </w:rPr>
              <w:t>30</w:t>
            </w:r>
            <w:r w:rsidR="009727BE">
              <w:rPr>
                <w:color w:val="FF0000"/>
              </w:rPr>
              <w:t xml:space="preserve"> </w:t>
            </w:r>
            <w:r w:rsidR="009727BE" w:rsidRPr="009727BE">
              <w:rPr>
                <w:color w:val="2F5496" w:themeColor="accent5" w:themeShade="BF"/>
              </w:rPr>
              <w:t>50</w:t>
            </w:r>
            <w:r w:rsidR="009727BE">
              <w:rPr>
                <w:color w:val="FF0000"/>
              </w:rPr>
              <w:t xml:space="preserve"> </w:t>
            </w:r>
            <w:r w:rsidR="000E5A48">
              <w:rPr>
                <w:color w:val="FF0000"/>
              </w:rPr>
              <w:t xml:space="preserve">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w:t>
            </w:r>
            <w:r w:rsidR="00156778" w:rsidRPr="009727BE">
              <w:rPr>
                <w:rFonts w:eastAsia="Calibri" w:cs="Times New Roman"/>
                <w:color w:val="2F5496" w:themeColor="accent5" w:themeShade="BF"/>
              </w:rPr>
              <w:t>0 mm)</w:t>
            </w:r>
            <w:r w:rsidR="00EE6FC9" w:rsidRPr="009727BE">
              <w:rPr>
                <w:color w:val="2F5496" w:themeColor="accent5" w:themeShade="BF"/>
              </w:rPr>
              <w:t xml:space="preserve">, </w:t>
            </w:r>
            <w:r w:rsidR="00EE6FC9" w:rsidRPr="006E502C">
              <w:t>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5047BC" w:rsidRPr="005047BC">
              <w:rPr>
                <w:color w:val="00B0F0"/>
              </w:rPr>
              <w:t>.</w:t>
            </w:r>
          </w:p>
          <w:p w14:paraId="43E7ED3A" w14:textId="29E2DF00"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Pr="006E502C">
              <w:t xml:space="preserve">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3F75EBC6"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przerwy.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 xml:space="preserve">ze stali z powłoką chromowaną </w:t>
            </w:r>
            <w:r w:rsidRPr="006E502C">
              <w:lastRenderedPageBreak/>
              <w:t>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70 mm. </w:t>
            </w:r>
            <w:r w:rsidR="006E1EF1">
              <w:rPr>
                <w:rFonts w:eastAsia="Calibri" w:cs="Times New Roman"/>
              </w:rPr>
              <w:t xml:space="preserve"> </w:t>
            </w:r>
            <w:r w:rsidR="006E1EF1">
              <w:rPr>
                <w:color w:val="FF0000"/>
              </w:rPr>
              <w:t>Podczas odchylania podłokietniki muszą pozostawać w pozycji równoległej do podłogi (tolerancja +/-5</w:t>
            </w:r>
            <w:r w:rsidR="006E1EF1" w:rsidRPr="00821296">
              <w:rPr>
                <w:color w:val="FF0000"/>
                <w:vertAlign w:val="superscript"/>
              </w:rPr>
              <w:sym w:font="Symbol" w:char="F04F"/>
            </w:r>
            <w:r w:rsidR="006E1EF1">
              <w:rPr>
                <w:color w:val="FF0000"/>
              </w:rPr>
              <w:t>)</w:t>
            </w:r>
            <w:r w:rsidR="006E1EF1" w:rsidRPr="00510A20">
              <w:rPr>
                <w:strike/>
                <w:color w:val="2E74B5" w:themeColor="accent1" w:themeShade="BF"/>
              </w:rPr>
              <w:t>a ich wysokość względem podłogi nie może się zmieniać.</w:t>
            </w:r>
            <w:r w:rsidR="006E1EF1">
              <w:rPr>
                <w:color w:val="FF0000"/>
              </w:rPr>
              <w:t xml:space="preserve">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EE6FC9">
            <w:pPr>
              <w:rPr>
                <w:b/>
              </w:rPr>
            </w:pPr>
            <w:r w:rsidRPr="006E502C">
              <w:rPr>
                <w:b/>
              </w:rPr>
              <w:lastRenderedPageBreak/>
              <w:t xml:space="preserve">Krzesło obrotowe na podstawie czteroramiennej  </w:t>
            </w:r>
          </w:p>
          <w:p w14:paraId="298D2B33" w14:textId="77777777" w:rsidR="00EE6FC9" w:rsidRPr="006E502C" w:rsidRDefault="00EE6FC9" w:rsidP="00EE6FC9"/>
          <w:p w14:paraId="27BF1773" w14:textId="3A87426D" w:rsidR="00EE6FC9" w:rsidRPr="006E502C" w:rsidRDefault="00EE6FC9" w:rsidP="00EE6FC9">
            <w:pPr>
              <w:widowControl w:val="0"/>
              <w:suppressAutoHyphens/>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EE6FC9"/>
          <w:p w14:paraId="5AF85451" w14:textId="3AB6EC27" w:rsidR="00EE6FC9" w:rsidRPr="006E502C" w:rsidRDefault="00EE6FC9" w:rsidP="00EE6FC9">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w:t>
            </w:r>
            <w:r w:rsidRPr="006E502C">
              <w:lastRenderedPageBreak/>
              <w:t>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EE6FC9">
            <w:pPr>
              <w:rPr>
                <w:rFonts w:cstheme="minorHAnsi"/>
                <w:strike/>
              </w:rPr>
            </w:pPr>
          </w:p>
          <w:p w14:paraId="5D16F44B" w14:textId="77777777" w:rsidR="00EE6FC9" w:rsidRPr="006E502C" w:rsidRDefault="00EE6FC9" w:rsidP="00EE6FC9">
            <w:pPr>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778F5AEF" w14:textId="37F76346" w:rsidR="00C251DE" w:rsidRPr="006E502C" w:rsidRDefault="00C251DE" w:rsidP="00EE6FC9">
            <w:pPr>
              <w:rPr>
                <w:rFonts w:cstheme="minorHAnsi"/>
                <w:noProof/>
                <w:lang w:eastAsia="pl-PL"/>
              </w:rPr>
            </w:pPr>
          </w:p>
          <w:p w14:paraId="13BE8D17" w14:textId="059CED8F" w:rsidR="00C251DE" w:rsidRPr="006E502C" w:rsidRDefault="00C251DE" w:rsidP="00EE6FC9">
            <w:pPr>
              <w:rPr>
                <w:rFonts w:cstheme="minorHAnsi"/>
                <w:noProof/>
                <w:lang w:eastAsia="pl-PL"/>
              </w:rPr>
            </w:pPr>
          </w:p>
          <w:p w14:paraId="36DF0752" w14:textId="53B520E3" w:rsidR="00C251DE" w:rsidRPr="006E502C" w:rsidRDefault="00C251DE" w:rsidP="00EE6FC9">
            <w:pPr>
              <w:rPr>
                <w:rFonts w:cstheme="minorHAnsi"/>
                <w:noProof/>
                <w:lang w:eastAsia="pl-PL"/>
              </w:rPr>
            </w:pPr>
          </w:p>
          <w:p w14:paraId="22112712" w14:textId="699E9016" w:rsidR="00C251DE" w:rsidRPr="006E502C" w:rsidRDefault="00C251DE" w:rsidP="00EE6FC9">
            <w:pPr>
              <w:rPr>
                <w:rFonts w:cstheme="minorHAnsi"/>
                <w:noProof/>
                <w:lang w:eastAsia="pl-PL"/>
              </w:rPr>
            </w:pPr>
          </w:p>
          <w:p w14:paraId="3EDA8C49" w14:textId="77777777" w:rsidR="00C251DE" w:rsidRPr="006E502C" w:rsidRDefault="00C251DE" w:rsidP="00EE6FC9">
            <w:pPr>
              <w:rPr>
                <w:rFonts w:cstheme="minorHAnsi"/>
                <w:noProof/>
                <w:lang w:eastAsia="pl-PL"/>
              </w:rPr>
            </w:pPr>
          </w:p>
          <w:p w14:paraId="1F39656B" w14:textId="77777777" w:rsidR="00C251DE" w:rsidRPr="006E502C" w:rsidRDefault="00C251DE" w:rsidP="00EE6FC9">
            <w:pPr>
              <w:rPr>
                <w:rFonts w:cstheme="minorHAnsi"/>
                <w:noProof/>
                <w:lang w:eastAsia="pl-PL"/>
              </w:rPr>
            </w:pPr>
          </w:p>
          <w:p w14:paraId="7A07BEFD" w14:textId="77777777" w:rsidR="00C251DE" w:rsidRPr="006E502C" w:rsidRDefault="00C251DE" w:rsidP="00EE6FC9">
            <w:pPr>
              <w:rPr>
                <w:rFonts w:cstheme="minorHAnsi"/>
                <w:noProof/>
                <w:lang w:eastAsia="pl-PL"/>
              </w:rPr>
            </w:pPr>
          </w:p>
          <w:p w14:paraId="53252B9C" w14:textId="77777777" w:rsidR="00C251DE" w:rsidRPr="006E502C" w:rsidRDefault="00C251DE" w:rsidP="00EE6FC9">
            <w:pPr>
              <w:rPr>
                <w:rFonts w:cstheme="minorHAnsi"/>
                <w:noProof/>
                <w:lang w:eastAsia="pl-PL"/>
              </w:rPr>
            </w:pPr>
          </w:p>
          <w:p w14:paraId="291202E3" w14:textId="77777777" w:rsidR="00C251DE" w:rsidRPr="006E502C" w:rsidRDefault="00C251DE" w:rsidP="00EE6FC9">
            <w:pPr>
              <w:rPr>
                <w:rFonts w:cstheme="minorHAnsi"/>
                <w:noProof/>
                <w:lang w:eastAsia="pl-PL"/>
              </w:rPr>
            </w:pPr>
          </w:p>
          <w:p w14:paraId="785D5DC1" w14:textId="29A6BF45" w:rsidR="00C251DE" w:rsidRPr="006E502C" w:rsidRDefault="00C251DE" w:rsidP="00EE6FC9">
            <w:pPr>
              <w:rPr>
                <w:rFonts w:cstheme="minorHAnsi"/>
                <w:noProof/>
                <w:lang w:eastAsia="pl-PL"/>
              </w:rPr>
            </w:pPr>
          </w:p>
          <w:p w14:paraId="04EB0F3F" w14:textId="0EA3FBB1" w:rsidR="00C251DE" w:rsidRPr="006E502C" w:rsidRDefault="00C251DE" w:rsidP="00EE6FC9">
            <w:pPr>
              <w:rPr>
                <w:rFonts w:cstheme="minorHAnsi"/>
                <w:noProof/>
                <w:lang w:eastAsia="pl-PL"/>
              </w:rPr>
            </w:pPr>
          </w:p>
          <w:p w14:paraId="54D1A8EE" w14:textId="38CAD9DC" w:rsidR="00C251DE" w:rsidRPr="006E502C" w:rsidRDefault="00C251DE" w:rsidP="00EE6FC9">
            <w:pPr>
              <w:rPr>
                <w:rFonts w:cstheme="minorHAnsi"/>
                <w:noProof/>
                <w:lang w:eastAsia="pl-PL"/>
              </w:rPr>
            </w:pPr>
          </w:p>
          <w:p w14:paraId="679F2708" w14:textId="0DC33B71" w:rsidR="00C251DE" w:rsidRPr="006E502C" w:rsidRDefault="00C251DE" w:rsidP="00EE6FC9">
            <w:pPr>
              <w:rPr>
                <w:rFonts w:cstheme="minorHAnsi"/>
                <w:noProof/>
                <w:lang w:eastAsia="pl-PL"/>
              </w:rPr>
            </w:pPr>
          </w:p>
          <w:p w14:paraId="7E3BD8F9" w14:textId="06FE9F89" w:rsidR="00C251DE" w:rsidRPr="006E502C" w:rsidRDefault="00C251DE" w:rsidP="00EE6FC9">
            <w:pPr>
              <w:rPr>
                <w:rFonts w:cstheme="minorHAnsi"/>
                <w:noProof/>
                <w:lang w:eastAsia="pl-PL"/>
              </w:rPr>
            </w:pPr>
          </w:p>
          <w:p w14:paraId="65354A6C" w14:textId="273CDD97" w:rsidR="00C251DE" w:rsidRPr="006E502C" w:rsidRDefault="00C251DE" w:rsidP="00EE6FC9">
            <w:pPr>
              <w:rPr>
                <w:rFonts w:cstheme="minorHAnsi"/>
                <w:noProof/>
                <w:lang w:eastAsia="pl-PL"/>
              </w:rPr>
            </w:pPr>
          </w:p>
          <w:p w14:paraId="4A9010DF" w14:textId="570E45A8" w:rsidR="00C251DE" w:rsidRPr="006E502C" w:rsidRDefault="00C251DE" w:rsidP="00EE6FC9">
            <w:pPr>
              <w:rPr>
                <w:rFonts w:cstheme="minorHAnsi"/>
                <w:noProof/>
                <w:lang w:eastAsia="pl-PL"/>
              </w:rPr>
            </w:pPr>
          </w:p>
          <w:p w14:paraId="32B581B3" w14:textId="6D8A6E22"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4BE69E7D" w:rsidR="00EE6FC9" w:rsidRPr="006E502C" w:rsidRDefault="00EE6FC9" w:rsidP="00EE6FC9">
            <w:pPr>
              <w:pStyle w:val="Bezodstpw"/>
              <w:jc w:val="both"/>
              <w:rPr>
                <w:rFonts w:asciiTheme="minorHAnsi" w:hAnsiTheme="minorHAnsi"/>
              </w:rPr>
            </w:pPr>
            <w:r w:rsidRPr="006E502C">
              <w:rPr>
                <w:rFonts w:asciiTheme="minorHAnsi" w:hAnsiTheme="minorHAnsi"/>
              </w:rPr>
              <w:lastRenderedPageBreak/>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D3EF3">
              <w:rPr>
                <w:rFonts w:asciiTheme="minorHAnsi" w:hAnsiTheme="minorHAnsi"/>
                <w:strike/>
              </w:rPr>
              <w:t>po odcięciu płyty</w:t>
            </w:r>
            <w:r w:rsidRPr="006E502C">
              <w:rPr>
                <w:rFonts w:asciiTheme="minorHAnsi" w:hAnsiTheme="minorHAnsi"/>
              </w:rPr>
              <w:t xml:space="preserve"> muszą być wykończone w technologii </w:t>
            </w:r>
            <w:r w:rsidR="009D3EF3" w:rsidRPr="009D3EF3">
              <w:rPr>
                <w:rFonts w:asciiTheme="minorHAnsi" w:hAnsiTheme="minorHAnsi"/>
                <w:color w:val="00B0F0"/>
              </w:rPr>
              <w:t>tzw. „</w:t>
            </w:r>
            <w:r w:rsidRPr="009D3EF3">
              <w:rPr>
                <w:rFonts w:asciiTheme="minorHAnsi" w:hAnsiTheme="minorHAnsi"/>
                <w:color w:val="00B0F0"/>
              </w:rPr>
              <w:t>bezspoinowej</w:t>
            </w:r>
            <w:r w:rsidR="009D3EF3" w:rsidRPr="009D3EF3">
              <w:rPr>
                <w:rFonts w:asciiTheme="minorHAnsi" w:hAnsiTheme="minorHAnsi"/>
                <w:color w:val="00B0F0"/>
              </w:rPr>
              <w:t>”</w:t>
            </w:r>
            <w:r w:rsidR="009D3EF3" w:rsidRPr="00DF3623">
              <w:rPr>
                <w:rFonts w:asciiTheme="minorHAnsi" w:hAnsiTheme="minorHAnsi" w:cstheme="minorHAnsi"/>
                <w:color w:val="00B0F0"/>
              </w:rPr>
              <w:t xml:space="preserve"> </w:t>
            </w:r>
            <w:r w:rsidR="009D3EF3" w:rsidRPr="00DF3623">
              <w:rPr>
                <w:rFonts w:asciiTheme="minorHAnsi" w:hAnsiTheme="minorHAnsi" w:cstheme="minorHAnsi"/>
                <w:color w:val="00B0F0"/>
              </w:rPr>
              <w:t xml:space="preserve">tj. </w:t>
            </w:r>
            <w:r w:rsidR="009D3EF3" w:rsidRPr="00BA7CB1">
              <w:rPr>
                <w:rFonts w:asciiTheme="minorHAnsi" w:hAnsiTheme="minorHAnsi" w:cstheme="minorHAnsi"/>
                <w:color w:val="00B0F0"/>
              </w:rPr>
              <w:t>połączenie płyty i obrzeża – spoina między obrzeżem a powierzchnią oklejanego materiału jest niewidoczna.</w:t>
            </w:r>
            <w:r w:rsidR="009D3EF3">
              <w:rPr>
                <w:rFonts w:asciiTheme="minorHAnsi" w:hAnsiTheme="minorHAnsi" w:cstheme="minorHAnsi"/>
              </w:rPr>
              <w:t xml:space="preserve"> </w:t>
            </w:r>
            <w:r w:rsidR="009D3EF3" w:rsidRPr="00BA7CB1">
              <w:rPr>
                <w:rFonts w:asciiTheme="minorHAnsi" w:hAnsiTheme="minorHAnsi" w:cstheme="minorHAnsi"/>
                <w:color w:val="00B0F0"/>
              </w:rPr>
              <w:t>Dopuszcza się technologię bez użycia kleju.</w:t>
            </w:r>
            <w:r w:rsidR="009D3EF3">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20x80 mm, połączonych od góry krótką, poprzeczną belką.  Podłużnice oraz belki poprzeczne, o przekroju prostokątnym (40x30 mm, +-10%).  Dłuższy bok stelaża podzielony na dwie równe części, w połowie długości znajdują się trwale zamocowane belki poprzeczne o przekroju prostokątnym (40x30 mm, +-10%). Do nich przymocowane są dodatkowe pary nóg zapewniające stabilność stołu. Dwie pary środkowych nóg, dla wygody osób siedzących przy stole, muszą być cofnięte względem krawędzi blatu o 300 - 360 mm.  Kolor stelaża -RAL 9006. Poziomowanie stelaża w zakresie ok. 20 mm za pomocą śruby wkręcanej w nogę stelaża, zakończonej ozdobnym talerzykiem z nierdzewnej stali, o średnicy 20 – 25 mm.  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577B9A5B"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muszą być wykończone w technologii bezspoinowej</w:t>
            </w:r>
            <w:r w:rsidR="009C2408">
              <w:rPr>
                <w:rFonts w:asciiTheme="minorHAnsi" w:hAnsiTheme="minorHAnsi"/>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cstheme="minorHAnsi"/>
                <w:color w:val="00B0F0"/>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20x80 mm, połączonych od góry poprzecznymi belkami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6997484D"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xml:space="preserve"> muszą być 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9C2408">
              <w:rPr>
                <w:rFonts w:asciiTheme="minorHAnsi" w:hAnsiTheme="minorHAnsi" w:cstheme="minorHAnsi"/>
                <w:color w:val="00B0F0"/>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20x80 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A0B0C01"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 xml:space="preserve">00 / </w:t>
            </w:r>
            <w:r w:rsidR="00C234CE" w:rsidRPr="0057150F">
              <w:rPr>
                <w:strike/>
              </w:rPr>
              <w:t>1</w:t>
            </w:r>
            <w:r w:rsidR="00001B9F" w:rsidRPr="0057150F">
              <w:rPr>
                <w:strike/>
              </w:rPr>
              <w:t>0</w:t>
            </w:r>
            <w:r w:rsidR="00C234CE" w:rsidRPr="0057150F">
              <w:rPr>
                <w:strike/>
              </w:rPr>
              <w:t>00</w:t>
            </w:r>
            <w:r w:rsidR="00C234CE" w:rsidRPr="006E502C">
              <w:t xml:space="preserve"> </w:t>
            </w:r>
            <w:r w:rsidR="0057150F" w:rsidRPr="0057150F">
              <w:rPr>
                <w:b/>
                <w:color w:val="00B050"/>
              </w:rPr>
              <w:t>1400</w:t>
            </w:r>
            <w:r w:rsidR="0057150F">
              <w:t xml:space="preserve"> </w:t>
            </w:r>
            <w:r w:rsidR="00C234CE" w:rsidRPr="006E502C">
              <w:t>/ h 740 mm</w:t>
            </w:r>
          </w:p>
          <w:p w14:paraId="647003CA" w14:textId="77777777" w:rsidR="00CD414F" w:rsidRPr="006E502C" w:rsidRDefault="00CD414F" w:rsidP="00C234CE">
            <w:pPr>
              <w:pBdr>
                <w:top w:val="single" w:sz="4" w:space="1" w:color="auto"/>
              </w:pBdr>
            </w:pPr>
          </w:p>
          <w:p w14:paraId="2326E747" w14:textId="32C67B2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DF3623">
              <w:rPr>
                <w:rFonts w:asciiTheme="minorHAnsi" w:hAnsiTheme="minorHAnsi" w:cstheme="minorHAnsi"/>
                <w:color w:val="00B0F0"/>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sidRPr="009C2408">
              <w:rPr>
                <w:rFonts w:asciiTheme="minorHAnsi" w:hAnsiTheme="minorHAnsi"/>
                <w:color w:val="00B0F0"/>
              </w:rPr>
              <w:t xml:space="preserve"> </w:t>
            </w:r>
            <w:r w:rsidR="00900B5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ch nóg prostokątnych o przekroju 20x80 mm, połączonych od góry poprzecznymi belkami.  Podłużnice oraz belki poprzeczne, o przekroju prostokątnym (40x30 mm, +-10%).  Kolor stelaża -RAL 9006. Poziomowanie stelaża w zakresie ok. 20 mm za pomocą śruby wkręcanej w nogę stelaża, zakończonej ozdobnym talerzykiem z nierdzewnej stali, o średnicy 20 – 25 mm.  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EE6FC9">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t>
            </w:r>
            <w:r w:rsidRPr="006E502C">
              <w:rPr>
                <w:rFonts w:cstheme="minorHAnsi"/>
              </w:rPr>
              <w:lastRenderedPageBreak/>
              <w:t xml:space="preserve">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lastRenderedPageBreak/>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w:t>
            </w:r>
            <w:r w:rsidRPr="006E502C">
              <w:rPr>
                <w:rFonts w:cstheme="minorHAnsi"/>
              </w:rPr>
              <w:lastRenderedPageBreak/>
              <w:t xml:space="preserve">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lastRenderedPageBreak/>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EE6FC9">
            <w:pPr>
              <w:rPr>
                <w:b/>
              </w:rPr>
            </w:pPr>
            <w:r w:rsidRPr="006E502C">
              <w:rPr>
                <w:b/>
              </w:rPr>
              <w:t>Ścianka z przeszkleniem</w:t>
            </w:r>
          </w:p>
          <w:p w14:paraId="1C61500F" w14:textId="77777777" w:rsidR="00642BA2" w:rsidRPr="006E502C" w:rsidRDefault="00642BA2" w:rsidP="00EE6FC9">
            <w:pPr>
              <w:rPr>
                <w:highlight w:val="yellow"/>
              </w:rPr>
            </w:pPr>
          </w:p>
          <w:p w14:paraId="05F0D6D2" w14:textId="3739E53A" w:rsidR="00EE6FC9" w:rsidRPr="006E502C" w:rsidRDefault="00642BA2" w:rsidP="00EE6FC9">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EE6FC9">
            <w:pPr>
              <w:rPr>
                <w:b/>
              </w:rPr>
            </w:pPr>
          </w:p>
          <w:p w14:paraId="22D17596" w14:textId="04EF823A" w:rsidR="00EE6FC9" w:rsidRPr="006E502C" w:rsidRDefault="00EE6FC9" w:rsidP="00EE6FC9">
            <w:r w:rsidRPr="006E502C">
              <w:t xml:space="preserve">Ścianka częściowo płytowa, częściowo oszklona. Do wysokości </w:t>
            </w:r>
            <w:r w:rsidRPr="00190B33">
              <w:rPr>
                <w:strike/>
              </w:rPr>
              <w:t>74 – 80</w:t>
            </w:r>
            <w:r w:rsidRPr="006E502C">
              <w:t xml:space="preserve"> </w:t>
            </w:r>
            <w:r w:rsidR="00190B33">
              <w:t xml:space="preserve"> </w:t>
            </w:r>
            <w:r w:rsid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EE6FC9">
            <w:pPr>
              <w:rPr>
                <w:rFonts w:cstheme="minorHAnsi"/>
                <w:b/>
                <w:noProof/>
                <w:lang w:eastAsia="pl-PL"/>
              </w:rPr>
            </w:pPr>
          </w:p>
          <w:p w14:paraId="0A932ED6" w14:textId="77777777" w:rsidR="00642BA2" w:rsidRPr="006E502C" w:rsidRDefault="00642BA2" w:rsidP="00EE6FC9">
            <w:pPr>
              <w:rPr>
                <w:rFonts w:cstheme="minorHAnsi"/>
                <w:b/>
                <w:noProof/>
                <w:lang w:eastAsia="pl-PL"/>
              </w:rPr>
            </w:pPr>
          </w:p>
          <w:p w14:paraId="04B904CB" w14:textId="131D1D29" w:rsidR="00642BA2" w:rsidRPr="006E502C" w:rsidRDefault="006B16D3" w:rsidP="00642BA2">
            <w:pPr>
              <w:pBdr>
                <w:top w:val="single" w:sz="4" w:space="1" w:color="auto"/>
              </w:pBdr>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42BA2">
            <w:pPr>
              <w:rPr>
                <w:b/>
              </w:rPr>
            </w:pPr>
          </w:p>
          <w:p w14:paraId="2A581A75" w14:textId="6CA4A413"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EE6FC9">
            <w:pPr>
              <w:rPr>
                <w:rFonts w:cstheme="minorHAnsi"/>
                <w:b/>
                <w:noProof/>
                <w:lang w:eastAsia="pl-PL"/>
              </w:rPr>
            </w:pPr>
          </w:p>
          <w:p w14:paraId="0E136353" w14:textId="18D62C50" w:rsidR="00642BA2" w:rsidRPr="006E502C" w:rsidRDefault="00642BA2" w:rsidP="00EE6FC9">
            <w:pPr>
              <w:rPr>
                <w:rFonts w:cstheme="minorHAnsi"/>
                <w:b/>
                <w:noProof/>
                <w:lang w:eastAsia="pl-PL"/>
              </w:rPr>
            </w:pPr>
          </w:p>
          <w:p w14:paraId="13A0F07C" w14:textId="630B6B5E" w:rsidR="00642BA2" w:rsidRPr="006E502C" w:rsidRDefault="006B16D3" w:rsidP="00642BA2">
            <w:pPr>
              <w:pBdr>
                <w:top w:val="single" w:sz="4" w:space="1" w:color="auto"/>
              </w:pBdr>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42BA2">
            <w:pPr>
              <w:rPr>
                <w:b/>
              </w:rPr>
            </w:pPr>
          </w:p>
          <w:p w14:paraId="64C03E17" w14:textId="266D09AE"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 xml:space="preserve">cm wypełnieniem ramy aluminiowej jest płyta wiórowa o grubości 16 – 18 mm. Kolorystyka płyty zgodna z kolorem blatów biurek opisanych powyżej w Opisie Przedmiotu Zamówienia. Tuż nad nią znajduje się część oszklona wykonana z </w:t>
            </w:r>
            <w:r w:rsidRPr="006E502C">
              <w:lastRenderedPageBreak/>
              <w:t>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EE6FC9">
            <w:pPr>
              <w:rPr>
                <w:rFonts w:cstheme="minorHAnsi"/>
                <w:b/>
                <w:noProof/>
                <w:lang w:eastAsia="pl-PL"/>
              </w:rPr>
            </w:pPr>
          </w:p>
          <w:p w14:paraId="774D6C71" w14:textId="704616CC" w:rsidR="00642BA2" w:rsidRPr="006E502C" w:rsidRDefault="00642BA2" w:rsidP="00EE6FC9">
            <w:pPr>
              <w:rPr>
                <w:rFonts w:cstheme="minorHAnsi"/>
                <w:b/>
                <w:noProof/>
                <w:lang w:eastAsia="pl-PL"/>
              </w:rPr>
            </w:pPr>
          </w:p>
          <w:p w14:paraId="3C495393" w14:textId="111C4065" w:rsidR="00642BA2" w:rsidRPr="006E502C" w:rsidRDefault="00A806C8" w:rsidP="00642BA2">
            <w:pPr>
              <w:pBdr>
                <w:top w:val="single" w:sz="4" w:space="1" w:color="auto"/>
              </w:pBdr>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42BA2">
            <w:pPr>
              <w:rPr>
                <w:b/>
              </w:rPr>
            </w:pPr>
          </w:p>
          <w:p w14:paraId="08FE2454" w14:textId="3C3EA7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EE6FC9">
            <w:pPr>
              <w:rPr>
                <w:rFonts w:cstheme="minorHAnsi"/>
                <w:b/>
                <w:noProof/>
                <w:lang w:eastAsia="pl-PL"/>
              </w:rPr>
            </w:pPr>
          </w:p>
          <w:p w14:paraId="5D93C782" w14:textId="0959AEAE" w:rsidR="00642BA2" w:rsidRPr="006E502C" w:rsidRDefault="00642BA2" w:rsidP="00EE6FC9">
            <w:pPr>
              <w:rPr>
                <w:rFonts w:cstheme="minorHAnsi"/>
                <w:b/>
                <w:noProof/>
                <w:lang w:eastAsia="pl-PL"/>
              </w:rPr>
            </w:pPr>
          </w:p>
          <w:p w14:paraId="01373FDC" w14:textId="77777777" w:rsidR="00642BA2" w:rsidRPr="006E502C" w:rsidRDefault="00642BA2" w:rsidP="00642BA2"/>
          <w:p w14:paraId="024621BB" w14:textId="77777777" w:rsidR="00642BA2" w:rsidRPr="006E502C" w:rsidRDefault="00642BA2" w:rsidP="00642BA2"/>
          <w:p w14:paraId="19B16FE7" w14:textId="7E6E9C61" w:rsidR="00642BA2" w:rsidRPr="006E502C" w:rsidRDefault="00A806C8" w:rsidP="00642BA2">
            <w:pPr>
              <w:pBdr>
                <w:top w:val="single" w:sz="4" w:space="1" w:color="auto"/>
              </w:pBdr>
            </w:pPr>
            <w:r>
              <w:rPr>
                <w:b/>
              </w:rPr>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42BA2">
            <w:pPr>
              <w:rPr>
                <w:b/>
              </w:rPr>
            </w:pPr>
          </w:p>
          <w:p w14:paraId="010AE089" w14:textId="20B700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EE6FC9">
            <w:pPr>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EE6FC9">
            <w:pPr>
              <w:jc w:val="both"/>
            </w:pPr>
            <w:r w:rsidRPr="006E502C">
              <w:rPr>
                <w:b/>
              </w:rPr>
              <w:t>Ścianka częściowo płytowa, częściowo oszklona</w:t>
            </w:r>
            <w:r w:rsidRPr="006E502C">
              <w:t xml:space="preserve">. </w:t>
            </w:r>
          </w:p>
          <w:p w14:paraId="267A126A" w14:textId="0CCB3D4D" w:rsidR="00642BA2" w:rsidRPr="006E502C" w:rsidRDefault="00642BA2" w:rsidP="00EE6FC9">
            <w:pPr>
              <w:rPr>
                <w:highlight w:val="yellow"/>
              </w:rPr>
            </w:pPr>
          </w:p>
          <w:p w14:paraId="6BFB5C68" w14:textId="2514ECC8" w:rsidR="00A07A48" w:rsidRPr="006E502C" w:rsidRDefault="00A07A48" w:rsidP="00EE6FC9">
            <w:pPr>
              <w:rPr>
                <w:highlight w:val="yellow"/>
              </w:rPr>
            </w:pPr>
          </w:p>
          <w:p w14:paraId="2ECC76D2" w14:textId="77777777" w:rsidR="00A07A48" w:rsidRPr="006E502C" w:rsidRDefault="00A07A48" w:rsidP="00EE6FC9">
            <w:pPr>
              <w:rPr>
                <w:highlight w:val="yellow"/>
              </w:rPr>
            </w:pPr>
          </w:p>
          <w:p w14:paraId="7022DEE4" w14:textId="4CCD1C7F" w:rsidR="00EE6FC9" w:rsidRPr="006E502C" w:rsidRDefault="00642BA2" w:rsidP="00EE6FC9">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EE6FC9">
            <w:pPr>
              <w:jc w:val="both"/>
            </w:pPr>
          </w:p>
          <w:p w14:paraId="30426685" w14:textId="77FD7A6D" w:rsidR="00EE6FC9" w:rsidRPr="006E502C" w:rsidRDefault="00EE6FC9" w:rsidP="00EE6FC9">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w:t>
            </w:r>
            <w:r w:rsidRPr="006E502C">
              <w:lastRenderedPageBreak/>
              <w:t xml:space="preserve">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EE6FC9"/>
          <w:p w14:paraId="6812FF24" w14:textId="54EB098F" w:rsidR="00642BA2" w:rsidRPr="006E502C" w:rsidRDefault="00642BA2" w:rsidP="00EE6FC9"/>
          <w:p w14:paraId="57DAA630" w14:textId="7A266736" w:rsidR="00A07A48" w:rsidRPr="006E502C" w:rsidRDefault="00A07A48" w:rsidP="00EE6FC9"/>
          <w:p w14:paraId="2E527269" w14:textId="2BFC0049" w:rsidR="00A07A48" w:rsidRPr="006E502C" w:rsidRDefault="00A07A48" w:rsidP="00EE6FC9"/>
          <w:p w14:paraId="7DA3B7B3" w14:textId="77777777" w:rsidR="00A07A48" w:rsidRPr="006E502C" w:rsidRDefault="00A07A48" w:rsidP="00EE6FC9"/>
          <w:p w14:paraId="6948A78B" w14:textId="68437DD7" w:rsidR="00642BA2" w:rsidRPr="006E502C" w:rsidRDefault="00A806C8" w:rsidP="00A07A48">
            <w:pPr>
              <w:pBdr>
                <w:top w:val="single" w:sz="4" w:space="1" w:color="auto"/>
              </w:pBdr>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42BA2">
            <w:pPr>
              <w:jc w:val="both"/>
            </w:pPr>
          </w:p>
          <w:p w14:paraId="5FD003C3" w14:textId="151F346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EE6FC9"/>
          <w:p w14:paraId="0CA4EB06" w14:textId="2DD90F36" w:rsidR="00642BA2" w:rsidRPr="006E502C" w:rsidRDefault="00642BA2" w:rsidP="00EE6FC9"/>
          <w:p w14:paraId="7AE651DE" w14:textId="2410A5E4" w:rsidR="00642BA2" w:rsidRPr="006E502C" w:rsidRDefault="006B16D3" w:rsidP="00A07A48">
            <w:pPr>
              <w:pBdr>
                <w:top w:val="single" w:sz="4" w:space="1" w:color="auto"/>
              </w:pBdr>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42BA2">
            <w:pPr>
              <w:jc w:val="both"/>
            </w:pPr>
          </w:p>
          <w:p w14:paraId="4EA5E1BD" w14:textId="05789E3D"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w:t>
            </w:r>
            <w:r w:rsidRPr="006E502C">
              <w:lastRenderedPageBreak/>
              <w:t xml:space="preserve">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EE6FC9"/>
          <w:p w14:paraId="5FA8C49C" w14:textId="688B8463" w:rsidR="00642BA2" w:rsidRPr="006E502C" w:rsidRDefault="00642BA2" w:rsidP="00EE6FC9"/>
          <w:p w14:paraId="26F2D0CE" w14:textId="285CE7B8" w:rsidR="00642BA2" w:rsidRPr="006E502C" w:rsidRDefault="006B16D3" w:rsidP="00A07A48">
            <w:pPr>
              <w:pBdr>
                <w:top w:val="single" w:sz="4" w:space="1" w:color="auto"/>
              </w:pBdr>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42BA2">
            <w:pPr>
              <w:jc w:val="both"/>
            </w:pPr>
          </w:p>
          <w:p w14:paraId="7CF5E464" w14:textId="04F1773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EE6FC9"/>
          <w:p w14:paraId="4207CBF2" w14:textId="4027D509" w:rsidR="00642BA2" w:rsidRPr="006E502C" w:rsidRDefault="00642BA2" w:rsidP="00EE6FC9"/>
          <w:p w14:paraId="3DC5C2AC" w14:textId="18A2AE87" w:rsidR="00642BA2" w:rsidRPr="006E502C" w:rsidRDefault="006B16D3" w:rsidP="00A07A48">
            <w:pPr>
              <w:pBdr>
                <w:top w:val="single" w:sz="4" w:space="1" w:color="auto"/>
              </w:pBdr>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42BA2">
            <w:pPr>
              <w:jc w:val="both"/>
            </w:pPr>
          </w:p>
          <w:p w14:paraId="709A8841" w14:textId="379BAAF5"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wybierze z pośród minimum 10 próbek przedstawionych przez Dostawcę wyposażenia po podpisaniu Umowy. Na </w:t>
            </w:r>
            <w:r w:rsidRPr="006E502C">
              <w:rPr>
                <w:rFonts w:cstheme="minorHAnsi"/>
              </w:rPr>
              <w:lastRenderedPageBreak/>
              <w:t>potwierdzenie spełniania tych warunków, należy dołączyć do oferty atesty lub certyfikaty wystawione przez niezależny organ certyfikujący.</w:t>
            </w:r>
          </w:p>
          <w:p w14:paraId="736A2450"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EE6FC9"/>
          <w:p w14:paraId="2CD0B717" w14:textId="77777777" w:rsidR="00EE6FC9" w:rsidRPr="006E502C" w:rsidRDefault="00EE6FC9" w:rsidP="00EE6FC9">
            <w:pPr>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w:t>
            </w:r>
            <w:r w:rsidRPr="006E502C">
              <w:rPr>
                <w:rFonts w:asciiTheme="minorHAnsi" w:hAnsiTheme="minorHAnsi" w:cstheme="minorHAnsi"/>
              </w:rPr>
              <w:lastRenderedPageBreak/>
              <w:t>–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EE6FC9">
            <w:pPr>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EE6FC9">
            <w:pPr>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EE6FC9">
            <w:pPr>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EE6FC9">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lastRenderedPageBreak/>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41801ACE" w:rsidR="00EE6FC9" w:rsidRPr="006E502C" w:rsidRDefault="00EE6FC9" w:rsidP="00EE6FC9">
            <w:pPr>
              <w:jc w:val="both"/>
            </w:pPr>
            <w:r w:rsidRPr="006E502C">
              <w:t xml:space="preserve">Stelaż stołu stanowią dwie spawane ramki w kształcie litery ,,U”. Stelaż wykonany ze stalowych rurek o średnicy 30 – 32 mm z powierzchnią pokrytą chromem. </w:t>
            </w:r>
            <w:r w:rsidR="00CD2271" w:rsidRPr="006E502C">
              <w:t>Grubości ścianki rurki</w:t>
            </w:r>
            <w:r w:rsidR="003D770E">
              <w:t xml:space="preserve">: </w:t>
            </w:r>
            <w:r w:rsidR="003D770E">
              <w:rPr>
                <w:color w:val="FF0000"/>
              </w:rPr>
              <w:t xml:space="preserve"> 2,5 </w:t>
            </w:r>
            <w:r w:rsidR="00001B9F" w:rsidRPr="006E502C">
              <w:t xml:space="preserve">- </w:t>
            </w:r>
            <w:r w:rsidR="00CD2271" w:rsidRPr="006E502C">
              <w:t xml:space="preserve">3 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w:t>
            </w:r>
            <w:r w:rsidRPr="006E502C">
              <w:lastRenderedPageBreak/>
              <w:t>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D89873E" w:rsidR="004254B8" w:rsidRPr="006E502C" w:rsidRDefault="004254B8" w:rsidP="004254B8">
            <w:pPr>
              <w:jc w:val="both"/>
            </w:pPr>
            <w:r w:rsidRPr="006E502C">
              <w:t>Stelaż stołu stanowią dwie spawane ramki w kształcie litery ,,U”. Stelaż wykonany ze stalowych rurek o średnicy 30 – 32 mm z powierzchnią pokrytą chromem. Grubości ścianki rurki</w:t>
            </w:r>
            <w:r w:rsidR="003D770E">
              <w:t xml:space="preserve">: </w:t>
            </w:r>
            <w:r w:rsidR="003D770E" w:rsidRPr="003D770E">
              <w:rPr>
                <w:color w:val="FF0000"/>
              </w:rPr>
              <w:t xml:space="preserve">2,5 </w:t>
            </w:r>
            <w:r w:rsidRPr="003D770E">
              <w:rPr>
                <w:color w:val="FF0000"/>
              </w:rPr>
              <w:t xml:space="preserve"> </w:t>
            </w:r>
            <w:r w:rsidR="00001B9F" w:rsidRPr="006E502C">
              <w:t>-</w:t>
            </w:r>
            <w:r w:rsidR="003D770E">
              <w:t xml:space="preserve"> </w:t>
            </w:r>
            <w:r w:rsidRPr="006E502C">
              <w:t xml:space="preserve">3 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EE6FC9">
            <w:pPr>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EE6FC9">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w:t>
            </w:r>
            <w:r w:rsidRPr="006E502C">
              <w:lastRenderedPageBreak/>
              <w:t>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EE6FC9">
            <w:pPr>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lastRenderedPageBreak/>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554589" w:rsidP="00EE6FC9">
            <w:pPr>
              <w:rPr>
                <w:rFonts w:cstheme="minorHAnsi"/>
                <w:b/>
                <w:noProof/>
                <w:lang w:eastAsia="pl-PL"/>
              </w:rPr>
            </w:pPr>
            <w:r>
              <w:rPr>
                <w:b/>
                <w:noProof/>
              </w:rPr>
              <w:lastRenderedPageBreak/>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49110811"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EE6FC9">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w:t>
            </w:r>
            <w:r w:rsidRPr="006E502C">
              <w:rPr>
                <w:rFonts w:cs="Calibri"/>
              </w:rPr>
              <w:lastRenderedPageBreak/>
              <w:t xml:space="preserve">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EE6FC9">
            <w:pPr>
              <w:jc w:val="both"/>
            </w:pPr>
            <w:r w:rsidRPr="006E502C">
              <w:t xml:space="preserve">Wymiary (+-20 mm): 800 / 500 / h 2200 mm </w:t>
            </w:r>
          </w:p>
          <w:p w14:paraId="283D8508" w14:textId="77777777" w:rsidR="00EE6FC9" w:rsidRPr="006E502C" w:rsidRDefault="00EE6FC9" w:rsidP="00EE6FC9">
            <w:pPr>
              <w:jc w:val="both"/>
              <w:rPr>
                <w:rFonts w:cstheme="minorHAnsi"/>
                <w:b/>
                <w:noProof/>
                <w:lang w:eastAsia="pl-PL"/>
              </w:rPr>
            </w:pPr>
          </w:p>
          <w:p w14:paraId="4B907EF9" w14:textId="3E4D55E0" w:rsidR="00EE6FC9" w:rsidRPr="006E502C" w:rsidRDefault="00EE6FC9" w:rsidP="00EE6FC9">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 xml:space="preserve">Do oferty należy dołączyć kartę katalogową produktu zawierającą wymiary produktu, jego zdjęcie (lub szczegółowy rysunek techniczny), nazwę </w:t>
            </w:r>
            <w:r w:rsidRPr="006E502C">
              <w:lastRenderedPageBreak/>
              <w:t>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Krzesło 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t>
            </w:r>
            <w:r w:rsidRPr="006E502C">
              <w:lastRenderedPageBreak/>
              <w:t xml:space="preserve">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45BBC"/>
    <w:rsid w:val="00057C2C"/>
    <w:rsid w:val="000636CA"/>
    <w:rsid w:val="00067AED"/>
    <w:rsid w:val="0008705A"/>
    <w:rsid w:val="000A06BE"/>
    <w:rsid w:val="000A6194"/>
    <w:rsid w:val="000E527E"/>
    <w:rsid w:val="000E5A48"/>
    <w:rsid w:val="000F7273"/>
    <w:rsid w:val="000F7612"/>
    <w:rsid w:val="001014F9"/>
    <w:rsid w:val="0010428D"/>
    <w:rsid w:val="00107465"/>
    <w:rsid w:val="001105DD"/>
    <w:rsid w:val="00111AB6"/>
    <w:rsid w:val="001253C0"/>
    <w:rsid w:val="00156778"/>
    <w:rsid w:val="001668E9"/>
    <w:rsid w:val="00171A83"/>
    <w:rsid w:val="00190B33"/>
    <w:rsid w:val="001910FC"/>
    <w:rsid w:val="00195FFB"/>
    <w:rsid w:val="001C42C0"/>
    <w:rsid w:val="001C4687"/>
    <w:rsid w:val="001D00A6"/>
    <w:rsid w:val="001F29F5"/>
    <w:rsid w:val="00205263"/>
    <w:rsid w:val="00224B0E"/>
    <w:rsid w:val="002624BC"/>
    <w:rsid w:val="00266AAE"/>
    <w:rsid w:val="00271B14"/>
    <w:rsid w:val="00283F16"/>
    <w:rsid w:val="00285B64"/>
    <w:rsid w:val="00290C4F"/>
    <w:rsid w:val="002A3C41"/>
    <w:rsid w:val="002A4A9E"/>
    <w:rsid w:val="002B0961"/>
    <w:rsid w:val="002B0B95"/>
    <w:rsid w:val="002C60AB"/>
    <w:rsid w:val="002D4AAA"/>
    <w:rsid w:val="002D7270"/>
    <w:rsid w:val="002E6339"/>
    <w:rsid w:val="002F6246"/>
    <w:rsid w:val="00302353"/>
    <w:rsid w:val="00310C19"/>
    <w:rsid w:val="00315B92"/>
    <w:rsid w:val="00316D82"/>
    <w:rsid w:val="00321796"/>
    <w:rsid w:val="00323026"/>
    <w:rsid w:val="00325651"/>
    <w:rsid w:val="00356707"/>
    <w:rsid w:val="00363AED"/>
    <w:rsid w:val="00374390"/>
    <w:rsid w:val="00375C07"/>
    <w:rsid w:val="00386E25"/>
    <w:rsid w:val="0039165B"/>
    <w:rsid w:val="0039234D"/>
    <w:rsid w:val="003971F3"/>
    <w:rsid w:val="003A3006"/>
    <w:rsid w:val="003B510C"/>
    <w:rsid w:val="003B5216"/>
    <w:rsid w:val="003C0EFC"/>
    <w:rsid w:val="003C7D21"/>
    <w:rsid w:val="003D70CE"/>
    <w:rsid w:val="003D770E"/>
    <w:rsid w:val="003E008E"/>
    <w:rsid w:val="003E0F4B"/>
    <w:rsid w:val="003E5F75"/>
    <w:rsid w:val="003F48B8"/>
    <w:rsid w:val="004059F7"/>
    <w:rsid w:val="00412A1A"/>
    <w:rsid w:val="00413ED6"/>
    <w:rsid w:val="004215AF"/>
    <w:rsid w:val="004254B8"/>
    <w:rsid w:val="00426914"/>
    <w:rsid w:val="00445213"/>
    <w:rsid w:val="004547CE"/>
    <w:rsid w:val="00461DBF"/>
    <w:rsid w:val="0046621B"/>
    <w:rsid w:val="0048281A"/>
    <w:rsid w:val="00491CCC"/>
    <w:rsid w:val="00495A6B"/>
    <w:rsid w:val="004A28EE"/>
    <w:rsid w:val="004B1504"/>
    <w:rsid w:val="004B619C"/>
    <w:rsid w:val="004B6E0E"/>
    <w:rsid w:val="004B7278"/>
    <w:rsid w:val="004C4641"/>
    <w:rsid w:val="004E186D"/>
    <w:rsid w:val="004E2077"/>
    <w:rsid w:val="004E3605"/>
    <w:rsid w:val="004F6330"/>
    <w:rsid w:val="00502401"/>
    <w:rsid w:val="005047BC"/>
    <w:rsid w:val="00510A20"/>
    <w:rsid w:val="00527138"/>
    <w:rsid w:val="0052755B"/>
    <w:rsid w:val="00530FDA"/>
    <w:rsid w:val="00536D02"/>
    <w:rsid w:val="0054018E"/>
    <w:rsid w:val="00554589"/>
    <w:rsid w:val="0057150F"/>
    <w:rsid w:val="00583EA1"/>
    <w:rsid w:val="00596F5A"/>
    <w:rsid w:val="005A02EB"/>
    <w:rsid w:val="005A1110"/>
    <w:rsid w:val="005B19D5"/>
    <w:rsid w:val="005C51C7"/>
    <w:rsid w:val="005D1762"/>
    <w:rsid w:val="005D1D8C"/>
    <w:rsid w:val="005E26D5"/>
    <w:rsid w:val="005E33E1"/>
    <w:rsid w:val="005E4AAE"/>
    <w:rsid w:val="005E6A59"/>
    <w:rsid w:val="005F6091"/>
    <w:rsid w:val="00600577"/>
    <w:rsid w:val="006029B2"/>
    <w:rsid w:val="006124E5"/>
    <w:rsid w:val="00621A25"/>
    <w:rsid w:val="00626EA3"/>
    <w:rsid w:val="00630EE3"/>
    <w:rsid w:val="00632012"/>
    <w:rsid w:val="006368F0"/>
    <w:rsid w:val="00642BA2"/>
    <w:rsid w:val="00652D4A"/>
    <w:rsid w:val="0067474C"/>
    <w:rsid w:val="006767EC"/>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1FCB"/>
    <w:rsid w:val="00743EC2"/>
    <w:rsid w:val="007449FC"/>
    <w:rsid w:val="00757BD7"/>
    <w:rsid w:val="00760E89"/>
    <w:rsid w:val="007627D4"/>
    <w:rsid w:val="00772DBC"/>
    <w:rsid w:val="00772E62"/>
    <w:rsid w:val="00775C23"/>
    <w:rsid w:val="007833EB"/>
    <w:rsid w:val="007837A6"/>
    <w:rsid w:val="007A234E"/>
    <w:rsid w:val="007A46AC"/>
    <w:rsid w:val="007A6FF2"/>
    <w:rsid w:val="007B09BF"/>
    <w:rsid w:val="007C1F9A"/>
    <w:rsid w:val="007C24B8"/>
    <w:rsid w:val="007D32A1"/>
    <w:rsid w:val="007D5B6D"/>
    <w:rsid w:val="007D6009"/>
    <w:rsid w:val="007E12D0"/>
    <w:rsid w:val="007E2B24"/>
    <w:rsid w:val="007F2ED6"/>
    <w:rsid w:val="00814ECD"/>
    <w:rsid w:val="00821296"/>
    <w:rsid w:val="008263E6"/>
    <w:rsid w:val="0083697D"/>
    <w:rsid w:val="00854406"/>
    <w:rsid w:val="00875D62"/>
    <w:rsid w:val="00880203"/>
    <w:rsid w:val="00880AB2"/>
    <w:rsid w:val="008A7035"/>
    <w:rsid w:val="008D5BDE"/>
    <w:rsid w:val="008E0836"/>
    <w:rsid w:val="008E67B3"/>
    <w:rsid w:val="008E7933"/>
    <w:rsid w:val="00900B58"/>
    <w:rsid w:val="00900E04"/>
    <w:rsid w:val="009044F2"/>
    <w:rsid w:val="00911B0A"/>
    <w:rsid w:val="00911E5A"/>
    <w:rsid w:val="00922FFB"/>
    <w:rsid w:val="00926425"/>
    <w:rsid w:val="009274B8"/>
    <w:rsid w:val="00930FED"/>
    <w:rsid w:val="0093552F"/>
    <w:rsid w:val="00940C02"/>
    <w:rsid w:val="0095120B"/>
    <w:rsid w:val="00953784"/>
    <w:rsid w:val="00953B67"/>
    <w:rsid w:val="00953FE4"/>
    <w:rsid w:val="00960678"/>
    <w:rsid w:val="009644B5"/>
    <w:rsid w:val="009673F0"/>
    <w:rsid w:val="00967B2B"/>
    <w:rsid w:val="009727BE"/>
    <w:rsid w:val="0097533A"/>
    <w:rsid w:val="00983EEE"/>
    <w:rsid w:val="00986E90"/>
    <w:rsid w:val="009B3068"/>
    <w:rsid w:val="009B6F27"/>
    <w:rsid w:val="009C0F66"/>
    <w:rsid w:val="009C2408"/>
    <w:rsid w:val="009D1CE8"/>
    <w:rsid w:val="009D3EF3"/>
    <w:rsid w:val="009E6786"/>
    <w:rsid w:val="009F0647"/>
    <w:rsid w:val="00A02366"/>
    <w:rsid w:val="00A02B88"/>
    <w:rsid w:val="00A07A48"/>
    <w:rsid w:val="00A11C26"/>
    <w:rsid w:val="00A13C5E"/>
    <w:rsid w:val="00A24569"/>
    <w:rsid w:val="00A25320"/>
    <w:rsid w:val="00A311E9"/>
    <w:rsid w:val="00A35884"/>
    <w:rsid w:val="00A5451E"/>
    <w:rsid w:val="00A54AB8"/>
    <w:rsid w:val="00A5700A"/>
    <w:rsid w:val="00A64254"/>
    <w:rsid w:val="00A7745F"/>
    <w:rsid w:val="00A806C8"/>
    <w:rsid w:val="00A92C6B"/>
    <w:rsid w:val="00AA3B73"/>
    <w:rsid w:val="00AB27E3"/>
    <w:rsid w:val="00AB4CFA"/>
    <w:rsid w:val="00AE1E04"/>
    <w:rsid w:val="00AE2A88"/>
    <w:rsid w:val="00AF36DF"/>
    <w:rsid w:val="00B1098A"/>
    <w:rsid w:val="00B23450"/>
    <w:rsid w:val="00B23F40"/>
    <w:rsid w:val="00B32553"/>
    <w:rsid w:val="00B3398C"/>
    <w:rsid w:val="00B42F9A"/>
    <w:rsid w:val="00B4589E"/>
    <w:rsid w:val="00B56938"/>
    <w:rsid w:val="00B630A1"/>
    <w:rsid w:val="00B7333D"/>
    <w:rsid w:val="00B802BC"/>
    <w:rsid w:val="00B80EF0"/>
    <w:rsid w:val="00B95C5A"/>
    <w:rsid w:val="00BA04B8"/>
    <w:rsid w:val="00BA2D27"/>
    <w:rsid w:val="00BA7CB1"/>
    <w:rsid w:val="00BC0720"/>
    <w:rsid w:val="00BC78D8"/>
    <w:rsid w:val="00BD6AA9"/>
    <w:rsid w:val="00BD7391"/>
    <w:rsid w:val="00BE3B8A"/>
    <w:rsid w:val="00BF3B28"/>
    <w:rsid w:val="00C078F2"/>
    <w:rsid w:val="00C234CE"/>
    <w:rsid w:val="00C251DE"/>
    <w:rsid w:val="00C33804"/>
    <w:rsid w:val="00C41AB7"/>
    <w:rsid w:val="00C45DDC"/>
    <w:rsid w:val="00C461F2"/>
    <w:rsid w:val="00C61C59"/>
    <w:rsid w:val="00C90804"/>
    <w:rsid w:val="00C91CBB"/>
    <w:rsid w:val="00C92EB8"/>
    <w:rsid w:val="00C95E17"/>
    <w:rsid w:val="00C97472"/>
    <w:rsid w:val="00CA0214"/>
    <w:rsid w:val="00CB28E5"/>
    <w:rsid w:val="00CB618F"/>
    <w:rsid w:val="00CC31C1"/>
    <w:rsid w:val="00CC6D4C"/>
    <w:rsid w:val="00CC78EC"/>
    <w:rsid w:val="00CD074E"/>
    <w:rsid w:val="00CD2271"/>
    <w:rsid w:val="00CD414F"/>
    <w:rsid w:val="00CE6EDC"/>
    <w:rsid w:val="00CE7060"/>
    <w:rsid w:val="00D0743F"/>
    <w:rsid w:val="00D20502"/>
    <w:rsid w:val="00D20F1E"/>
    <w:rsid w:val="00D32AC1"/>
    <w:rsid w:val="00D510D4"/>
    <w:rsid w:val="00D51EAC"/>
    <w:rsid w:val="00D53C9D"/>
    <w:rsid w:val="00D76332"/>
    <w:rsid w:val="00D85E96"/>
    <w:rsid w:val="00D87DDA"/>
    <w:rsid w:val="00DB24AC"/>
    <w:rsid w:val="00DB34A0"/>
    <w:rsid w:val="00DB6B7C"/>
    <w:rsid w:val="00DC0832"/>
    <w:rsid w:val="00DC6908"/>
    <w:rsid w:val="00DC6AF0"/>
    <w:rsid w:val="00DC7364"/>
    <w:rsid w:val="00DC795C"/>
    <w:rsid w:val="00DE3131"/>
    <w:rsid w:val="00DE4312"/>
    <w:rsid w:val="00DE7F70"/>
    <w:rsid w:val="00DF11EF"/>
    <w:rsid w:val="00DF2651"/>
    <w:rsid w:val="00DF3623"/>
    <w:rsid w:val="00E22FA1"/>
    <w:rsid w:val="00E26773"/>
    <w:rsid w:val="00E300F8"/>
    <w:rsid w:val="00E411EE"/>
    <w:rsid w:val="00E61B79"/>
    <w:rsid w:val="00E61F37"/>
    <w:rsid w:val="00E65EDC"/>
    <w:rsid w:val="00E75F79"/>
    <w:rsid w:val="00E77C93"/>
    <w:rsid w:val="00E81E0C"/>
    <w:rsid w:val="00EA61E9"/>
    <w:rsid w:val="00EA7517"/>
    <w:rsid w:val="00EC268E"/>
    <w:rsid w:val="00EC3D26"/>
    <w:rsid w:val="00EC723D"/>
    <w:rsid w:val="00ED05D7"/>
    <w:rsid w:val="00ED47BB"/>
    <w:rsid w:val="00EE6FC9"/>
    <w:rsid w:val="00EF216E"/>
    <w:rsid w:val="00F126D6"/>
    <w:rsid w:val="00F128DF"/>
    <w:rsid w:val="00F17DC3"/>
    <w:rsid w:val="00F34FD0"/>
    <w:rsid w:val="00F4369B"/>
    <w:rsid w:val="00F541AF"/>
    <w:rsid w:val="00F55F61"/>
    <w:rsid w:val="00F63101"/>
    <w:rsid w:val="00F64832"/>
    <w:rsid w:val="00F67305"/>
    <w:rsid w:val="00F75F07"/>
    <w:rsid w:val="00F76EA8"/>
    <w:rsid w:val="00F81E31"/>
    <w:rsid w:val="00F85E27"/>
    <w:rsid w:val="00F91C26"/>
    <w:rsid w:val="00F96644"/>
    <w:rsid w:val="00FB03AA"/>
    <w:rsid w:val="00FB205F"/>
    <w:rsid w:val="00FB526B"/>
    <w:rsid w:val="00FC3DE3"/>
    <w:rsid w:val="00FD1A7F"/>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2222-A1C1-46F5-8954-F041DC7F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22517</Words>
  <Characters>136679</Characters>
  <Application>Microsoft Office Word</Application>
  <DocSecurity>0</DocSecurity>
  <Lines>2316</Lines>
  <Paragraphs>377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13</cp:revision>
  <cp:lastPrinted>2017-02-20T13:48:00Z</cp:lastPrinted>
  <dcterms:created xsi:type="dcterms:W3CDTF">2017-02-20T13:35:00Z</dcterms:created>
  <dcterms:modified xsi:type="dcterms:W3CDTF">2017-02-20T14:47:00Z</dcterms:modified>
</cp:coreProperties>
</file>