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156A0D">
        <w:rPr>
          <w:rFonts w:ascii="Tahoma" w:hAnsi="Tahoma" w:cs="Tahoma"/>
          <w:sz w:val="20"/>
          <w:szCs w:val="20"/>
        </w:rPr>
        <w:t>30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AE131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1020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F161C1">
        <w:rPr>
          <w:rFonts w:ascii="Tahoma" w:hAnsi="Tahoma" w:cs="Tahoma"/>
          <w:b/>
          <w:sz w:val="20"/>
          <w:szCs w:val="20"/>
        </w:rPr>
        <w:t>aktualizacja wzmacniaczy skanerów ESP-32HD DTC.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F161C1">
        <w:rPr>
          <w:rFonts w:ascii="Tahoma" w:hAnsi="Tahoma" w:cs="Tahoma"/>
          <w:color w:val="000000"/>
          <w:sz w:val="20"/>
          <w:szCs w:val="20"/>
          <w:u w:val="single"/>
        </w:rPr>
        <w:t xml:space="preserve">aktualizacja wzmacniaczy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E71314">
        <w:rPr>
          <w:rFonts w:ascii="Tahoma" w:hAnsi="Tahoma" w:cs="Tahoma"/>
          <w:sz w:val="20"/>
          <w:szCs w:val="20"/>
          <w:u w:val="single"/>
        </w:rPr>
        <w:t>e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E71314">
        <w:rPr>
          <w:rFonts w:ascii="Tahoma" w:hAnsi="Tahoma" w:cs="Tahoma"/>
          <w:sz w:val="20"/>
          <w:szCs w:val="20"/>
          <w:u w:val="single"/>
        </w:rPr>
        <w:t>ą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E71314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E71314">
        <w:rPr>
          <w:rFonts w:ascii="Tahoma" w:hAnsi="Tahoma" w:cs="Tahoma"/>
          <w:sz w:val="20"/>
          <w:szCs w:val="20"/>
          <w:u w:val="single"/>
        </w:rPr>
        <w:t>ą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F161C1" w:rsidRPr="00F161C1" w:rsidRDefault="00F161C1" w:rsidP="00F161C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161C1">
        <w:rPr>
          <w:rFonts w:ascii="Tahoma" w:hAnsi="Tahoma" w:cs="Tahoma"/>
          <w:sz w:val="20"/>
          <w:szCs w:val="20"/>
        </w:rPr>
        <w:t>Aktualizacja wzmacniaczy skanerów ESP-32HD DTC.</w:t>
      </w:r>
    </w:p>
    <w:p w:rsidR="00107456" w:rsidRPr="00107456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410"/>
        <w:gridCol w:w="1275"/>
        <w:gridCol w:w="1134"/>
      </w:tblGrid>
      <w:tr w:rsidR="001B6E2D" w:rsidRPr="00C70796" w:rsidTr="00BE139F">
        <w:trPr>
          <w:trHeight w:val="544"/>
        </w:trPr>
        <w:tc>
          <w:tcPr>
            <w:tcW w:w="709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F161C1">
        <w:trPr>
          <w:trHeight w:val="972"/>
        </w:trPr>
        <w:tc>
          <w:tcPr>
            <w:tcW w:w="709" w:type="dxa"/>
            <w:vAlign w:val="center"/>
          </w:tcPr>
          <w:p w:rsidR="00107456" w:rsidRPr="00C70796" w:rsidRDefault="00107456" w:rsidP="001074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07456" w:rsidRPr="00057E3C" w:rsidRDefault="00F161C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usługa</w:t>
            </w:r>
          </w:p>
        </w:tc>
        <w:tc>
          <w:tcPr>
            <w:tcW w:w="2126" w:type="dxa"/>
            <w:vAlign w:val="center"/>
          </w:tcPr>
          <w:p w:rsidR="00F161C1" w:rsidRPr="00F161C1" w:rsidRDefault="00F161C1" w:rsidP="00F161C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F161C1">
              <w:rPr>
                <w:rFonts w:ascii="Tahoma" w:hAnsi="Tahoma" w:cs="Tahoma"/>
                <w:sz w:val="20"/>
                <w:szCs w:val="20"/>
              </w:rPr>
              <w:t>ktualizacja wzmacniaczy skanerów ESP-32HD DTC</w:t>
            </w:r>
          </w:p>
          <w:p w:rsidR="00107456" w:rsidRPr="001B6E2D" w:rsidRDefault="00107456" w:rsidP="0010745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50851" w:rsidRDefault="00F161C1" w:rsidP="002508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Zamówienie dotyczy:</w:t>
            </w:r>
          </w:p>
          <w:p w:rsidR="00F161C1" w:rsidRDefault="00F161C1" w:rsidP="002508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aktualizacji wzmacniacza z GEN1 do GEN2 w skanerze ESP 32HD DTC dla urządzeń o numerach seryjnych: S/N 321423, S/N 321429, S/N 321430, S/N 321431</w:t>
            </w:r>
          </w:p>
          <w:p w:rsidR="00F161C1" w:rsidRPr="00250851" w:rsidRDefault="00F161C1" w:rsidP="002508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ubezpieczenie transportu z ILOT i do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ILOT ( dla 4 szt. skanerów wysyłanych razem)</w:t>
            </w:r>
          </w:p>
          <w:p w:rsidR="00107456" w:rsidRPr="001B6E2D" w:rsidRDefault="00107456" w:rsidP="00107456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07456" w:rsidRPr="00057E3C" w:rsidRDefault="00107456" w:rsidP="00E7131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  <w:r w:rsidR="00E71314">
              <w:rPr>
                <w:rFonts w:ascii="Tahoma" w:hAnsi="Tahoma" w:cs="Tahoma"/>
                <w:sz w:val="20"/>
                <w:szCs w:val="20"/>
              </w:rPr>
              <w:t>zestaw</w:t>
            </w:r>
          </w:p>
        </w:tc>
        <w:tc>
          <w:tcPr>
            <w:tcW w:w="1134" w:type="dxa"/>
            <w:vAlign w:val="center"/>
          </w:tcPr>
          <w:p w:rsidR="00107456" w:rsidRPr="00057E3C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BA2095" w:rsidRDefault="00310973" w:rsidP="00F161C1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E00B16" w:rsidRDefault="00F161C1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UniSens</w:t>
      </w:r>
      <w:proofErr w:type="spellEnd"/>
      <w:r>
        <w:rPr>
          <w:rFonts w:ascii="Tahoma" w:hAnsi="Tahoma" w:cs="Tahoma"/>
          <w:sz w:val="20"/>
          <w:szCs w:val="20"/>
        </w:rPr>
        <w:t xml:space="preserve"> Anna Stańczyk</w:t>
      </w:r>
    </w:p>
    <w:p w:rsidR="00F161C1" w:rsidRDefault="00F161C1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Bystrzycka 69</w:t>
      </w:r>
    </w:p>
    <w:p w:rsidR="00E71314" w:rsidRDefault="00E71314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04 – 916 Warszawa</w:t>
      </w:r>
    </w:p>
    <w:p w:rsidR="00B05D42" w:rsidRDefault="00B05D42" w:rsidP="007455D5">
      <w:pPr>
        <w:spacing w:after="0"/>
        <w:jc w:val="both"/>
        <w:rPr>
          <w:rStyle w:val="Pogrubienie"/>
        </w:rPr>
      </w:pPr>
    </w:p>
    <w:p w:rsidR="00542C66" w:rsidRPr="00E71314" w:rsidRDefault="007455D5" w:rsidP="00542C66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71314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Pr="00E7131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71314">
        <w:rPr>
          <w:rFonts w:ascii="Tahoma" w:hAnsi="Tahoma" w:cs="Tahoma"/>
          <w:sz w:val="20"/>
          <w:szCs w:val="20"/>
        </w:rPr>
        <w:t>aktualizacja zostanie wykonana</w:t>
      </w:r>
      <w:r w:rsidR="001E7E44" w:rsidRPr="00E71314">
        <w:rPr>
          <w:rFonts w:ascii="Tahoma" w:hAnsi="Tahoma" w:cs="Tahoma"/>
          <w:sz w:val="20"/>
          <w:szCs w:val="20"/>
        </w:rPr>
        <w:t xml:space="preserve"> </w:t>
      </w:r>
      <w:r w:rsidR="00BD1A19" w:rsidRPr="00E71314">
        <w:rPr>
          <w:rFonts w:ascii="Tahoma" w:hAnsi="Tahoma" w:cs="Tahoma"/>
          <w:color w:val="000000"/>
          <w:sz w:val="20"/>
          <w:szCs w:val="20"/>
        </w:rPr>
        <w:t xml:space="preserve">do </w:t>
      </w:r>
      <w:r w:rsidR="00E71314">
        <w:rPr>
          <w:rFonts w:ascii="Tahoma" w:hAnsi="Tahoma" w:cs="Tahoma"/>
          <w:color w:val="000000"/>
          <w:sz w:val="20"/>
          <w:szCs w:val="20"/>
        </w:rPr>
        <w:t>dnia 20 grudnia 2017r.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E7131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07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A321F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bookmarkStart w:id="0" w:name="_GoBack"/>
      <w:bookmarkEnd w:id="0"/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E71314">
        <w:rPr>
          <w:rFonts w:ascii="Tahoma" w:eastAsia="Times New Roman" w:hAnsi="Tahoma" w:cs="Tahoma"/>
          <w:bCs/>
          <w:sz w:val="20"/>
          <w:szCs w:val="20"/>
          <w:lang w:eastAsia="pl-PL"/>
        </w:rPr>
        <w:t>usługę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E71314">
        <w:rPr>
          <w:rFonts w:ascii="Tahoma" w:eastAsia="Times New Roman" w:hAnsi="Tahoma" w:cs="Tahoma"/>
          <w:bCs/>
          <w:sz w:val="20"/>
          <w:szCs w:val="20"/>
          <w:lang w:eastAsia="pl-PL"/>
        </w:rPr>
        <w:t>usługa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E71314" w:rsidRDefault="00E71314" w:rsidP="00E71314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UniSens</w:t>
      </w:r>
      <w:proofErr w:type="spellEnd"/>
      <w:r>
        <w:rPr>
          <w:rFonts w:ascii="Tahoma" w:hAnsi="Tahoma" w:cs="Tahoma"/>
          <w:sz w:val="20"/>
          <w:szCs w:val="20"/>
        </w:rPr>
        <w:t xml:space="preserve"> Anna Stańczyk</w:t>
      </w:r>
    </w:p>
    <w:p w:rsidR="00E71314" w:rsidRDefault="00E71314" w:rsidP="00E7131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Bystrzycka 69</w:t>
      </w:r>
    </w:p>
    <w:p w:rsidR="00E71314" w:rsidRDefault="00E71314" w:rsidP="00E71314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04 – 916 Warszawa</w:t>
      </w:r>
    </w:p>
    <w:p w:rsidR="00542C66" w:rsidRPr="00BF5391" w:rsidRDefault="00542C66" w:rsidP="001E7E4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526250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E71314">
        <w:rPr>
          <w:rFonts w:ascii="Tahoma" w:hAnsi="Tahoma" w:cs="Tahoma"/>
          <w:sz w:val="20"/>
          <w:szCs w:val="20"/>
        </w:rPr>
        <w:t>Grzegorzem Krysztofiakiem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E71314">
        <w:rPr>
          <w:rFonts w:ascii="Tahoma" w:hAnsi="Tahoma" w:cs="Tahoma"/>
          <w:sz w:val="20"/>
          <w:szCs w:val="20"/>
        </w:rPr>
        <w:t>ggr.krysztofiak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210A47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1E7E44">
        <w:rPr>
          <w:rFonts w:ascii="Tahoma" w:hAnsi="Tahoma" w:cs="Tahoma"/>
          <w:sz w:val="20"/>
          <w:szCs w:val="20"/>
        </w:rPr>
        <w:t xml:space="preserve">/22/ </w:t>
      </w:r>
      <w:r w:rsidR="00107456">
        <w:rPr>
          <w:rFonts w:ascii="Tahoma" w:hAnsi="Tahoma" w:cs="Tahoma"/>
          <w:sz w:val="20"/>
          <w:szCs w:val="20"/>
        </w:rPr>
        <w:t>846 0</w:t>
      </w:r>
      <w:r w:rsidR="004E13D0">
        <w:rPr>
          <w:rFonts w:ascii="Tahoma" w:hAnsi="Tahoma" w:cs="Tahoma"/>
          <w:sz w:val="20"/>
          <w:szCs w:val="20"/>
        </w:rPr>
        <w:t>0</w:t>
      </w:r>
      <w:r w:rsidR="00107456">
        <w:rPr>
          <w:rFonts w:ascii="Tahoma" w:hAnsi="Tahoma" w:cs="Tahoma"/>
          <w:sz w:val="20"/>
          <w:szCs w:val="20"/>
        </w:rPr>
        <w:t xml:space="preserve"> 11 wew</w:t>
      </w:r>
      <w:r w:rsidR="001E7E44">
        <w:rPr>
          <w:rFonts w:ascii="Tahoma" w:hAnsi="Tahoma" w:cs="Tahoma"/>
          <w:sz w:val="20"/>
          <w:szCs w:val="20"/>
        </w:rPr>
        <w:t>.</w:t>
      </w:r>
      <w:r w:rsidR="004E13D0">
        <w:rPr>
          <w:rFonts w:ascii="Tahoma" w:hAnsi="Tahoma" w:cs="Tahoma"/>
          <w:sz w:val="20"/>
          <w:szCs w:val="20"/>
        </w:rPr>
        <w:t xml:space="preserve"> </w:t>
      </w:r>
      <w:r w:rsidR="00526250">
        <w:rPr>
          <w:rFonts w:ascii="Tahoma" w:hAnsi="Tahoma" w:cs="Tahoma"/>
          <w:sz w:val="20"/>
          <w:szCs w:val="20"/>
        </w:rPr>
        <w:t>2</w:t>
      </w:r>
      <w:r w:rsidR="00E71314">
        <w:rPr>
          <w:rFonts w:ascii="Tahoma" w:hAnsi="Tahoma" w:cs="Tahoma"/>
          <w:sz w:val="20"/>
          <w:szCs w:val="20"/>
        </w:rPr>
        <w:t xml:space="preserve">04 </w:t>
      </w:r>
      <w:r w:rsidR="00526250">
        <w:rPr>
          <w:rFonts w:ascii="Tahoma" w:hAnsi="Tahoma" w:cs="Tahoma"/>
          <w:sz w:val="20"/>
          <w:szCs w:val="20"/>
        </w:rPr>
        <w:t xml:space="preserve"> lub z Panem </w:t>
      </w:r>
      <w:r w:rsidR="00E71314">
        <w:rPr>
          <w:rFonts w:ascii="Tahoma" w:hAnsi="Tahoma" w:cs="Tahoma"/>
          <w:sz w:val="20"/>
          <w:szCs w:val="20"/>
        </w:rPr>
        <w:t>Markiem Millerem</w:t>
      </w:r>
      <w:r w:rsidR="00526250">
        <w:rPr>
          <w:rFonts w:ascii="Tahoma" w:hAnsi="Tahoma" w:cs="Tahoma"/>
          <w:sz w:val="20"/>
          <w:szCs w:val="20"/>
        </w:rPr>
        <w:t xml:space="preserve"> na adres email: </w:t>
      </w:r>
      <w:r w:rsidR="00E71314" w:rsidRPr="00E71314">
        <w:rPr>
          <w:rFonts w:ascii="Tahoma" w:hAnsi="Tahoma" w:cs="Tahoma"/>
          <w:sz w:val="20"/>
          <w:szCs w:val="20"/>
        </w:rPr>
        <w:t>marek.miller@ilot.edu.pl</w:t>
      </w:r>
      <w:r w:rsidR="00526250">
        <w:rPr>
          <w:rFonts w:ascii="Tahoma" w:hAnsi="Tahoma" w:cs="Tahoma"/>
          <w:sz w:val="20"/>
          <w:szCs w:val="20"/>
        </w:rPr>
        <w:t xml:space="preserve">, tel. /22/ 846 00 11 wew. </w:t>
      </w:r>
      <w:r w:rsidR="00E71314">
        <w:rPr>
          <w:rFonts w:ascii="Tahoma" w:hAnsi="Tahoma" w:cs="Tahoma"/>
          <w:sz w:val="20"/>
          <w:szCs w:val="20"/>
        </w:rPr>
        <w:t>379</w:t>
      </w:r>
      <w:r w:rsidR="00526250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C6E" w:rsidRDefault="004E5C6E" w:rsidP="007455D5">
      <w:pPr>
        <w:spacing w:after="0" w:line="240" w:lineRule="auto"/>
      </w:pPr>
      <w:r>
        <w:separator/>
      </w:r>
    </w:p>
  </w:endnote>
  <w:endnote w:type="continuationSeparator" w:id="0">
    <w:p w:rsidR="004E5C6E" w:rsidRDefault="004E5C6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A321F0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C6E" w:rsidRDefault="004E5C6E" w:rsidP="007455D5">
      <w:pPr>
        <w:spacing w:after="0" w:line="240" w:lineRule="auto"/>
      </w:pPr>
      <w:r>
        <w:separator/>
      </w:r>
    </w:p>
  </w:footnote>
  <w:footnote w:type="continuationSeparator" w:id="0">
    <w:p w:rsidR="004E5C6E" w:rsidRDefault="004E5C6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F161C1">
      <w:rPr>
        <w:rFonts w:ascii="Tahoma" w:hAnsi="Tahoma" w:cs="Tahoma"/>
        <w:sz w:val="18"/>
        <w:szCs w:val="18"/>
      </w:rPr>
      <w:t>101/ZK/AZLK/17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94B17"/>
    <w:rsid w:val="000B1F86"/>
    <w:rsid w:val="000C794E"/>
    <w:rsid w:val="00107456"/>
    <w:rsid w:val="0010788E"/>
    <w:rsid w:val="00134239"/>
    <w:rsid w:val="0015156A"/>
    <w:rsid w:val="00151646"/>
    <w:rsid w:val="00156A0D"/>
    <w:rsid w:val="001641EF"/>
    <w:rsid w:val="0016656D"/>
    <w:rsid w:val="00172E71"/>
    <w:rsid w:val="001766F1"/>
    <w:rsid w:val="001B6E2D"/>
    <w:rsid w:val="001E7E44"/>
    <w:rsid w:val="00210A47"/>
    <w:rsid w:val="00250851"/>
    <w:rsid w:val="00294B02"/>
    <w:rsid w:val="002E250E"/>
    <w:rsid w:val="002F35B6"/>
    <w:rsid w:val="00310973"/>
    <w:rsid w:val="00370B48"/>
    <w:rsid w:val="00384A86"/>
    <w:rsid w:val="0039046D"/>
    <w:rsid w:val="00397438"/>
    <w:rsid w:val="003D7244"/>
    <w:rsid w:val="004225A2"/>
    <w:rsid w:val="0043005B"/>
    <w:rsid w:val="00430324"/>
    <w:rsid w:val="00451B47"/>
    <w:rsid w:val="00494811"/>
    <w:rsid w:val="004B22CF"/>
    <w:rsid w:val="004B46F7"/>
    <w:rsid w:val="004D716E"/>
    <w:rsid w:val="004D7A83"/>
    <w:rsid w:val="004E13D0"/>
    <w:rsid w:val="004E5C6E"/>
    <w:rsid w:val="00526250"/>
    <w:rsid w:val="00542C66"/>
    <w:rsid w:val="005909B0"/>
    <w:rsid w:val="005C607E"/>
    <w:rsid w:val="005F7CDE"/>
    <w:rsid w:val="00610106"/>
    <w:rsid w:val="00660009"/>
    <w:rsid w:val="00674419"/>
    <w:rsid w:val="00675428"/>
    <w:rsid w:val="00701972"/>
    <w:rsid w:val="007455D5"/>
    <w:rsid w:val="007A62A7"/>
    <w:rsid w:val="007B4660"/>
    <w:rsid w:val="007D13B9"/>
    <w:rsid w:val="007E759A"/>
    <w:rsid w:val="007F4A09"/>
    <w:rsid w:val="00895312"/>
    <w:rsid w:val="008C089C"/>
    <w:rsid w:val="008C19DA"/>
    <w:rsid w:val="008D16CB"/>
    <w:rsid w:val="008E0792"/>
    <w:rsid w:val="008F60A3"/>
    <w:rsid w:val="00966CAB"/>
    <w:rsid w:val="009866C4"/>
    <w:rsid w:val="009B3A3C"/>
    <w:rsid w:val="009C46DD"/>
    <w:rsid w:val="009F7BEC"/>
    <w:rsid w:val="00A20BA9"/>
    <w:rsid w:val="00A26343"/>
    <w:rsid w:val="00A27748"/>
    <w:rsid w:val="00A321F0"/>
    <w:rsid w:val="00A81116"/>
    <w:rsid w:val="00AA55D6"/>
    <w:rsid w:val="00AC7D85"/>
    <w:rsid w:val="00AE1319"/>
    <w:rsid w:val="00B05D42"/>
    <w:rsid w:val="00B40953"/>
    <w:rsid w:val="00B50DF9"/>
    <w:rsid w:val="00BA2095"/>
    <w:rsid w:val="00BA4EE1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644AF"/>
    <w:rsid w:val="00CF1E68"/>
    <w:rsid w:val="00CF3720"/>
    <w:rsid w:val="00D02FD6"/>
    <w:rsid w:val="00D06787"/>
    <w:rsid w:val="00D07024"/>
    <w:rsid w:val="00D23BB0"/>
    <w:rsid w:val="00D3258C"/>
    <w:rsid w:val="00D83482"/>
    <w:rsid w:val="00DB766A"/>
    <w:rsid w:val="00DC48AB"/>
    <w:rsid w:val="00E00B16"/>
    <w:rsid w:val="00E0791B"/>
    <w:rsid w:val="00E15BDC"/>
    <w:rsid w:val="00E213A1"/>
    <w:rsid w:val="00E71314"/>
    <w:rsid w:val="00E95685"/>
    <w:rsid w:val="00EA07D3"/>
    <w:rsid w:val="00EA4ACB"/>
    <w:rsid w:val="00EE29DD"/>
    <w:rsid w:val="00F161C1"/>
    <w:rsid w:val="00F234E3"/>
    <w:rsid w:val="00F322A2"/>
    <w:rsid w:val="00F322E4"/>
    <w:rsid w:val="00F364D1"/>
    <w:rsid w:val="00F61CBE"/>
    <w:rsid w:val="00F76B31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4</cp:revision>
  <cp:lastPrinted>2017-10-06T08:28:00Z</cp:lastPrinted>
  <dcterms:created xsi:type="dcterms:W3CDTF">2017-11-30T06:47:00Z</dcterms:created>
  <dcterms:modified xsi:type="dcterms:W3CDTF">2017-11-30T09:06:00Z</dcterms:modified>
</cp:coreProperties>
</file>