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EB4D80">
        <w:rPr>
          <w:rFonts w:ascii="Tahoma" w:hAnsi="Tahoma" w:cs="Tahoma"/>
          <w:sz w:val="20"/>
        </w:rPr>
        <w:t xml:space="preserve"> 3</w:t>
      </w:r>
      <w:r w:rsidR="00627DB6">
        <w:rPr>
          <w:rFonts w:ascii="Tahoma" w:hAnsi="Tahoma" w:cs="Tahoma"/>
          <w:sz w:val="20"/>
        </w:rPr>
        <w:t>2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877AA8">
        <w:rPr>
          <w:rFonts w:ascii="Tahoma" w:hAnsi="Tahoma" w:cs="Tahoma"/>
          <w:sz w:val="20"/>
        </w:rPr>
        <w:t xml:space="preserve"> </w:t>
      </w:r>
      <w:r w:rsidR="009C02AD">
        <w:rPr>
          <w:rFonts w:ascii="Tahoma" w:hAnsi="Tahoma" w:cs="Tahoma"/>
          <w:sz w:val="20"/>
        </w:rPr>
        <w:t>02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9C02AD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9C02AD" w:rsidRDefault="009C02A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627DB6" w:rsidRDefault="004B40D6" w:rsidP="00627DB6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8B5C0E">
        <w:rPr>
          <w:rFonts w:ascii="Tahoma" w:hAnsi="Tahoma" w:cs="Tahoma"/>
          <w:sz w:val="20"/>
        </w:rPr>
        <w:t xml:space="preserve"> </w:t>
      </w:r>
      <w:r w:rsidR="009C02AD">
        <w:rPr>
          <w:rFonts w:ascii="Tahoma" w:hAnsi="Tahoma" w:cs="Tahoma"/>
          <w:sz w:val="20"/>
        </w:rPr>
        <w:t>18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1C16">
        <w:rPr>
          <w:rFonts w:ascii="Tahoma" w:hAnsi="Tahoma" w:cs="Tahoma"/>
          <w:sz w:val="20"/>
        </w:rPr>
        <w:t>6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8B5C0E">
        <w:rPr>
          <w:rFonts w:ascii="Tahoma" w:hAnsi="Tahoma" w:cs="Tahoma"/>
          <w:b/>
          <w:sz w:val="20"/>
        </w:rPr>
        <w:t xml:space="preserve"> </w:t>
      </w:r>
      <w:r w:rsidR="00627DB6">
        <w:rPr>
          <w:rFonts w:ascii="Tahoma" w:hAnsi="Tahoma" w:cs="Tahoma"/>
          <w:b/>
          <w:sz w:val="20"/>
        </w:rPr>
        <w:t>wykonanie instalacji zimnego i gorącego powietrza w tunelu T-3.</w:t>
      </w: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627DB6" w:rsidRPr="00A16643" w:rsidRDefault="00627DB6" w:rsidP="00627DB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16643">
        <w:rPr>
          <w:rFonts w:ascii="Tahoma" w:hAnsi="Tahoma" w:cs="Tahoma"/>
          <w:sz w:val="20"/>
          <w:szCs w:val="20"/>
        </w:rPr>
        <w:t>BIAFRAPOL Z.K.</w:t>
      </w:r>
    </w:p>
    <w:p w:rsidR="00627DB6" w:rsidRDefault="00627DB6" w:rsidP="00627DB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16643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Szolc – Rogozińskiego 8/21</w:t>
      </w:r>
    </w:p>
    <w:p w:rsidR="00627DB6" w:rsidRPr="00A16643" w:rsidRDefault="00627DB6" w:rsidP="00627DB6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777 Warszawa</w:t>
      </w: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77AA8" w:rsidRDefault="00877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9C02AD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5 860,00</w:t>
      </w:r>
      <w:r w:rsidR="00B003C7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9C02AD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6512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27DB6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03DA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77AA8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C16"/>
    <w:rsid w:val="008B1D52"/>
    <w:rsid w:val="008B27C3"/>
    <w:rsid w:val="008B29CA"/>
    <w:rsid w:val="008B350E"/>
    <w:rsid w:val="008B4097"/>
    <w:rsid w:val="008B526C"/>
    <w:rsid w:val="008B5928"/>
    <w:rsid w:val="008B5C0E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1702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02AD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03C7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614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C7E53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1B45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188"/>
    <w:rsid w:val="00E5536A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4D80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C1FEA-C792-4322-A389-6BC33C86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2018-07-02T06:39:00Z</cp:lastPrinted>
  <dcterms:created xsi:type="dcterms:W3CDTF">2018-05-22T09:15:00Z</dcterms:created>
  <dcterms:modified xsi:type="dcterms:W3CDTF">2018-07-02T06:41:00Z</dcterms:modified>
</cp:coreProperties>
</file>