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D72" w:rsidRPr="00A31CDA" w:rsidRDefault="001E65F7" w:rsidP="00124246">
      <w:pPr>
        <w:spacing w:after="0"/>
        <w:jc w:val="both"/>
        <w:rPr>
          <w:sz w:val="24"/>
        </w:rPr>
      </w:pPr>
      <w:bookmarkStart w:id="0" w:name="_GoBack"/>
      <w:r>
        <w:rPr>
          <w:noProof/>
          <w:lang w:val="en-GB" w:eastAsia="en-GB"/>
        </w:rPr>
        <w:drawing>
          <wp:anchor distT="0" distB="0" distL="114300" distR="114300" simplePos="0" relativeHeight="251971584" behindDoc="1" locked="0" layoutInCell="1" allowOverlap="1" wp14:anchorId="154FC719" wp14:editId="3095D5C3">
            <wp:simplePos x="0" y="0"/>
            <wp:positionH relativeFrom="column">
              <wp:posOffset>2905760</wp:posOffset>
            </wp:positionH>
            <wp:positionV relativeFrom="paragraph">
              <wp:posOffset>-252095</wp:posOffset>
            </wp:positionV>
            <wp:extent cx="2860040" cy="1903095"/>
            <wp:effectExtent l="0" t="0" r="0" b="1905"/>
            <wp:wrapTight wrapText="bothSides">
              <wp:wrapPolygon edited="0">
                <wp:start x="0" y="0"/>
                <wp:lineTo x="0" y="21405"/>
                <wp:lineTo x="21437" y="21405"/>
                <wp:lineTo x="21437" y="0"/>
                <wp:lineTo x="0" y="0"/>
              </wp:wrapPolygon>
            </wp:wrapTight>
            <wp:docPr id="6" name="Obraz 6" descr="C:\Roboczy\Baltic.AirCargo.Net\PP2\loga\bacn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C:\Roboczy\Baltic.AirCargo.Net\PP2\loga\bacn_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A3D72" w:rsidRPr="00A31CDA">
        <w:rPr>
          <w:sz w:val="24"/>
        </w:rPr>
        <w:t>Maciej Mączka, 2012-</w:t>
      </w:r>
      <w:r w:rsidR="00883589" w:rsidRPr="00A31CDA">
        <w:rPr>
          <w:sz w:val="24"/>
        </w:rPr>
        <w:t>1</w:t>
      </w:r>
      <w:r w:rsidR="00EA3D72" w:rsidRPr="00A31CDA">
        <w:rPr>
          <w:sz w:val="24"/>
        </w:rPr>
        <w:t>0-</w:t>
      </w:r>
      <w:r w:rsidR="00917037">
        <w:rPr>
          <w:sz w:val="24"/>
        </w:rPr>
        <w:t>11</w:t>
      </w:r>
    </w:p>
    <w:p w:rsidR="00EA3D72" w:rsidRPr="001E65F7" w:rsidRDefault="00A31CDA" w:rsidP="00124246">
      <w:pPr>
        <w:spacing w:after="0"/>
        <w:jc w:val="both"/>
        <w:rPr>
          <w:b/>
          <w:sz w:val="28"/>
          <w:lang w:val="en-GB"/>
        </w:rPr>
      </w:pPr>
      <w:r w:rsidRPr="00A31CDA">
        <w:rPr>
          <w:b/>
          <w:sz w:val="28"/>
        </w:rPr>
        <w:t>Wykorzystanie modelu grawitacyjnego</w:t>
      </w:r>
    </w:p>
    <w:p w:rsidR="00A31CDA" w:rsidRPr="00665212" w:rsidRDefault="00A31CDA" w:rsidP="008372B3">
      <w:pPr>
        <w:spacing w:after="0"/>
        <w:jc w:val="both"/>
        <w:rPr>
          <w:szCs w:val="24"/>
        </w:rPr>
      </w:pPr>
      <w:r w:rsidRPr="00665212">
        <w:rPr>
          <w:szCs w:val="24"/>
        </w:rPr>
        <w:t>Model grawitacyjny</w:t>
      </w:r>
      <w:r w:rsidRPr="00665212">
        <w:rPr>
          <w:rStyle w:val="Odwoanieprzypisudolnego"/>
          <w:szCs w:val="24"/>
          <w:lang w:val="en-GB"/>
        </w:rPr>
        <w:footnoteReference w:id="1"/>
      </w:r>
      <w:r w:rsidRPr="00665212">
        <w:rPr>
          <w:szCs w:val="24"/>
        </w:rPr>
        <w:t xml:space="preserve">  w ekonomii transportu, w swojej najprostszej formie, prognozuje przepływy transportowe między dwoma punktami na mapie ekonomicznej wykorzystując rozmiar dwu gospodarek i odległości pomiędzy nimi. Te zmienne egzogeniczne (czyli np. PKB, odległość) są wprowadzone do modelu z towarzyszącymi parametrami (beta</w:t>
      </w:r>
      <w:r w:rsidRPr="00665212">
        <w:rPr>
          <w:szCs w:val="24"/>
          <w:vertAlign w:val="subscript"/>
        </w:rPr>
        <w:t>0</w:t>
      </w:r>
      <w:r w:rsidRPr="00665212">
        <w:rPr>
          <w:szCs w:val="24"/>
        </w:rPr>
        <w:t>, beta</w:t>
      </w:r>
      <w:r w:rsidRPr="00665212">
        <w:rPr>
          <w:szCs w:val="24"/>
          <w:vertAlign w:val="subscript"/>
        </w:rPr>
        <w:t>1</w:t>
      </w:r>
      <w:r w:rsidRPr="00665212">
        <w:rPr>
          <w:szCs w:val="24"/>
        </w:rPr>
        <w:t xml:space="preserve">, …, </w:t>
      </w:r>
      <w:proofErr w:type="spellStart"/>
      <w:r w:rsidRPr="00665212">
        <w:rPr>
          <w:szCs w:val="24"/>
        </w:rPr>
        <w:t>beta</w:t>
      </w:r>
      <w:r w:rsidRPr="00665212">
        <w:rPr>
          <w:szCs w:val="24"/>
          <w:vertAlign w:val="subscript"/>
        </w:rPr>
        <w:t>n</w:t>
      </w:r>
      <w:proofErr w:type="spellEnd"/>
      <w:r w:rsidRPr="00665212">
        <w:rPr>
          <w:szCs w:val="24"/>
        </w:rPr>
        <w:t>) i uporządkowane w formie macierzowego równania nieliniowego (po prawej stronie równania). Lewa strona równania jest reprezentowana przez wektor zmiennych endogenicznych</w:t>
      </w:r>
      <w:r w:rsidR="008628BA" w:rsidRPr="00665212">
        <w:rPr>
          <w:rStyle w:val="Odwoanieprzypisudolnego"/>
          <w:szCs w:val="24"/>
          <w:lang w:val="en-GB"/>
        </w:rPr>
        <w:footnoteReference w:id="2"/>
      </w:r>
      <w:r w:rsidR="008628BA" w:rsidRPr="00665212">
        <w:rPr>
          <w:szCs w:val="24"/>
        </w:rPr>
        <w:t xml:space="preserve"> </w:t>
      </w:r>
      <w:r w:rsidRPr="00665212">
        <w:rPr>
          <w:szCs w:val="24"/>
        </w:rPr>
        <w:t xml:space="preserve"> (np. ilość przewiezionych </w:t>
      </w:r>
      <w:r w:rsidR="008628BA" w:rsidRPr="00665212">
        <w:rPr>
          <w:szCs w:val="24"/>
        </w:rPr>
        <w:t>ton</w:t>
      </w:r>
      <w:r w:rsidR="00665212" w:rsidRPr="00665212">
        <w:rPr>
          <w:szCs w:val="24"/>
        </w:rPr>
        <w:t xml:space="preserve"> </w:t>
      </w:r>
      <w:proofErr w:type="spellStart"/>
      <w:r w:rsidR="00665212" w:rsidRPr="00665212">
        <w:rPr>
          <w:szCs w:val="24"/>
        </w:rPr>
        <w:t>air</w:t>
      </w:r>
      <w:r w:rsidR="008628BA" w:rsidRPr="00665212">
        <w:rPr>
          <w:szCs w:val="24"/>
        </w:rPr>
        <w:t>cargo</w:t>
      </w:r>
      <w:proofErr w:type="spellEnd"/>
      <w:r w:rsidR="008628BA" w:rsidRPr="00665212">
        <w:rPr>
          <w:szCs w:val="24"/>
        </w:rPr>
        <w:t xml:space="preserve"> na różnych trasach</w:t>
      </w:r>
      <w:r w:rsidRPr="00665212">
        <w:rPr>
          <w:szCs w:val="24"/>
        </w:rPr>
        <w:t>)</w:t>
      </w:r>
    </w:p>
    <w:p w:rsidR="008628BA" w:rsidRPr="00665212" w:rsidRDefault="008628BA" w:rsidP="00124246">
      <w:pPr>
        <w:spacing w:after="0"/>
        <w:jc w:val="both"/>
        <w:rPr>
          <w:szCs w:val="24"/>
        </w:rPr>
      </w:pPr>
      <w:r w:rsidRPr="00665212">
        <w:rPr>
          <w:szCs w:val="24"/>
        </w:rPr>
        <w:t xml:space="preserve">Dla celu projektu </w:t>
      </w:r>
      <w:proofErr w:type="spellStart"/>
      <w:r w:rsidRPr="00665212">
        <w:rPr>
          <w:szCs w:val="24"/>
        </w:rPr>
        <w:t>Baltic</w:t>
      </w:r>
      <w:proofErr w:type="spellEnd"/>
      <w:r w:rsidRPr="00665212">
        <w:rPr>
          <w:szCs w:val="24"/>
        </w:rPr>
        <w:t xml:space="preserve"> </w:t>
      </w:r>
      <w:proofErr w:type="spellStart"/>
      <w:r w:rsidRPr="00665212">
        <w:rPr>
          <w:szCs w:val="24"/>
        </w:rPr>
        <w:t>Air</w:t>
      </w:r>
      <w:proofErr w:type="spellEnd"/>
      <w:r w:rsidRPr="00665212">
        <w:rPr>
          <w:szCs w:val="24"/>
        </w:rPr>
        <w:t xml:space="preserve"> Cargo </w:t>
      </w:r>
      <w:r w:rsidR="00665212" w:rsidRPr="00665212">
        <w:rPr>
          <w:szCs w:val="24"/>
        </w:rPr>
        <w:t>N</w:t>
      </w:r>
      <w:r w:rsidRPr="00665212">
        <w:rPr>
          <w:szCs w:val="24"/>
        </w:rPr>
        <w:t>et, zespół BP3 z CNT opracowuje taki ekonometryczny model grawitacyjny. Potencjał lotniczych przewozów towarowych w regionie morza Bałtyckiego (BSR)</w:t>
      </w:r>
      <w:r w:rsidRPr="00665212">
        <w:rPr>
          <w:rStyle w:val="Odwoanieprzypisudolnego"/>
          <w:szCs w:val="24"/>
        </w:rPr>
        <w:footnoteReference w:id="3"/>
      </w:r>
      <w:r w:rsidRPr="00665212">
        <w:rPr>
          <w:szCs w:val="24"/>
        </w:rPr>
        <w:t xml:space="preserve"> zostanie opisany poprzez znalezienie z matematycznej zależności między wektorem tonażu na trasach i odpowiadającą jej macierzą zmiennych wyjaśniających. Zdefiniowano ekonomiczne i geograficzne czynniki ułatwiające i utrudniające przepływ w modelu dla BSR z punktu widzenia umiejscowienia lotniska i jego obszaru ciążenia. Poszukiwanie odpowiednich danych zostało wykonane pod koniec sierpnia i we wrześniu 2012. Poziom szczegółowości danych EUROSTAT i Banku Światowego pozwala na identyfikację rocznego tonażu lotniczego z punktu to punktu pomiędzy węzłami regionu morza Bałtyckiego oraz </w:t>
      </w:r>
      <w:r w:rsidR="00C25ED9" w:rsidRPr="00665212">
        <w:rPr>
          <w:szCs w:val="24"/>
        </w:rPr>
        <w:t>pomiędzy węzłami BSR i resztą świata.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6"/>
        <w:gridCol w:w="3852"/>
      </w:tblGrid>
      <w:tr w:rsidR="0040594A" w:rsidTr="00601651">
        <w:trPr>
          <w:trHeight w:val="3648"/>
        </w:trPr>
        <w:tc>
          <w:tcPr>
            <w:tcW w:w="5413" w:type="dxa"/>
          </w:tcPr>
          <w:p w:rsidR="0040594A" w:rsidRDefault="00817409" w:rsidP="00254318">
            <w:pPr>
              <w:jc w:val="both"/>
              <w:rPr>
                <w:sz w:val="24"/>
                <w:szCs w:val="24"/>
                <w:lang w:val="en-GB"/>
              </w:rPr>
            </w:pP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4889E359" wp14:editId="6CE3BABA">
                  <wp:extent cx="3307080" cy="2391056"/>
                  <wp:effectExtent l="0" t="0" r="7620" b="9525"/>
                  <wp:docPr id="294" name="Obraz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9592" t="34241" r="47959" b="36904"/>
                          <a:stretch/>
                        </pic:blipFill>
                        <pic:spPr bwMode="auto">
                          <a:xfrm>
                            <a:off x="0" y="0"/>
                            <a:ext cx="3306456" cy="2390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5" w:type="dxa"/>
          </w:tcPr>
          <w:p w:rsidR="0040594A" w:rsidRDefault="00965498" w:rsidP="00124246">
            <w:pPr>
              <w:jc w:val="both"/>
              <w:rPr>
                <w:sz w:val="24"/>
                <w:szCs w:val="24"/>
                <w:lang w:val="en-GB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74635F6" wp14:editId="1B90F669">
                      <wp:simplePos x="0" y="0"/>
                      <wp:positionH relativeFrom="column">
                        <wp:posOffset>1222798</wp:posOffset>
                      </wp:positionH>
                      <wp:positionV relativeFrom="paragraph">
                        <wp:posOffset>900034</wp:posOffset>
                      </wp:positionV>
                      <wp:extent cx="457113" cy="238688"/>
                      <wp:effectExtent l="0" t="0" r="0" b="0"/>
                      <wp:wrapNone/>
                      <wp:docPr id="11" name="Pole tekstow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13" cy="2386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5498" w:rsidRPr="00965498" w:rsidRDefault="00965498" w:rsidP="00965498">
                                  <w:pP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965498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EFHK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1" o:spid="_x0000_s1026" type="#_x0000_t202" style="position:absolute;left:0;text-align:left;margin-left:96.3pt;margin-top:70.85pt;width:36pt;height:18.8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" filled="f" stroked="f" strokeweight=".5pt">
                      <v:textbox>
                        <w:txbxContent>
                          <w:p w:rsidR="00965498" w:rsidRPr="00965498" w:rsidRDefault="00965498" w:rsidP="00965498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65498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EFHK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7409">
              <w:rPr>
                <w:noProof/>
                <w:lang w:eastAsia="pl-PL"/>
              </w:rPr>
              <w:t xml:space="preserve"> </w:t>
            </w:r>
            <w:r w:rsidR="00817409">
              <w:rPr>
                <w:noProof/>
                <w:lang w:val="en-GB" w:eastAsia="en-GB"/>
              </w:rPr>
              <w:drawing>
                <wp:inline distT="0" distB="0" distL="0" distR="0" wp14:anchorId="0437DF36" wp14:editId="29A90EC0">
                  <wp:extent cx="2204699" cy="2308860"/>
                  <wp:effectExtent l="0" t="0" r="571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3063" t="33787" r="30738" b="36054"/>
                          <a:stretch/>
                        </pic:blipFill>
                        <pic:spPr bwMode="auto">
                          <a:xfrm>
                            <a:off x="0" y="0"/>
                            <a:ext cx="2204283" cy="230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94A" w:rsidRPr="00B53E63" w:rsidTr="00601651">
        <w:tc>
          <w:tcPr>
            <w:tcW w:w="5413" w:type="dxa"/>
          </w:tcPr>
          <w:p w:rsidR="00582157" w:rsidRPr="00665212" w:rsidRDefault="00C1329E" w:rsidP="00582157">
            <w:pPr>
              <w:jc w:val="center"/>
              <w:rPr>
                <w:sz w:val="20"/>
                <w:szCs w:val="20"/>
              </w:rPr>
            </w:pPr>
            <w:r w:rsidRPr="00665212">
              <w:rPr>
                <w:sz w:val="20"/>
                <w:szCs w:val="20"/>
              </w:rPr>
              <w:t>7</w:t>
            </w:r>
            <w:r w:rsidR="006725C4" w:rsidRPr="00665212">
              <w:rPr>
                <w:sz w:val="20"/>
                <w:szCs w:val="20"/>
              </w:rPr>
              <w:t xml:space="preserve"> </w:t>
            </w:r>
            <w:r w:rsidR="00665212" w:rsidRPr="00665212">
              <w:rPr>
                <w:sz w:val="20"/>
                <w:szCs w:val="20"/>
              </w:rPr>
              <w:t xml:space="preserve">węzłów </w:t>
            </w:r>
            <w:r w:rsidR="00665212">
              <w:rPr>
                <w:sz w:val="20"/>
                <w:szCs w:val="20"/>
              </w:rPr>
              <w:t>kontynentalnych*</w:t>
            </w:r>
            <w:r w:rsidR="005D6561" w:rsidRPr="00665212">
              <w:rPr>
                <w:sz w:val="20"/>
                <w:szCs w:val="20"/>
              </w:rPr>
              <w:t xml:space="preserve"> </w:t>
            </w:r>
            <w:r w:rsidR="00582157" w:rsidRPr="00665212">
              <w:rPr>
                <w:sz w:val="20"/>
                <w:szCs w:val="20"/>
              </w:rPr>
              <w:t>(</w:t>
            </w:r>
            <w:r w:rsidR="00582157">
              <w:rPr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677A6E57" wp14:editId="5EE7DE63">
                      <wp:extent cx="71755" cy="71755"/>
                      <wp:effectExtent l="0" t="0" r="23495" b="23495"/>
                      <wp:docPr id="55" name="Elipsa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a 55" o:spid="_x0000_s1026" style="width:5.65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" filled="f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582157" w:rsidRPr="00665212">
              <w:rPr>
                <w:sz w:val="20"/>
                <w:szCs w:val="20"/>
              </w:rPr>
              <w:t xml:space="preserve">) </w:t>
            </w:r>
            <w:r w:rsidR="00C61784" w:rsidRPr="00665212">
              <w:rPr>
                <w:sz w:val="20"/>
                <w:szCs w:val="20"/>
              </w:rPr>
              <w:t xml:space="preserve">and </w:t>
            </w:r>
            <w:r w:rsidR="00665212" w:rsidRPr="00665212">
              <w:rPr>
                <w:sz w:val="20"/>
                <w:szCs w:val="20"/>
              </w:rPr>
              <w:t>węzeł</w:t>
            </w:r>
            <w:r w:rsidR="00601651" w:rsidRPr="00665212">
              <w:rPr>
                <w:sz w:val="20"/>
                <w:szCs w:val="20"/>
              </w:rPr>
              <w:t xml:space="preserve"> </w:t>
            </w:r>
            <w:r w:rsidR="00C61784" w:rsidRPr="00665212">
              <w:rPr>
                <w:sz w:val="20"/>
                <w:szCs w:val="20"/>
              </w:rPr>
              <w:t>BSR (</w:t>
            </w:r>
            <w:r w:rsidR="00C61784"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004B738E" wp14:editId="699CBE2A">
                      <wp:extent cx="71755" cy="71755"/>
                      <wp:effectExtent l="0" t="0" r="23495" b="23495"/>
                      <wp:docPr id="129" name="Elipsa 1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a 129" o:spid="_x0000_s1026" style="width:5.65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" fillcolor="#4bacc6 [3208]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C61784" w:rsidRPr="00665212">
              <w:rPr>
                <w:sz w:val="20"/>
                <w:szCs w:val="20"/>
              </w:rPr>
              <w:t>)</w:t>
            </w:r>
          </w:p>
          <w:p w:rsidR="0040594A" w:rsidRPr="00665212" w:rsidRDefault="00665212" w:rsidP="006652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Pr="00665212">
              <w:rPr>
                <w:sz w:val="20"/>
                <w:szCs w:val="20"/>
              </w:rPr>
              <w:t>zgodnie z definicją Banku Światowego</w:t>
            </w:r>
          </w:p>
        </w:tc>
        <w:tc>
          <w:tcPr>
            <w:tcW w:w="3875" w:type="dxa"/>
          </w:tcPr>
          <w:p w:rsidR="0040594A" w:rsidRPr="00B53E63" w:rsidRDefault="00665212" w:rsidP="00665212">
            <w:pPr>
              <w:jc w:val="both"/>
              <w:rPr>
                <w:sz w:val="20"/>
                <w:szCs w:val="24"/>
              </w:rPr>
            </w:pPr>
            <w:r w:rsidRPr="00665212">
              <w:rPr>
                <w:sz w:val="20"/>
                <w:szCs w:val="24"/>
              </w:rPr>
              <w:t xml:space="preserve">Obecny poziom szczegółowości </w:t>
            </w:r>
            <w:r>
              <w:rPr>
                <w:sz w:val="20"/>
                <w:szCs w:val="24"/>
              </w:rPr>
              <w:t>modelu</w:t>
            </w:r>
            <w:r w:rsidRPr="00665212">
              <w:rPr>
                <w:sz w:val="20"/>
                <w:szCs w:val="24"/>
              </w:rPr>
              <w:t xml:space="preserve"> BSR</w:t>
            </w:r>
            <w:r>
              <w:rPr>
                <w:sz w:val="20"/>
                <w:szCs w:val="24"/>
              </w:rPr>
              <w:t xml:space="preserve"> (2012-10), węzły</w:t>
            </w:r>
            <w:r w:rsidR="00D3085A" w:rsidRPr="00665212">
              <w:rPr>
                <w:sz w:val="20"/>
                <w:szCs w:val="24"/>
              </w:rPr>
              <w:t xml:space="preserve">: </w:t>
            </w:r>
            <w:r w:rsidR="00164ADB" w:rsidRPr="00B53E63">
              <w:rPr>
                <w:sz w:val="20"/>
                <w:szCs w:val="24"/>
              </w:rPr>
              <w:t>11</w:t>
            </w:r>
            <w:r w:rsidR="006725C4" w:rsidRPr="00B53E63">
              <w:rPr>
                <w:sz w:val="20"/>
                <w:szCs w:val="24"/>
              </w:rPr>
              <w:t xml:space="preserve"> </w:t>
            </w:r>
            <w:r w:rsidRPr="00B53E63">
              <w:rPr>
                <w:sz w:val="20"/>
                <w:szCs w:val="24"/>
              </w:rPr>
              <w:t>lotnisk</w:t>
            </w:r>
            <w:r w:rsidR="00D3085A" w:rsidRPr="00B53E63">
              <w:rPr>
                <w:sz w:val="20"/>
                <w:szCs w:val="24"/>
              </w:rPr>
              <w:t xml:space="preserve"> (</w:t>
            </w:r>
            <w:r w:rsidR="00D3085A"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3D383836" wp14:editId="30D14782">
                      <wp:extent cx="71755" cy="71755"/>
                      <wp:effectExtent l="0" t="0" r="23495" b="23495"/>
                      <wp:docPr id="87" name="Elipsa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a 87" o:spid="_x0000_s1026" style="width:5.65pt;height: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" fillcolor="yellow" strokecolor="black [3213]">
                      <v:path arrowok="t"/>
                      <o:lock v:ext="edit" aspectratio="t"/>
                      <w10:anchorlock/>
                    </v:oval>
                  </w:pict>
                </mc:Fallback>
              </mc:AlternateContent>
            </w:r>
            <w:r w:rsidR="00D3085A" w:rsidRPr="00B53E63">
              <w:rPr>
                <w:sz w:val="20"/>
                <w:szCs w:val="24"/>
              </w:rPr>
              <w:t>)</w:t>
            </w:r>
            <w:r w:rsidRPr="00B53E63">
              <w:rPr>
                <w:sz w:val="20"/>
                <w:szCs w:val="24"/>
              </w:rPr>
              <w:t xml:space="preserve"> i</w:t>
            </w:r>
            <w:r w:rsidR="00D3085A" w:rsidRPr="00B53E63">
              <w:rPr>
                <w:sz w:val="20"/>
                <w:szCs w:val="24"/>
              </w:rPr>
              <w:t xml:space="preserve"> </w:t>
            </w:r>
            <w:r w:rsidR="00C1329E" w:rsidRPr="00B53E63">
              <w:rPr>
                <w:sz w:val="20"/>
                <w:szCs w:val="24"/>
              </w:rPr>
              <w:t>4</w:t>
            </w:r>
            <w:r w:rsidR="0064748E" w:rsidRPr="00B53E63">
              <w:rPr>
                <w:sz w:val="20"/>
                <w:szCs w:val="24"/>
              </w:rPr>
              <w:t xml:space="preserve"> </w:t>
            </w:r>
            <w:r w:rsidRPr="00B53E63">
              <w:rPr>
                <w:sz w:val="20"/>
                <w:szCs w:val="24"/>
              </w:rPr>
              <w:t>kraje</w:t>
            </w:r>
            <w:r w:rsidR="00D3085A" w:rsidRPr="00B53E63">
              <w:rPr>
                <w:sz w:val="20"/>
                <w:szCs w:val="24"/>
              </w:rPr>
              <w:t xml:space="preserve"> (   )</w:t>
            </w:r>
          </w:p>
        </w:tc>
      </w:tr>
    </w:tbl>
    <w:p w:rsidR="003827A9" w:rsidRPr="00B53E63" w:rsidRDefault="00B53E63" w:rsidP="00124246">
      <w:pPr>
        <w:spacing w:after="0"/>
        <w:jc w:val="both"/>
      </w:pPr>
      <w:r w:rsidRPr="00B53E63">
        <w:t>Obecny poziom szczegółowości modelu</w:t>
      </w:r>
      <w:r w:rsidR="003827A9" w:rsidRPr="00B53E63">
        <w:t xml:space="preserve"> </w:t>
      </w:r>
      <w:r w:rsidRPr="00B53E63">
        <w:t>zawiera 18 węzłów</w:t>
      </w:r>
      <w:r w:rsidR="003827A9" w:rsidRPr="00B53E63">
        <w:t>:</w:t>
      </w:r>
    </w:p>
    <w:p w:rsidR="003827A9" w:rsidRPr="00B53E63" w:rsidRDefault="003827A9" w:rsidP="003827A9">
      <w:pPr>
        <w:pStyle w:val="Akapitzlist"/>
        <w:numPr>
          <w:ilvl w:val="0"/>
          <w:numId w:val="10"/>
        </w:numPr>
        <w:spacing w:after="0"/>
        <w:jc w:val="both"/>
      </w:pPr>
      <w:r w:rsidRPr="00B53E63">
        <w:lastRenderedPageBreak/>
        <w:t xml:space="preserve">6 </w:t>
      </w:r>
      <w:r w:rsidR="00B53E63" w:rsidRPr="00B53E63">
        <w:t>kompletnych kontynentów</w:t>
      </w:r>
      <w:r w:rsidRPr="00B53E63">
        <w:rPr>
          <w:rStyle w:val="Odwoanieprzypisudolnego"/>
          <w:lang w:val="en-GB"/>
        </w:rPr>
        <w:footnoteReference w:id="4"/>
      </w:r>
      <w:r w:rsidR="0023419E" w:rsidRPr="00B53E63">
        <w:t xml:space="preserve"> (EAS, LAC, MEA, NAC, SAS, SSF) </w:t>
      </w:r>
    </w:p>
    <w:p w:rsidR="003827A9" w:rsidRPr="00B53E63" w:rsidRDefault="0023419E" w:rsidP="003827A9">
      <w:pPr>
        <w:pStyle w:val="Akapitzlist"/>
        <w:numPr>
          <w:ilvl w:val="0"/>
          <w:numId w:val="10"/>
        </w:numPr>
        <w:spacing w:after="0"/>
        <w:jc w:val="both"/>
        <w:rPr>
          <w:lang w:val="en-GB"/>
        </w:rPr>
      </w:pPr>
      <w:r w:rsidRPr="00B53E63">
        <w:rPr>
          <w:lang w:val="en-GB"/>
        </w:rPr>
        <w:t xml:space="preserve">1 </w:t>
      </w:r>
      <w:proofErr w:type="spellStart"/>
      <w:r w:rsidR="00B53E63" w:rsidRPr="00B53E63">
        <w:rPr>
          <w:lang w:val="en-GB"/>
        </w:rPr>
        <w:t>zdekompletowanych</w:t>
      </w:r>
      <w:proofErr w:type="spellEnd"/>
      <w:r w:rsidR="00B53E63" w:rsidRPr="00B53E63">
        <w:rPr>
          <w:lang w:val="en-GB"/>
        </w:rPr>
        <w:t xml:space="preserve"> </w:t>
      </w:r>
      <w:proofErr w:type="spellStart"/>
      <w:r w:rsidR="00B53E63" w:rsidRPr="00B53E63">
        <w:rPr>
          <w:lang w:val="en-GB"/>
        </w:rPr>
        <w:t>kontynent</w:t>
      </w:r>
      <w:proofErr w:type="spellEnd"/>
      <w:r w:rsidR="00B53E63" w:rsidRPr="00B53E63">
        <w:rPr>
          <w:lang w:val="en-GB"/>
        </w:rPr>
        <w:t xml:space="preserve"> </w:t>
      </w:r>
      <w:r w:rsidR="003827A9" w:rsidRPr="00B53E63">
        <w:rPr>
          <w:lang w:val="en-GB"/>
        </w:rPr>
        <w:t>(ECS)</w:t>
      </w:r>
    </w:p>
    <w:p w:rsidR="003827A9" w:rsidRPr="00B53E63" w:rsidRDefault="003827A9" w:rsidP="003827A9">
      <w:pPr>
        <w:pStyle w:val="Akapitzlist"/>
        <w:numPr>
          <w:ilvl w:val="0"/>
          <w:numId w:val="10"/>
        </w:numPr>
        <w:spacing w:after="0"/>
        <w:jc w:val="both"/>
      </w:pPr>
      <w:r w:rsidRPr="00B53E63">
        <w:t xml:space="preserve">3 </w:t>
      </w:r>
      <w:r w:rsidR="00B53E63" w:rsidRPr="00B53E63">
        <w:t>kompletne kraje</w:t>
      </w:r>
      <w:r w:rsidR="0023419E" w:rsidRPr="00B53E63">
        <w:t xml:space="preserve"> (BY, NO, RU)</w:t>
      </w:r>
    </w:p>
    <w:p w:rsidR="0023419E" w:rsidRPr="00B53E63" w:rsidRDefault="0023419E" w:rsidP="003827A9">
      <w:pPr>
        <w:pStyle w:val="Akapitzlist"/>
        <w:numPr>
          <w:ilvl w:val="0"/>
          <w:numId w:val="10"/>
        </w:numPr>
        <w:spacing w:after="0"/>
        <w:jc w:val="both"/>
      </w:pPr>
      <w:r w:rsidRPr="00B53E63">
        <w:t xml:space="preserve">1 </w:t>
      </w:r>
      <w:r w:rsidR="00B53E63" w:rsidRPr="00B53E63">
        <w:t>niekompletny kraj</w:t>
      </w:r>
      <w:r w:rsidRPr="00B53E63">
        <w:t xml:space="preserve"> (</w:t>
      </w:r>
      <w:r w:rsidR="00B53E63" w:rsidRPr="00B53E63">
        <w:t>Niemcy zgodnie z</w:t>
      </w:r>
      <w:r w:rsidRPr="00B53E63">
        <w:t xml:space="preserve"> </w:t>
      </w:r>
      <w:r w:rsidR="00B53E63" w:rsidRPr="00B53E63">
        <w:t>definicją regionu morza Bałtyckiego</w:t>
      </w:r>
      <w:r w:rsidR="00B53E63" w:rsidRPr="00B53E63">
        <w:rPr>
          <w:rStyle w:val="Odwoanieprzypisudolnego"/>
        </w:rPr>
        <w:footnoteReference w:id="5"/>
      </w:r>
      <w:r w:rsidRPr="00B53E63">
        <w:t>)</w:t>
      </w:r>
    </w:p>
    <w:p w:rsidR="00124246" w:rsidRPr="00B53E63" w:rsidRDefault="00164ADB" w:rsidP="00124246">
      <w:pPr>
        <w:pStyle w:val="Akapitzlist"/>
        <w:numPr>
          <w:ilvl w:val="0"/>
          <w:numId w:val="10"/>
        </w:numPr>
        <w:spacing w:after="0"/>
        <w:jc w:val="both"/>
      </w:pPr>
      <w:r w:rsidRPr="00B53E63">
        <w:t>11</w:t>
      </w:r>
      <w:r w:rsidR="0023419E" w:rsidRPr="00B53E63">
        <w:t xml:space="preserve"> </w:t>
      </w:r>
      <w:r w:rsidR="00B53E63" w:rsidRPr="00B53E63">
        <w:t xml:space="preserve">lotnisk </w:t>
      </w:r>
      <w:r w:rsidR="00C03EA9" w:rsidRPr="00B53E63">
        <w:t>BSR</w:t>
      </w:r>
      <w:r w:rsidR="0023419E" w:rsidRPr="00B53E63">
        <w:t xml:space="preserve"> (Berlin Brandenburg System, Hamburg, </w:t>
      </w:r>
      <w:r w:rsidR="00917037">
        <w:t>Kopenhaga</w:t>
      </w:r>
      <w:r w:rsidR="0023419E" w:rsidRPr="00B53E63">
        <w:t xml:space="preserve">, Gdańsk, Katowice, </w:t>
      </w:r>
      <w:proofErr w:type="spellStart"/>
      <w:r w:rsidR="0023419E" w:rsidRPr="00B53E63">
        <w:t>Warsaw</w:t>
      </w:r>
      <w:proofErr w:type="spellEnd"/>
      <w:r w:rsidRPr="00B53E63">
        <w:t xml:space="preserve">, </w:t>
      </w:r>
      <w:proofErr w:type="spellStart"/>
      <w:r w:rsidRPr="00B53E63">
        <w:t>Stockholm</w:t>
      </w:r>
      <w:proofErr w:type="spellEnd"/>
      <w:r w:rsidRPr="00B53E63">
        <w:t xml:space="preserve">, Helsinki, Tallin, Ryga, </w:t>
      </w:r>
      <w:proofErr w:type="spellStart"/>
      <w:r w:rsidRPr="00B53E63">
        <w:t>Kaunas</w:t>
      </w:r>
      <w:proofErr w:type="spellEnd"/>
      <w:r w:rsidR="0023419E" w:rsidRPr="00B53E63">
        <w:t>)</w:t>
      </w:r>
    </w:p>
    <w:p w:rsidR="00BC487A" w:rsidRPr="00B53E63" w:rsidRDefault="00BC487A" w:rsidP="00124246">
      <w:pPr>
        <w:pStyle w:val="Akapitzlist"/>
        <w:numPr>
          <w:ilvl w:val="0"/>
          <w:numId w:val="10"/>
        </w:numPr>
        <w:spacing w:after="0"/>
        <w:jc w:val="both"/>
        <w:rPr>
          <w:szCs w:val="24"/>
        </w:rPr>
      </w:pPr>
      <w:r w:rsidRPr="00B53E63">
        <w:rPr>
          <w:szCs w:val="24"/>
        </w:rPr>
        <w:t xml:space="preserve">1 </w:t>
      </w:r>
      <w:r w:rsidR="00B53E63" w:rsidRPr="00B53E63">
        <w:rPr>
          <w:szCs w:val="24"/>
        </w:rPr>
        <w:t xml:space="preserve">węzeł </w:t>
      </w:r>
      <w:r w:rsidRPr="00B53E63">
        <w:rPr>
          <w:szCs w:val="24"/>
        </w:rPr>
        <w:t>BSR (</w:t>
      </w:r>
      <w:r w:rsidR="00B53E63" w:rsidRPr="00B53E63">
        <w:rPr>
          <w:szCs w:val="24"/>
        </w:rPr>
        <w:t xml:space="preserve">suma pozostałych lotnisk </w:t>
      </w:r>
      <w:r w:rsidRPr="00B53E63">
        <w:rPr>
          <w:szCs w:val="24"/>
        </w:rPr>
        <w:t xml:space="preserve">BSR </w:t>
      </w:r>
      <w:proofErr w:type="spellStart"/>
      <w:r w:rsidRPr="00B53E63">
        <w:rPr>
          <w:szCs w:val="24"/>
        </w:rPr>
        <w:t>airports</w:t>
      </w:r>
      <w:proofErr w:type="spellEnd"/>
      <w:r w:rsidRPr="00B53E63">
        <w:rPr>
          <w:szCs w:val="24"/>
        </w:rPr>
        <w:t>)</w:t>
      </w:r>
    </w:p>
    <w:p w:rsidR="00CB35F9" w:rsidRPr="00CB35F9" w:rsidRDefault="00CB35F9" w:rsidP="00864757">
      <w:pPr>
        <w:jc w:val="both"/>
        <w:rPr>
          <w:szCs w:val="24"/>
        </w:rPr>
      </w:pPr>
      <w:r w:rsidRPr="00CB35F9">
        <w:rPr>
          <w:szCs w:val="24"/>
        </w:rPr>
        <w:t>Dane Banku Światowego dotyczące tonażu lotniczego dają dobry ogląd długookresowy, ale ich poziom agregacji jest zbyt wysoki  by spełnić założenia modelu BSR.</w:t>
      </w:r>
    </w:p>
    <w:tbl>
      <w:tblPr>
        <w:tblStyle w:val="Tabela-Siatk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14"/>
        <w:gridCol w:w="4750"/>
      </w:tblGrid>
      <w:tr w:rsidR="001F6AFB" w:rsidTr="008450DC">
        <w:trPr>
          <w:trHeight w:val="3648"/>
        </w:trPr>
        <w:tc>
          <w:tcPr>
            <w:tcW w:w="4714" w:type="dxa"/>
          </w:tcPr>
          <w:p w:rsidR="001F6AFB" w:rsidRPr="008558B9" w:rsidRDefault="001F6AFB" w:rsidP="00EE28DA">
            <w:pPr>
              <w:jc w:val="center"/>
              <w:rPr>
                <w:sz w:val="24"/>
                <w:szCs w:val="24"/>
                <w:lang w:val="en-US"/>
              </w:rPr>
            </w:pPr>
            <w:r>
              <w:object w:dxaOrig="6336" w:dyaOrig="48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174.75pt" o:ole="">
                  <v:imagedata r:id="rId11" o:title=""/>
                </v:shape>
                <o:OLEObject Type="Embed" ProgID="PBrush" ShapeID="_x0000_i1025" DrawAspect="Content" ObjectID="_1411467199" r:id="rId12"/>
              </w:object>
            </w:r>
            <w:r w:rsidR="00CB35F9">
              <w:rPr>
                <w:b/>
                <w:lang w:val="en-US"/>
              </w:rPr>
              <w:t xml:space="preserve"> </w:t>
            </w:r>
            <w:proofErr w:type="spellStart"/>
            <w:r w:rsidR="00CB35F9">
              <w:rPr>
                <w:b/>
                <w:lang w:val="en-US"/>
              </w:rPr>
              <w:t>Świat</w:t>
            </w:r>
            <w:proofErr w:type="spellEnd"/>
          </w:p>
        </w:tc>
        <w:tc>
          <w:tcPr>
            <w:tcW w:w="4750" w:type="dxa"/>
          </w:tcPr>
          <w:p w:rsidR="00CB35F9" w:rsidRPr="00EE28DA" w:rsidRDefault="001F6AFB" w:rsidP="00EE28DA">
            <w:pPr>
              <w:jc w:val="center"/>
            </w:pPr>
            <w:r>
              <w:object w:dxaOrig="6336" w:dyaOrig="4884">
                <v:shape id="_x0000_i1026" type="#_x0000_t75" style="width:225.75pt;height:174pt" o:ole="">
                  <v:imagedata r:id="rId13" o:title=""/>
                </v:shape>
                <o:OLEObject Type="Embed" ProgID="PBrush" ShapeID="_x0000_i1026" DrawAspect="Content" ObjectID="_1411467200" r:id="rId14"/>
              </w:object>
            </w:r>
            <w:r w:rsidR="00CB35F9">
              <w:rPr>
                <w:b/>
              </w:rPr>
              <w:t>kraje regionu morza Bałtyckiego</w:t>
            </w:r>
          </w:p>
          <w:p w:rsidR="008558B9" w:rsidRPr="00CB35F9" w:rsidRDefault="00CB35F9" w:rsidP="00CB35F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(Niemcy jako całość)</w:t>
            </w:r>
          </w:p>
        </w:tc>
      </w:tr>
      <w:tr w:rsidR="001F6AFB" w:rsidRPr="00EE28DA" w:rsidTr="008450DC">
        <w:tc>
          <w:tcPr>
            <w:tcW w:w="9464" w:type="dxa"/>
            <w:gridSpan w:val="2"/>
          </w:tcPr>
          <w:p w:rsidR="001F6AFB" w:rsidRPr="00EE28DA" w:rsidRDefault="00EE28DA" w:rsidP="00EE28DA">
            <w:pPr>
              <w:jc w:val="both"/>
              <w:rPr>
                <w:sz w:val="20"/>
                <w:szCs w:val="24"/>
              </w:rPr>
            </w:pPr>
            <w:r w:rsidRPr="00EE28DA">
              <w:rPr>
                <w:bCs/>
                <w:sz w:val="20"/>
                <w:szCs w:val="24"/>
              </w:rPr>
              <w:t>BANK ŚWIATOWY</w:t>
            </w:r>
            <w:r w:rsidR="001F6AFB" w:rsidRPr="00EE28DA">
              <w:rPr>
                <w:bCs/>
                <w:sz w:val="20"/>
                <w:szCs w:val="24"/>
              </w:rPr>
              <w:t xml:space="preserve">: </w:t>
            </w:r>
            <w:r w:rsidRPr="00EE28DA">
              <w:rPr>
                <w:bCs/>
                <w:sz w:val="20"/>
                <w:szCs w:val="24"/>
              </w:rPr>
              <w:t>tonaż lotniczy</w:t>
            </w:r>
            <w:r w:rsidR="008558B9" w:rsidRPr="00EE28DA">
              <w:rPr>
                <w:bCs/>
                <w:sz w:val="20"/>
                <w:szCs w:val="24"/>
              </w:rPr>
              <w:t xml:space="preserve"> </w:t>
            </w:r>
            <w:r w:rsidR="008558B9" w:rsidRPr="00EE28DA">
              <w:rPr>
                <w:b/>
              </w:rPr>
              <w:t xml:space="preserve">[1000 </w:t>
            </w:r>
            <w:r w:rsidRPr="00EE28DA">
              <w:rPr>
                <w:b/>
              </w:rPr>
              <w:t>milionów</w:t>
            </w:r>
            <w:r w:rsidR="008558B9" w:rsidRPr="00EE28DA">
              <w:rPr>
                <w:b/>
              </w:rPr>
              <w:t xml:space="preserve"> ton</w:t>
            </w:r>
            <w:r w:rsidRPr="00EE28DA">
              <w:rPr>
                <w:b/>
              </w:rPr>
              <w:t>o</w:t>
            </w:r>
            <w:r w:rsidR="008558B9" w:rsidRPr="00EE28DA">
              <w:rPr>
                <w:b/>
              </w:rPr>
              <w:t>-</w:t>
            </w:r>
            <w:proofErr w:type="spellStart"/>
            <w:r w:rsidR="008558B9" w:rsidRPr="00EE28DA">
              <w:rPr>
                <w:b/>
              </w:rPr>
              <w:t>k</w:t>
            </w:r>
            <w:r w:rsidRPr="00EE28DA">
              <w:rPr>
                <w:b/>
              </w:rPr>
              <w:t>ilo</w:t>
            </w:r>
            <w:r w:rsidR="008558B9" w:rsidRPr="00EE28DA">
              <w:rPr>
                <w:b/>
              </w:rPr>
              <w:t>m</w:t>
            </w:r>
            <w:r w:rsidRPr="00EE28DA">
              <w:rPr>
                <w:b/>
              </w:rPr>
              <w:t>etró</w:t>
            </w:r>
            <w:proofErr w:type="spellEnd"/>
            <w:r w:rsidR="008558B9" w:rsidRPr="00EE28DA">
              <w:rPr>
                <w:b/>
              </w:rPr>
              <w:t>]</w:t>
            </w:r>
            <w:r w:rsidR="001F6AFB" w:rsidRPr="00EE28DA">
              <w:rPr>
                <w:bCs/>
                <w:sz w:val="20"/>
                <w:szCs w:val="24"/>
              </w:rPr>
              <w:t xml:space="preserve">, </w:t>
            </w:r>
            <w:r w:rsidRPr="00EE28DA">
              <w:rPr>
                <w:bCs/>
                <w:sz w:val="20"/>
                <w:szCs w:val="24"/>
              </w:rPr>
              <w:t xml:space="preserve">przesyłki </w:t>
            </w:r>
            <w:r w:rsidR="001F6AFB" w:rsidRPr="00EE28DA">
              <w:rPr>
                <w:bCs/>
                <w:sz w:val="20"/>
                <w:szCs w:val="24"/>
              </w:rPr>
              <w:t>e</w:t>
            </w:r>
            <w:r w:rsidRPr="00EE28DA">
              <w:rPr>
                <w:bCs/>
                <w:sz w:val="20"/>
                <w:szCs w:val="24"/>
              </w:rPr>
              <w:t>ks</w:t>
            </w:r>
            <w:r w:rsidR="001F6AFB" w:rsidRPr="00EE28DA">
              <w:rPr>
                <w:bCs/>
                <w:sz w:val="20"/>
                <w:szCs w:val="24"/>
              </w:rPr>
              <w:t>pres</w:t>
            </w:r>
            <w:r w:rsidRPr="00EE28DA">
              <w:rPr>
                <w:bCs/>
                <w:sz w:val="20"/>
                <w:szCs w:val="24"/>
              </w:rPr>
              <w:t xml:space="preserve">owe oraz dyplomatyczne na każdym etapie podróży </w:t>
            </w:r>
            <w:r w:rsidR="001F6AFB" w:rsidRPr="00EE28DA">
              <w:rPr>
                <w:bCs/>
                <w:sz w:val="20"/>
                <w:szCs w:val="24"/>
              </w:rPr>
              <w:t>(</w:t>
            </w:r>
            <w:r>
              <w:rPr>
                <w:bCs/>
                <w:sz w:val="20"/>
                <w:szCs w:val="24"/>
              </w:rPr>
              <w:t>lot samolotu liczony od startu do następnego lądowania)</w:t>
            </w:r>
          </w:p>
        </w:tc>
      </w:tr>
    </w:tbl>
    <w:p w:rsidR="00974196" w:rsidRPr="00EE28DA" w:rsidRDefault="00E94E00" w:rsidP="00E80E9A">
      <w:pPr>
        <w:spacing w:after="0"/>
        <w:jc w:val="both"/>
        <w:rPr>
          <w:sz w:val="24"/>
          <w:szCs w:val="24"/>
        </w:rPr>
      </w:pPr>
      <w:r w:rsidRPr="00EE28DA">
        <w:rPr>
          <w:sz w:val="24"/>
          <w:szCs w:val="24"/>
        </w:rPr>
        <w:t xml:space="preserve"> </w:t>
      </w:r>
    </w:p>
    <w:tbl>
      <w:tblPr>
        <w:tblStyle w:val="Tabela-Siatka"/>
        <w:tblpPr w:leftFromText="141" w:rightFromText="141" w:vertAnchor="text" w:horzAnchor="margin" w:tblpY="10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4378"/>
        <w:gridCol w:w="8"/>
      </w:tblGrid>
      <w:tr w:rsidR="00864757" w:rsidTr="00864757">
        <w:tc>
          <w:tcPr>
            <w:tcW w:w="4386" w:type="dxa"/>
            <w:hideMark/>
          </w:tcPr>
          <w:p w:rsidR="00864757" w:rsidRDefault="00864757" w:rsidP="00864757">
            <w:pPr>
              <w:pStyle w:val="Akapitzlist"/>
              <w:ind w:left="0"/>
              <w:jc w:val="both"/>
              <w:rPr>
                <w:sz w:val="24"/>
                <w:lang w:val="en-GB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0B30379B" wp14:editId="53D1EE8E">
                      <wp:simplePos x="0" y="0"/>
                      <wp:positionH relativeFrom="column">
                        <wp:posOffset>456565</wp:posOffset>
                      </wp:positionH>
                      <wp:positionV relativeFrom="paragraph">
                        <wp:posOffset>313690</wp:posOffset>
                      </wp:positionV>
                      <wp:extent cx="1080655" cy="739140"/>
                      <wp:effectExtent l="0" t="0" r="0" b="3810"/>
                      <wp:wrapNone/>
                      <wp:docPr id="139" name="Pole tekstowe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0655" cy="739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64757" w:rsidRPr="00EE28DA" w:rsidRDefault="00EE28DA" w:rsidP="00864757">
                                  <w:r>
                                    <w:t>brak duńskich i szwedzkich raportów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39" o:spid="_x0000_s1027" type="#_x0000_t202" style="position:absolute;left:0;text-align:left;margin-left:35.95pt;margin-top:24.7pt;width:85.1pt;height:58.2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" filled="f" stroked="f" strokeweight=".5pt">
                      <v:textbox>
                        <w:txbxContent>
                          <w:p w:rsidR="00864757" w:rsidRPr="00EE28DA" w:rsidRDefault="00EE28DA" w:rsidP="00864757">
                            <w:r>
                              <w:t>brak duńskich i szwedzkich raportów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37B98EBC" wp14:editId="64A59145">
                  <wp:extent cx="2606040" cy="1564640"/>
                  <wp:effectExtent l="19050" t="19050" r="22860" b="1651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6" w:type="dxa"/>
            <w:gridSpan w:val="2"/>
          </w:tcPr>
          <w:p w:rsidR="00864757" w:rsidRDefault="00EE28DA" w:rsidP="00864757">
            <w:pPr>
              <w:pStyle w:val="Akapitzlist"/>
              <w:keepNext/>
              <w:ind w:left="0"/>
              <w:jc w:val="both"/>
            </w:pPr>
            <w:r>
              <w:rPr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7359D7FB" wp14:editId="58BFA055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313690</wp:posOffset>
                      </wp:positionV>
                      <wp:extent cx="1080655" cy="739140"/>
                      <wp:effectExtent l="0" t="0" r="0" b="3810"/>
                      <wp:wrapNone/>
                      <wp:docPr id="288" name="Pole tekstowe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0655" cy="739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28DA" w:rsidRPr="00EE28DA" w:rsidRDefault="00EE28DA" w:rsidP="00EE28DA">
                                  <w:r>
                                    <w:t>brak duńskich i szwedzkich raportów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288" o:spid="_x0000_s1028" type="#_x0000_t202" style="position:absolute;left:0;text-align:left;margin-left:32.05pt;margin-top:24.7pt;width:85.1pt;height:58.2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" filled="f" stroked="f" strokeweight=".5pt">
                      <v:textbox>
                        <w:txbxContent>
                          <w:p w:rsidR="00EE28DA" w:rsidRPr="00EE28DA" w:rsidRDefault="00EE28DA" w:rsidP="00EE28DA">
                            <w:r>
                              <w:t>brak duńskich i szwedzkich raportów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4757">
              <w:rPr>
                <w:noProof/>
                <w:lang w:val="en-GB" w:eastAsia="en-GB"/>
              </w:rPr>
              <w:drawing>
                <wp:inline distT="0" distB="0" distL="0" distR="0" wp14:anchorId="260432E2" wp14:editId="0A20DFC5">
                  <wp:extent cx="2606040" cy="1564640"/>
                  <wp:effectExtent l="19050" t="19050" r="22860" b="1651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757" w:rsidRDefault="00864757" w:rsidP="00864757">
            <w:pPr>
              <w:pStyle w:val="Legenda"/>
              <w:jc w:val="both"/>
              <w:rPr>
                <w:noProof/>
                <w:lang w:val="en-US" w:eastAsia="pl-PL"/>
              </w:rPr>
            </w:pPr>
          </w:p>
        </w:tc>
      </w:tr>
      <w:tr w:rsidR="00864757" w:rsidRPr="00EE28DA" w:rsidTr="00864757">
        <w:trPr>
          <w:gridAfter w:val="1"/>
          <w:wAfter w:w="8" w:type="dxa"/>
        </w:trPr>
        <w:tc>
          <w:tcPr>
            <w:tcW w:w="4386" w:type="dxa"/>
            <w:hideMark/>
          </w:tcPr>
          <w:p w:rsidR="00864757" w:rsidRPr="00EE28DA" w:rsidRDefault="00EE28DA" w:rsidP="00EE28DA">
            <w:pPr>
              <w:pStyle w:val="Legenda"/>
              <w:jc w:val="both"/>
              <w:rPr>
                <w:b w:val="0"/>
                <w:color w:val="auto"/>
              </w:rPr>
            </w:pPr>
            <w:r w:rsidRPr="00EE28DA">
              <w:rPr>
                <w:b w:val="0"/>
                <w:color w:val="auto"/>
              </w:rPr>
              <w:t xml:space="preserve">Tonaż lotniczy </w:t>
            </w:r>
            <w:r w:rsidRPr="00EE28DA">
              <w:rPr>
                <w:color w:val="auto"/>
              </w:rPr>
              <w:t>załadowany</w:t>
            </w:r>
            <w:r w:rsidRPr="00EE28DA">
              <w:rPr>
                <w:b w:val="0"/>
                <w:color w:val="auto"/>
              </w:rPr>
              <w:t xml:space="preserve"> w BSR</w:t>
            </w:r>
            <w:r w:rsidR="00864757" w:rsidRPr="00EE28DA">
              <w:rPr>
                <w:b w:val="0"/>
                <w:color w:val="auto"/>
              </w:rPr>
              <w:t>, EUROSTAT [</w:t>
            </w:r>
            <w:proofErr w:type="spellStart"/>
            <w:r w:rsidR="00864757" w:rsidRPr="00EE28DA">
              <w:rPr>
                <w:b w:val="0"/>
                <w:color w:val="auto"/>
              </w:rPr>
              <w:t>avia_gor</w:t>
            </w:r>
            <w:proofErr w:type="spellEnd"/>
            <w:r w:rsidR="00864757" w:rsidRPr="00EE28DA">
              <w:rPr>
                <w:b w:val="0"/>
                <w:color w:val="auto"/>
              </w:rPr>
              <w:t xml:space="preserve">], </w:t>
            </w:r>
            <w:r>
              <w:rPr>
                <w:b w:val="0"/>
                <w:color w:val="auto"/>
              </w:rPr>
              <w:t xml:space="preserve">odczyt danych: Sierpień </w:t>
            </w:r>
            <w:r w:rsidR="00864757" w:rsidRPr="00EE28DA">
              <w:rPr>
                <w:b w:val="0"/>
                <w:color w:val="auto"/>
              </w:rPr>
              <w:t>2012</w:t>
            </w:r>
          </w:p>
        </w:tc>
        <w:tc>
          <w:tcPr>
            <w:tcW w:w="4378" w:type="dxa"/>
            <w:hideMark/>
          </w:tcPr>
          <w:p w:rsidR="00864757" w:rsidRPr="00EE28DA" w:rsidRDefault="00EE28DA" w:rsidP="00EE28DA">
            <w:pPr>
              <w:pStyle w:val="Legenda"/>
              <w:jc w:val="both"/>
              <w:rPr>
                <w:b w:val="0"/>
                <w:color w:val="auto"/>
              </w:rPr>
            </w:pPr>
            <w:r w:rsidRPr="00EE28DA">
              <w:rPr>
                <w:b w:val="0"/>
                <w:color w:val="auto"/>
              </w:rPr>
              <w:t xml:space="preserve">Tonaż lotniczy </w:t>
            </w:r>
            <w:r w:rsidRPr="00EE28DA">
              <w:rPr>
                <w:color w:val="auto"/>
              </w:rPr>
              <w:t>rozładowany</w:t>
            </w:r>
            <w:r w:rsidRPr="00EE28DA">
              <w:rPr>
                <w:b w:val="0"/>
                <w:color w:val="auto"/>
              </w:rPr>
              <w:t xml:space="preserve"> w BSR, EUROSTAT [</w:t>
            </w:r>
            <w:proofErr w:type="spellStart"/>
            <w:r w:rsidRPr="00EE28DA">
              <w:rPr>
                <w:b w:val="0"/>
                <w:color w:val="auto"/>
              </w:rPr>
              <w:t>avia_gor</w:t>
            </w:r>
            <w:proofErr w:type="spellEnd"/>
            <w:r w:rsidRPr="00EE28DA">
              <w:rPr>
                <w:b w:val="0"/>
                <w:color w:val="auto"/>
              </w:rPr>
              <w:t xml:space="preserve">], </w:t>
            </w:r>
            <w:r>
              <w:rPr>
                <w:b w:val="0"/>
                <w:color w:val="auto"/>
              </w:rPr>
              <w:t xml:space="preserve">odczyt danych: Sierpień </w:t>
            </w:r>
            <w:r w:rsidRPr="00EE28DA">
              <w:rPr>
                <w:b w:val="0"/>
                <w:color w:val="auto"/>
              </w:rPr>
              <w:t>2012</w:t>
            </w:r>
          </w:p>
        </w:tc>
      </w:tr>
    </w:tbl>
    <w:p w:rsidR="00EE28DA" w:rsidRPr="00EE28DA" w:rsidRDefault="00EE28DA" w:rsidP="0060165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Pr="00EE28DA">
        <w:rPr>
          <w:sz w:val="24"/>
          <w:szCs w:val="24"/>
        </w:rPr>
        <w:t xml:space="preserve">oziom szczegółowości </w:t>
      </w:r>
      <w:r>
        <w:rPr>
          <w:sz w:val="24"/>
          <w:szCs w:val="24"/>
        </w:rPr>
        <w:t>z</w:t>
      </w:r>
      <w:r w:rsidRPr="00EE28DA">
        <w:rPr>
          <w:sz w:val="24"/>
          <w:szCs w:val="24"/>
        </w:rPr>
        <w:t>estaw</w:t>
      </w:r>
      <w:r>
        <w:rPr>
          <w:sz w:val="24"/>
          <w:szCs w:val="24"/>
        </w:rPr>
        <w:t>u</w:t>
      </w:r>
      <w:r w:rsidRPr="00EE28DA">
        <w:rPr>
          <w:sz w:val="24"/>
          <w:szCs w:val="24"/>
        </w:rPr>
        <w:t xml:space="preserve"> danych EUROSTAT (</w:t>
      </w:r>
      <w:proofErr w:type="spellStart"/>
      <w:r w:rsidRPr="00EE28DA">
        <w:rPr>
          <w:sz w:val="24"/>
          <w:szCs w:val="24"/>
        </w:rPr>
        <w:t>avia_gor</w:t>
      </w:r>
      <w:proofErr w:type="spellEnd"/>
      <w:r w:rsidRPr="00EE28DA">
        <w:rPr>
          <w:sz w:val="24"/>
          <w:szCs w:val="24"/>
        </w:rPr>
        <w:t xml:space="preserve">) </w:t>
      </w:r>
      <w:r>
        <w:rPr>
          <w:sz w:val="24"/>
          <w:szCs w:val="24"/>
        </w:rPr>
        <w:t>wstępnie oceniono jako z</w:t>
      </w:r>
      <w:r w:rsidRPr="00EE28DA">
        <w:rPr>
          <w:sz w:val="24"/>
          <w:szCs w:val="24"/>
        </w:rPr>
        <w:t xml:space="preserve">adowalający </w:t>
      </w:r>
      <w:r>
        <w:rPr>
          <w:sz w:val="24"/>
          <w:szCs w:val="24"/>
        </w:rPr>
        <w:t>i</w:t>
      </w:r>
      <w:r w:rsidRPr="00EE28DA">
        <w:rPr>
          <w:sz w:val="24"/>
          <w:szCs w:val="24"/>
        </w:rPr>
        <w:t xml:space="preserve"> </w:t>
      </w:r>
      <w:r>
        <w:rPr>
          <w:sz w:val="24"/>
          <w:szCs w:val="24"/>
        </w:rPr>
        <w:t>wybrano do zastosowania w modelu.</w:t>
      </w:r>
    </w:p>
    <w:p w:rsidR="00864757" w:rsidRPr="001E65F7" w:rsidRDefault="00864757" w:rsidP="00864757">
      <w:pPr>
        <w:jc w:val="both"/>
        <w:rPr>
          <w:sz w:val="24"/>
        </w:rPr>
      </w:pPr>
    </w:p>
    <w:p w:rsidR="00EE28DA" w:rsidRPr="003E615A" w:rsidRDefault="00EE28DA" w:rsidP="00864757">
      <w:pPr>
        <w:spacing w:after="0"/>
        <w:jc w:val="both"/>
        <w:rPr>
          <w:sz w:val="24"/>
          <w:szCs w:val="24"/>
        </w:rPr>
      </w:pPr>
      <w:r w:rsidRPr="00EE28DA">
        <w:rPr>
          <w:sz w:val="24"/>
          <w:szCs w:val="24"/>
        </w:rPr>
        <w:t>Poziom szczegółowości danych EUROSTAT pozwala na identyfikacj</w:t>
      </w:r>
      <w:r>
        <w:rPr>
          <w:sz w:val="24"/>
          <w:szCs w:val="24"/>
        </w:rPr>
        <w:t>ę rocznej (a nawet miesięcznej</w:t>
      </w:r>
      <w:r w:rsidRPr="00EE28DA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masy tonażu lotniczego na trasach z punktu do punktu w regionie morza Bałtyckiego. </w:t>
      </w:r>
      <w:r w:rsidRPr="003E615A">
        <w:rPr>
          <w:sz w:val="24"/>
          <w:szCs w:val="24"/>
        </w:rPr>
        <w:t xml:space="preserve">Wybrano roczne dane do budowy tabeli </w:t>
      </w:r>
      <w:r w:rsidR="003E615A" w:rsidRPr="003E615A">
        <w:rPr>
          <w:sz w:val="24"/>
          <w:szCs w:val="24"/>
        </w:rPr>
        <w:t>wylotów i przylotów. P</w:t>
      </w:r>
      <w:r w:rsidR="003E615A">
        <w:rPr>
          <w:sz w:val="24"/>
          <w:szCs w:val="24"/>
        </w:rPr>
        <w:t>ermutacje relacji z punktu do punktu zostały ograniczona tylko do lotnisk BSR. Pozostałe węzły wzięto pod uwagę jedynie w relacji wobec lotnisk BSR i węzła zbiorczego BSR. (patrz mapy powyżej)</w:t>
      </w:r>
    </w:p>
    <w:p w:rsidR="008372B3" w:rsidRDefault="008372B3" w:rsidP="00864757">
      <w:pPr>
        <w:spacing w:after="0"/>
        <w:jc w:val="both"/>
        <w:rPr>
          <w:sz w:val="24"/>
          <w:szCs w:val="24"/>
          <w:lang w:val="en-GB"/>
        </w:rPr>
      </w:pPr>
    </w:p>
    <w:p w:rsidR="008372B3" w:rsidRDefault="008372B3" w:rsidP="00864757">
      <w:pPr>
        <w:spacing w:after="0"/>
        <w:jc w:val="both"/>
        <w:rPr>
          <w:sz w:val="24"/>
          <w:szCs w:val="24"/>
          <w:lang w:val="en-GB"/>
        </w:rPr>
      </w:pPr>
    </w:p>
    <w:tbl>
      <w:tblPr>
        <w:tblStyle w:val="Tabela-Siatka"/>
        <w:tblpPr w:leftFromText="141" w:rightFromText="141" w:vertAnchor="text" w:horzAnchor="margin" w:tblpY="-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3"/>
      </w:tblGrid>
      <w:tr w:rsidR="008372B3" w:rsidRPr="00833BEE" w:rsidTr="008372B3">
        <w:tc>
          <w:tcPr>
            <w:tcW w:w="9283" w:type="dxa"/>
          </w:tcPr>
          <w:p w:rsidR="008372B3" w:rsidRDefault="008372B3" w:rsidP="008372B3">
            <w:pPr>
              <w:jc w:val="both"/>
              <w:rPr>
                <w:sz w:val="24"/>
                <w:szCs w:val="24"/>
                <w:vertAlign w:val="subscript"/>
                <w:lang w:val="en-GB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3CFF8A19" wp14:editId="3261AEA2">
                      <wp:simplePos x="0" y="0"/>
                      <wp:positionH relativeFrom="column">
                        <wp:posOffset>2113569</wp:posOffset>
                      </wp:positionH>
                      <wp:positionV relativeFrom="paragraph">
                        <wp:posOffset>156152</wp:posOffset>
                      </wp:positionV>
                      <wp:extent cx="2001981" cy="304800"/>
                      <wp:effectExtent l="0" t="0" r="17780" b="19050"/>
                      <wp:wrapNone/>
                      <wp:docPr id="137" name="Pole tekstowe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1981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372B3" w:rsidRDefault="008372B3" w:rsidP="008372B3">
                                  <w:r>
                                    <w:t>UNLOADED [T,FRM_UNLD]</w:t>
                                  </w:r>
                                </w:p>
                                <w:p w:rsidR="008372B3" w:rsidRDefault="008372B3" w:rsidP="008372B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37" o:spid="_x0000_s1075" type="#_x0000_t202" style="position:absolute;left:0;text-align:left;margin-left:166.4pt;margin-top:12.3pt;width:157.65pt;height:24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" fillcolor="white [3201]" strokeweight=".5pt">
                      <v:textbox>
                        <w:txbxContent>
                          <w:p w:rsidR="008372B3" w:rsidRDefault="008372B3" w:rsidP="008372B3">
                            <w:r>
                              <w:t>UNLOADED [T,FRM_UNLD]</w:t>
                            </w:r>
                          </w:p>
                          <w:p w:rsidR="008372B3" w:rsidRDefault="008372B3" w:rsidP="008372B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6875569D" wp14:editId="7888B619">
                      <wp:simplePos x="0" y="0"/>
                      <wp:positionH relativeFrom="column">
                        <wp:posOffset>312478</wp:posOffset>
                      </wp:positionH>
                      <wp:positionV relativeFrom="paragraph">
                        <wp:posOffset>1077480</wp:posOffset>
                      </wp:positionV>
                      <wp:extent cx="879648" cy="706120"/>
                      <wp:effectExtent l="0" t="0" r="15875" b="17780"/>
                      <wp:wrapNone/>
                      <wp:docPr id="133" name="Pole tekstowe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9648" cy="706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372B3" w:rsidRDefault="008372B3" w:rsidP="0028472D">
                                  <w:pPr>
                                    <w:spacing w:after="0"/>
                                  </w:pPr>
                                  <w:r>
                                    <w:t>LOADED</w:t>
                                  </w:r>
                                </w:p>
                                <w:p w:rsidR="008372B3" w:rsidRDefault="008372B3" w:rsidP="0028472D">
                                  <w:pPr>
                                    <w:spacing w:after="0"/>
                                  </w:pPr>
                                  <w:r>
                                    <w:t>[T,FRM_LD]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33" o:spid="_x0000_s1076" type="#_x0000_t202" style="position:absolute;left:0;text-align:left;margin-left:24.6pt;margin-top:84.85pt;width:69.25pt;height:55.6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" fillcolor="white [3201]" strokeweight=".5pt">
                      <v:textbox>
                        <w:txbxContent>
                          <w:p w:rsidR="008372B3" w:rsidRDefault="008372B3" w:rsidP="0028472D">
                            <w:pPr>
                              <w:spacing w:after="0"/>
                            </w:pPr>
                            <w:r>
                              <w:t>LOADED</w:t>
                            </w:r>
                          </w:p>
                          <w:p w:rsidR="008372B3" w:rsidRDefault="008372B3" w:rsidP="0028472D">
                            <w:pPr>
                              <w:spacing w:after="0"/>
                            </w:pPr>
                            <w:r>
                              <w:t>[T,FRM_LD]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2FBEE0F5" wp14:editId="48C8E4DB">
                      <wp:simplePos x="0" y="0"/>
                      <wp:positionH relativeFrom="column">
                        <wp:posOffset>367896</wp:posOffset>
                      </wp:positionH>
                      <wp:positionV relativeFrom="paragraph">
                        <wp:posOffset>170008</wp:posOffset>
                      </wp:positionV>
                      <wp:extent cx="1669415" cy="762000"/>
                      <wp:effectExtent l="0" t="19050" r="45085" b="19050"/>
                      <wp:wrapNone/>
                      <wp:docPr id="159" name="Strzałka wygięta w górę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9415" cy="762000"/>
                              </a:xfrm>
                              <a:prstGeom prst="bentUpArrow">
                                <a:avLst>
                                  <a:gd name="adj1" fmla="val 29475"/>
                                  <a:gd name="adj2" fmla="val 26123"/>
                                  <a:gd name="adj3" fmla="val 21152"/>
                                </a:avLst>
                              </a:prstGeom>
                              <a:solidFill>
                                <a:schemeClr val="bg1"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372B3" w:rsidRPr="00E96DCD" w:rsidRDefault="003E615A" w:rsidP="008372B3">
                                  <w:pPr>
                                    <w:jc w:val="right"/>
                                    <w:rPr>
                                      <w:color w:val="000000" w:themeColor="text1"/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</w:rPr>
                                    <w:t>KIERUNEK PRZEPŁYWU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załka wygięta w górę 159" o:spid="_x0000_s1031" style="position:absolute;left:0;text-align:left;margin-left:28.95pt;margin-top:13.4pt;width:131.45pt;height:60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9415,76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" adj="-11796480,,5400" path="m,537401r1358058,l1358058,161178r-86758,l1470358,r199057,161178l1582657,161178r,600822l,762000,,537401xe" fillcolor="white [3212]" strokecolor="black [3213]" strokeweight="1pt">
                      <v:fill opacity="32896f"/>
                      <v:stroke joinstyle="miter"/>
                      <v:formulas/>
                      <v:path arrowok="t" o:connecttype="custom" o:connectlocs="0,537401;1358058,537401;1358058,161178;1271300,161178;1470358,0;1669415,161178;1582657,161178;1582657,762000;0,762000;0,537401" o:connectangles="0,0,0,0,0,0,0,0,0,0" textboxrect="0,0,1669415,762000"/>
                      <v:textbox>
                        <w:txbxContent>
                          <w:p w:rsidR="008372B3" w:rsidRPr="00E96DCD" w:rsidRDefault="003E615A" w:rsidP="008372B3">
                            <w:pPr>
                              <w:jc w:val="righ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</w:rPr>
                              <w:t>KIERUNEK PRZEPŁYWU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5E0074D5" wp14:editId="528EEFF6">
                      <wp:simplePos x="0" y="0"/>
                      <wp:positionH relativeFrom="column">
                        <wp:posOffset>4500880</wp:posOffset>
                      </wp:positionH>
                      <wp:positionV relativeFrom="paragraph">
                        <wp:posOffset>1066800</wp:posOffset>
                      </wp:positionV>
                      <wp:extent cx="981710" cy="254000"/>
                      <wp:effectExtent l="0" t="0" r="27940" b="12700"/>
                      <wp:wrapNone/>
                      <wp:docPr id="135" name="Pole tekstowe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710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372B3" w:rsidRDefault="008372B3" w:rsidP="008372B3">
                                  <w:r>
                                    <w:t>LOADED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35" o:spid="_x0000_s1078" type="#_x0000_t202" style="position:absolute;left:0;text-align:left;margin-left:354.4pt;margin-top:84pt;width:77.3pt;height:20pt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" fillcolor="white [3201]" strokeweight=".5pt">
                      <v:textbox>
                        <w:txbxContent>
                          <w:p w:rsidR="008372B3" w:rsidRDefault="008372B3" w:rsidP="008372B3">
                            <w:r>
                              <w:t>LOADED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50988F60" wp14:editId="07C13C02">
                      <wp:simplePos x="0" y="0"/>
                      <wp:positionH relativeFrom="column">
                        <wp:posOffset>1755775</wp:posOffset>
                      </wp:positionH>
                      <wp:positionV relativeFrom="paragraph">
                        <wp:posOffset>1065530</wp:posOffset>
                      </wp:positionV>
                      <wp:extent cx="1743710" cy="295910"/>
                      <wp:effectExtent l="0" t="0" r="27940" b="27940"/>
                      <wp:wrapNone/>
                      <wp:docPr id="138" name="Pole tekstow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43710" cy="295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372B3" w:rsidRDefault="008372B3" w:rsidP="008372B3">
                                  <w:r>
                                    <w:t>max (LOADED; UNLOADED)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38" o:spid="_x0000_s1079" type="#_x0000_t202" style="position:absolute;left:0;text-align:left;margin-left:138.25pt;margin-top:83.9pt;width:137.3pt;height:23.3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" fillcolor="white [3201]" strokeweight=".5pt">
                      <v:textbox>
                        <w:txbxContent>
                          <w:p w:rsidR="008372B3" w:rsidRDefault="008372B3" w:rsidP="008372B3">
                            <w:r>
                              <w:t>max (LOADED; UNLOADED)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1B27BBF2" wp14:editId="5E61F4A0">
                      <wp:simplePos x="0" y="0"/>
                      <wp:positionH relativeFrom="column">
                        <wp:posOffset>1977390</wp:posOffset>
                      </wp:positionH>
                      <wp:positionV relativeFrom="paragraph">
                        <wp:posOffset>2302510</wp:posOffset>
                      </wp:positionV>
                      <wp:extent cx="981710" cy="270510"/>
                      <wp:effectExtent l="0" t="0" r="27940" b="15240"/>
                      <wp:wrapNone/>
                      <wp:docPr id="136" name="Pole tekstowe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710" cy="270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372B3" w:rsidRDefault="008372B3" w:rsidP="008372B3">
                                  <w:r>
                                    <w:t>UNLOADED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e tekstowe 136" o:spid="_x0000_s1080" type="#_x0000_t202" style="position:absolute;left:0;text-align:left;margin-left:155.7pt;margin-top:181.3pt;width:77.3pt;height:21.3pt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" fillcolor="white [3201]" strokeweight=".5pt">
                      <v:textbox>
                        <w:txbxContent>
                          <w:p w:rsidR="008372B3" w:rsidRDefault="008372B3" w:rsidP="008372B3">
                            <w:r>
                              <w:t>UNLOADED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 w:dxaOrig="13368" w:dyaOrig="6924">
                <v:shape id="_x0000_i1027" type="#_x0000_t75" style="width:453pt;height:234.75pt" o:ole="">
                  <v:imagedata r:id="rId17" o:title=""/>
                </v:shape>
                <o:OLEObject Type="Embed" ProgID="PBrush" ShapeID="_x0000_i1027" DrawAspect="Content" ObjectID="_1411467201" r:id="rId18"/>
              </w:object>
            </w:r>
          </w:p>
        </w:tc>
      </w:tr>
      <w:tr w:rsidR="008372B3" w:rsidRPr="003E615A" w:rsidTr="008372B3">
        <w:tc>
          <w:tcPr>
            <w:tcW w:w="9283" w:type="dxa"/>
          </w:tcPr>
          <w:p w:rsidR="008372B3" w:rsidRPr="003E615A" w:rsidRDefault="003E615A" w:rsidP="003E615A">
            <w:pPr>
              <w:jc w:val="both"/>
              <w:rPr>
                <w:sz w:val="24"/>
                <w:szCs w:val="24"/>
                <w:vertAlign w:val="subscript"/>
              </w:rPr>
            </w:pPr>
            <w:r w:rsidRPr="003E615A">
              <w:rPr>
                <w:bCs/>
                <w:sz w:val="20"/>
                <w:szCs w:val="24"/>
              </w:rPr>
              <w:t xml:space="preserve">Tabela przepływów transportowych z punktu do punktu </w:t>
            </w:r>
            <w:r w:rsidR="008372B3" w:rsidRPr="003E615A">
              <w:rPr>
                <w:bCs/>
                <w:sz w:val="20"/>
                <w:szCs w:val="24"/>
              </w:rPr>
              <w:t>(</w:t>
            </w:r>
            <w:r w:rsidRPr="003E615A">
              <w:rPr>
                <w:bCs/>
                <w:sz w:val="20"/>
                <w:szCs w:val="24"/>
              </w:rPr>
              <w:t xml:space="preserve">dane </w:t>
            </w:r>
            <w:r w:rsidR="008372B3" w:rsidRPr="003E615A">
              <w:rPr>
                <w:bCs/>
                <w:sz w:val="20"/>
                <w:szCs w:val="24"/>
              </w:rPr>
              <w:t>EUROSTAT)</w:t>
            </w:r>
          </w:p>
        </w:tc>
      </w:tr>
    </w:tbl>
    <w:p w:rsidR="0028472D" w:rsidRPr="003E615A" w:rsidRDefault="0028472D" w:rsidP="00340195">
      <w:pPr>
        <w:spacing w:after="0"/>
        <w:jc w:val="both"/>
        <w:rPr>
          <w:sz w:val="24"/>
        </w:rPr>
      </w:pPr>
    </w:p>
    <w:p w:rsidR="003E615A" w:rsidRPr="003E615A" w:rsidRDefault="003E615A" w:rsidP="00340195">
      <w:pPr>
        <w:spacing w:after="0"/>
        <w:jc w:val="both"/>
        <w:rPr>
          <w:sz w:val="24"/>
        </w:rPr>
      </w:pPr>
      <w:r>
        <w:rPr>
          <w:sz w:val="24"/>
        </w:rPr>
        <w:t xml:space="preserve">Wiarygodność danych EUROSTAT wskazuje na potrzebę wykorzystania dwu, zamiast jednego podzestawu danych </w:t>
      </w:r>
      <w:proofErr w:type="spellStart"/>
      <w:r>
        <w:rPr>
          <w:sz w:val="24"/>
        </w:rPr>
        <w:t>avia_gor</w:t>
      </w:r>
      <w:proofErr w:type="spellEnd"/>
      <w:r>
        <w:rPr>
          <w:sz w:val="24"/>
        </w:rPr>
        <w:t xml:space="preserve"> (</w:t>
      </w:r>
      <w:r w:rsidRPr="003E615A">
        <w:rPr>
          <w:sz w:val="24"/>
        </w:rPr>
        <w:t>T,FRM_LD</w:t>
      </w:r>
      <w:r>
        <w:rPr>
          <w:sz w:val="24"/>
        </w:rPr>
        <w:t xml:space="preserve"> oraz</w:t>
      </w:r>
      <w:r w:rsidRPr="003E615A">
        <w:rPr>
          <w:sz w:val="24"/>
        </w:rPr>
        <w:t xml:space="preserve"> T,FRM_LD</w:t>
      </w:r>
      <w:r>
        <w:rPr>
          <w:sz w:val="24"/>
        </w:rPr>
        <w:t>) w celu skorygowania różnic w górę. Niebieskie tło w tabeli oznacza komórki z danymi macierzy przepływów lotnisk BSR. W tym miejscu nastąpiła korekta danych. Komórki z innym tłem (fioletowe i pomarańczowe) zostało wypełnione albo przez dane z zestawu cargo załadowane (LOADED), albo cargo rozładowane (UNLOADED). Znane problemy jak np. brak raportów ze Szwecji i Danii za rok 2005, 2006 i 2007, ograniczają możliwość wzbogacenia modelu danymi z tych lat. W 2011 roku opublikowano jedynie część raportów dla wszystkich krajów, a rok 2012 nie jest w ogóle widoczny.</w:t>
      </w:r>
    </w:p>
    <w:p w:rsidR="0028472D" w:rsidRPr="003E615A" w:rsidRDefault="003E615A" w:rsidP="00340195">
      <w:pPr>
        <w:spacing w:after="0"/>
        <w:jc w:val="both"/>
        <w:rPr>
          <w:sz w:val="24"/>
        </w:rPr>
      </w:pPr>
      <w:r w:rsidRPr="003E615A">
        <w:rPr>
          <w:sz w:val="24"/>
        </w:rPr>
        <w:t xml:space="preserve">Obszar ciążenia każdego </w:t>
      </w:r>
      <w:proofErr w:type="spellStart"/>
      <w:r w:rsidRPr="003E615A">
        <w:rPr>
          <w:sz w:val="24"/>
        </w:rPr>
        <w:t>węzeła</w:t>
      </w:r>
      <w:proofErr w:type="spellEnd"/>
      <w:r w:rsidRPr="003E615A">
        <w:rPr>
          <w:sz w:val="24"/>
        </w:rPr>
        <w:t xml:space="preserve"> BSR to </w:t>
      </w:r>
      <w:r>
        <w:rPr>
          <w:sz w:val="24"/>
        </w:rPr>
        <w:t>skumulowana wartość</w:t>
      </w:r>
      <w:r w:rsidR="00623730">
        <w:rPr>
          <w:sz w:val="24"/>
        </w:rPr>
        <w:t xml:space="preserve"> PKB i liczba ludności kilku (bądź jednego) obszaru statystycznego Unii Europejskiej NUTS-3 (matematyczna metoda wyboru obszaru ciążenia jest w trakcie powstawania w BP3). W przypadku kontynentów i krajów punkty centralne węzłów zostały umiejscowione w obszarach uznanych za najważniejsze źródło popytu na usługi lotniczego przewozu towarowego (zwykle środek </w:t>
      </w:r>
      <w:r w:rsidR="00623730">
        <w:rPr>
          <w:sz w:val="24"/>
        </w:rPr>
        <w:lastRenderedPageBreak/>
        <w:t>drogi po ortodromie między dwoma największymi pod względem cargo lotniskami kontynentu, bądź kraju). Każdy z punktów centralnych wyrażono we współrzędnych geograficznych.</w:t>
      </w:r>
    </w:p>
    <w:p w:rsidR="0033463C" w:rsidRDefault="00623730" w:rsidP="00E6178A">
      <w:pPr>
        <w:jc w:val="both"/>
        <w:rPr>
          <w:sz w:val="24"/>
          <w:szCs w:val="24"/>
        </w:rPr>
      </w:pPr>
      <w:r w:rsidRPr="00623730">
        <w:rPr>
          <w:sz w:val="24"/>
          <w:szCs w:val="24"/>
        </w:rPr>
        <w:t>Estymacja modelu (czyli znalezienie parametrów beta)</w:t>
      </w:r>
      <w:r>
        <w:rPr>
          <w:sz w:val="24"/>
          <w:szCs w:val="24"/>
        </w:rPr>
        <w:t xml:space="preserve"> zostanie wykonana przy użyciu metody najmniejszych kwadratów zastosowanej po </w:t>
      </w:r>
      <w:proofErr w:type="spellStart"/>
      <w:r>
        <w:rPr>
          <w:sz w:val="24"/>
          <w:szCs w:val="24"/>
        </w:rPr>
        <w:t>zlogarytizowaniu</w:t>
      </w:r>
      <w:proofErr w:type="spellEnd"/>
      <w:r>
        <w:rPr>
          <w:sz w:val="24"/>
          <w:szCs w:val="24"/>
        </w:rPr>
        <w:t xml:space="preserve"> obu stron równania w celu uzyskania postaci liniowej </w:t>
      </w:r>
      <w:proofErr w:type="spellStart"/>
      <w:r>
        <w:rPr>
          <w:sz w:val="24"/>
          <w:szCs w:val="24"/>
        </w:rPr>
        <w:t>ln</w:t>
      </w:r>
      <w:proofErr w:type="spellEnd"/>
      <w:r>
        <w:rPr>
          <w:sz w:val="24"/>
          <w:szCs w:val="24"/>
        </w:rPr>
        <w:t xml:space="preserve">(y) = b0 + b1 * </w:t>
      </w:r>
      <w:proofErr w:type="spellStart"/>
      <w:r>
        <w:rPr>
          <w:sz w:val="24"/>
          <w:szCs w:val="24"/>
        </w:rPr>
        <w:t>ln</w:t>
      </w:r>
      <w:proofErr w:type="spellEnd"/>
      <w:r>
        <w:rPr>
          <w:sz w:val="24"/>
          <w:szCs w:val="24"/>
        </w:rPr>
        <w:t>(x1) + b2*</w:t>
      </w:r>
      <w:proofErr w:type="spellStart"/>
      <w:r>
        <w:rPr>
          <w:sz w:val="24"/>
          <w:szCs w:val="24"/>
        </w:rPr>
        <w:t>ln</w:t>
      </w:r>
      <w:proofErr w:type="spellEnd"/>
      <w:r>
        <w:rPr>
          <w:sz w:val="24"/>
          <w:szCs w:val="24"/>
        </w:rPr>
        <w:t>(x2) + …</w:t>
      </w:r>
      <w:r w:rsidR="0033463C">
        <w:rPr>
          <w:sz w:val="24"/>
          <w:szCs w:val="24"/>
        </w:rPr>
        <w:t xml:space="preserve"> </w:t>
      </w:r>
    </w:p>
    <w:p w:rsidR="0033463C" w:rsidRDefault="0033463C" w:rsidP="00E6178A">
      <w:pPr>
        <w:jc w:val="both"/>
        <w:rPr>
          <w:sz w:val="24"/>
          <w:szCs w:val="24"/>
        </w:rPr>
      </w:pPr>
    </w:p>
    <w:p w:rsidR="0033463C" w:rsidRDefault="0033463C" w:rsidP="00E6178A">
      <w:pPr>
        <w:jc w:val="both"/>
        <w:rPr>
          <w:sz w:val="24"/>
          <w:szCs w:val="24"/>
        </w:rPr>
      </w:pPr>
    </w:p>
    <w:p w:rsidR="0033463C" w:rsidRDefault="0033463C" w:rsidP="00E6178A">
      <w:pPr>
        <w:jc w:val="both"/>
        <w:rPr>
          <w:sz w:val="24"/>
          <w:szCs w:val="24"/>
        </w:rPr>
      </w:pPr>
    </w:p>
    <w:p w:rsidR="0092540A" w:rsidRPr="00623730" w:rsidRDefault="0033463C" w:rsidP="00E6178A">
      <w:pPr>
        <w:jc w:val="both"/>
        <w:rPr>
          <w:sz w:val="24"/>
          <w:szCs w:val="24"/>
        </w:rPr>
      </w:pPr>
      <w:r>
        <w:rPr>
          <w:sz w:val="24"/>
          <w:szCs w:val="24"/>
        </w:rPr>
        <w:t>Poniższy wykres  pokazuje wstępne dopasowanie modelu (linia ciągła) do danych (kółka).</w:t>
      </w:r>
    </w:p>
    <w:p w:rsidR="00513497" w:rsidRDefault="00513497" w:rsidP="0051349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70560" behindDoc="0" locked="0" layoutInCell="1" allowOverlap="1" wp14:anchorId="1B0A1841" wp14:editId="6D51341A">
            <wp:simplePos x="0" y="0"/>
            <wp:positionH relativeFrom="margin">
              <wp:posOffset>1431925</wp:posOffset>
            </wp:positionH>
            <wp:positionV relativeFrom="margin">
              <wp:posOffset>354965</wp:posOffset>
            </wp:positionV>
            <wp:extent cx="4384675" cy="2865120"/>
            <wp:effectExtent l="0" t="0" r="0" b="0"/>
            <wp:wrapSquare wrapText="bothSides"/>
            <wp:docPr id="291" name="Obraz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P</w:t>
      </w:r>
      <w:r w:rsidR="0033463C" w:rsidRPr="0033463C">
        <w:rPr>
          <w:sz w:val="24"/>
          <w:szCs w:val="24"/>
        </w:rPr>
        <w:t xml:space="preserve">rognoza zostanie wykonana poprzez ekstrapolację trendów liniowych </w:t>
      </w:r>
      <w:r w:rsidR="0033463C">
        <w:rPr>
          <w:sz w:val="24"/>
          <w:szCs w:val="24"/>
        </w:rPr>
        <w:t>zmiennych endogenicznych z zestawów danych rocznych. Średniookresowa prognoza</w:t>
      </w:r>
      <w:r>
        <w:rPr>
          <w:sz w:val="24"/>
          <w:szCs w:val="24"/>
        </w:rPr>
        <w:t xml:space="preserve"> (powyżej </w:t>
      </w:r>
      <w:r w:rsidR="0033463C">
        <w:rPr>
          <w:sz w:val="24"/>
          <w:szCs w:val="24"/>
        </w:rPr>
        <w:t>3 lat w przód)</w:t>
      </w:r>
      <w:r>
        <w:rPr>
          <w:sz w:val="24"/>
          <w:szCs w:val="24"/>
        </w:rPr>
        <w:t xml:space="preserve"> zostanie przygotowana dla scenariusza optymistycznego i pesymistycznego (+/-odchylenie standardowe zmiennych endogenicznych). Wstępna prognoza ex-post</w:t>
      </w:r>
      <w:r>
        <w:rPr>
          <w:rStyle w:val="Odwoanieprzypisudolnego"/>
          <w:sz w:val="24"/>
          <w:szCs w:val="24"/>
        </w:rPr>
        <w:footnoteReference w:id="6"/>
      </w:r>
      <w:r>
        <w:rPr>
          <w:sz w:val="24"/>
          <w:szCs w:val="24"/>
        </w:rPr>
        <w:t xml:space="preserve"> dla lat 2009 i 2010 została wykonana w celu walidacji modelu. Prognoza ex-</w:t>
      </w:r>
      <w:proofErr w:type="spellStart"/>
      <w:r>
        <w:rPr>
          <w:sz w:val="24"/>
          <w:szCs w:val="24"/>
        </w:rPr>
        <w:t>ante</w:t>
      </w:r>
      <w:proofErr w:type="spellEnd"/>
      <w:r>
        <w:rPr>
          <w:sz w:val="24"/>
          <w:szCs w:val="24"/>
        </w:rPr>
        <w:t xml:space="preserve"> wybiega po za znane dane.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79"/>
      </w:tblGrid>
      <w:tr w:rsidR="00E97238" w:rsidTr="00E97238">
        <w:tc>
          <w:tcPr>
            <w:tcW w:w="9279" w:type="dxa"/>
          </w:tcPr>
          <w:p w:rsidR="00E97238" w:rsidRDefault="00E97238" w:rsidP="00513497">
            <w:pPr>
              <w:jc w:val="both"/>
              <w:rPr>
                <w:sz w:val="24"/>
                <w:szCs w:val="24"/>
              </w:rPr>
            </w:pPr>
            <w:r>
              <w:object w:dxaOrig="11724" w:dyaOrig="7656">
                <v:shape id="_x0000_i1028" type="#_x0000_t75" style="width:453pt;height:296.25pt" o:ole="">
                  <v:imagedata r:id="rId20" o:title=""/>
                </v:shape>
                <o:OLEObject Type="Embed" ProgID="PBrush" ShapeID="_x0000_i1028" DrawAspect="Content" ObjectID="_1411467202" r:id="rId21"/>
              </w:object>
            </w:r>
          </w:p>
        </w:tc>
      </w:tr>
      <w:tr w:rsidR="00E97238" w:rsidRPr="003D15FF" w:rsidTr="00E97238">
        <w:tc>
          <w:tcPr>
            <w:tcW w:w="9279" w:type="dxa"/>
          </w:tcPr>
          <w:p w:rsidR="00E97238" w:rsidRPr="003D15FF" w:rsidRDefault="003D15FF" w:rsidP="003D15FF">
            <w:pPr>
              <w:jc w:val="both"/>
              <w:rPr>
                <w:sz w:val="24"/>
                <w:szCs w:val="24"/>
              </w:rPr>
            </w:pPr>
            <w:r w:rsidRPr="003D15FF">
              <w:rPr>
                <w:bCs/>
                <w:sz w:val="20"/>
                <w:szCs w:val="24"/>
              </w:rPr>
              <w:t xml:space="preserve">Test metody I wstępne obliczenia całkowitego załadowanego tonażu dla region </w:t>
            </w:r>
            <w:r>
              <w:rPr>
                <w:bCs/>
                <w:sz w:val="20"/>
                <w:szCs w:val="24"/>
              </w:rPr>
              <w:t>morza Bałtyckiego</w:t>
            </w:r>
          </w:p>
        </w:tc>
      </w:tr>
    </w:tbl>
    <w:p w:rsidR="00E97238" w:rsidRPr="003D15FF" w:rsidRDefault="00E97238" w:rsidP="00513497">
      <w:pPr>
        <w:jc w:val="both"/>
        <w:rPr>
          <w:sz w:val="24"/>
          <w:szCs w:val="24"/>
        </w:rPr>
      </w:pPr>
    </w:p>
    <w:p w:rsidR="00E97238" w:rsidRPr="003D15FF" w:rsidRDefault="00E97238" w:rsidP="00513497">
      <w:pPr>
        <w:jc w:val="both"/>
        <w:rPr>
          <w:sz w:val="24"/>
          <w:szCs w:val="24"/>
        </w:rPr>
      </w:pPr>
    </w:p>
    <w:p w:rsidR="00E97238" w:rsidRPr="00D23033" w:rsidRDefault="00E97238" w:rsidP="00E97238">
      <w:pPr>
        <w:jc w:val="both"/>
        <w:rPr>
          <w:noProof/>
          <w:sz w:val="20"/>
          <w:szCs w:val="20"/>
          <w:lang w:eastAsia="pl-PL"/>
        </w:rPr>
      </w:pPr>
      <w:r w:rsidRPr="00D23033">
        <w:rPr>
          <w:sz w:val="24"/>
          <w:szCs w:val="24"/>
        </w:rPr>
        <w:t>Zaobserwowane problemy:</w:t>
      </w:r>
      <w:r w:rsidRPr="00D23033">
        <w:rPr>
          <w:noProof/>
          <w:sz w:val="20"/>
          <w:szCs w:val="20"/>
          <w:lang w:eastAsia="pl-PL"/>
        </w:rPr>
        <w:t xml:space="preserve"> </w:t>
      </w:r>
    </w:p>
    <w:p w:rsidR="00D23033" w:rsidRDefault="00D23033" w:rsidP="00D23033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 w:rsidRPr="00D23033">
        <w:rPr>
          <w:sz w:val="24"/>
          <w:szCs w:val="24"/>
        </w:rPr>
        <w:t>Niepożądana wysoka korelacja między zmiennymi egzogenicznymi (poziom</w:t>
      </w:r>
      <w:r>
        <w:rPr>
          <w:sz w:val="24"/>
          <w:szCs w:val="24"/>
        </w:rPr>
        <w:t>u</w:t>
      </w:r>
      <w:r w:rsidRPr="00D23033">
        <w:rPr>
          <w:sz w:val="24"/>
          <w:szCs w:val="24"/>
        </w:rPr>
        <w:t xml:space="preserve"> ceł </w:t>
      </w:r>
      <w:r>
        <w:rPr>
          <w:sz w:val="24"/>
          <w:szCs w:val="24"/>
        </w:rPr>
        <w:t>i</w:t>
      </w:r>
      <w:r w:rsidRPr="00D23033">
        <w:rPr>
          <w:sz w:val="24"/>
          <w:szCs w:val="24"/>
        </w:rPr>
        <w:t xml:space="preserve"> </w:t>
      </w:r>
      <w:proofErr w:type="spellStart"/>
      <w:r w:rsidRPr="00D23033">
        <w:rPr>
          <w:sz w:val="24"/>
          <w:szCs w:val="24"/>
        </w:rPr>
        <w:t>pkb</w:t>
      </w:r>
      <w:proofErr w:type="spellEnd"/>
      <w:r>
        <w:rPr>
          <w:sz w:val="24"/>
          <w:szCs w:val="24"/>
        </w:rPr>
        <w:t xml:space="preserve"> miejsca docelowego, poziomu ceł i ludności miejsca docelowego oraz </w:t>
      </w:r>
      <w:proofErr w:type="spellStart"/>
      <w:r>
        <w:rPr>
          <w:sz w:val="24"/>
          <w:szCs w:val="24"/>
        </w:rPr>
        <w:t>pozionu</w:t>
      </w:r>
      <w:proofErr w:type="spellEnd"/>
      <w:r>
        <w:rPr>
          <w:sz w:val="24"/>
          <w:szCs w:val="24"/>
        </w:rPr>
        <w:t xml:space="preserve"> ceł i odległości).</w:t>
      </w:r>
    </w:p>
    <w:p w:rsidR="00D23033" w:rsidRPr="00D23033" w:rsidRDefault="00D23033" w:rsidP="00D23033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Problem wartości zerowej w trakcie sprowadzania do postaci liniowej (logarytm)</w:t>
      </w:r>
    </w:p>
    <w:p w:rsidR="00D23033" w:rsidRDefault="00D23033" w:rsidP="00E97238">
      <w:pPr>
        <w:pStyle w:val="Akapitzlist"/>
        <w:numPr>
          <w:ilvl w:val="0"/>
          <w:numId w:val="10"/>
        </w:numPr>
        <w:jc w:val="both"/>
        <w:rPr>
          <w:sz w:val="24"/>
        </w:rPr>
      </w:pPr>
      <w:r w:rsidRPr="00D23033">
        <w:rPr>
          <w:sz w:val="24"/>
        </w:rPr>
        <w:t xml:space="preserve">Nie jasna zależność tonażu lotniczego i </w:t>
      </w:r>
      <w:r>
        <w:rPr>
          <w:sz w:val="24"/>
        </w:rPr>
        <w:t>odległości, kilka sygnałów o pozytywnej korelacji</w:t>
      </w:r>
    </w:p>
    <w:p w:rsidR="00E97238" w:rsidRPr="00D23033" w:rsidRDefault="00D23033" w:rsidP="00D23033">
      <w:pPr>
        <w:pStyle w:val="Akapitzlist"/>
        <w:numPr>
          <w:ilvl w:val="0"/>
          <w:numId w:val="10"/>
        </w:numPr>
        <w:jc w:val="both"/>
        <w:rPr>
          <w:sz w:val="24"/>
        </w:rPr>
      </w:pPr>
      <w:r w:rsidRPr="00D23033">
        <w:rPr>
          <w:sz w:val="24"/>
        </w:rPr>
        <w:t>Kompromis między wydajnością modelu, a poziomem szczegółowości ( im większa szczegółowość, tym słabs</w:t>
      </w:r>
      <w:r>
        <w:rPr>
          <w:sz w:val="24"/>
        </w:rPr>
        <w:t>ze dopasowanie modelu do danych)</w:t>
      </w:r>
    </w:p>
    <w:p w:rsidR="00D23033" w:rsidRPr="00D23033" w:rsidRDefault="00D23033" w:rsidP="00E97238">
      <w:pPr>
        <w:pStyle w:val="Akapitzlist"/>
        <w:numPr>
          <w:ilvl w:val="0"/>
          <w:numId w:val="10"/>
        </w:numPr>
        <w:jc w:val="both"/>
        <w:rPr>
          <w:sz w:val="24"/>
        </w:rPr>
      </w:pPr>
      <w:r w:rsidRPr="00D23033">
        <w:rPr>
          <w:sz w:val="24"/>
        </w:rPr>
        <w:t>Nierealistyczne prognozy</w:t>
      </w:r>
      <w:r>
        <w:rPr>
          <w:sz w:val="24"/>
        </w:rPr>
        <w:t xml:space="preserve"> trendu liniowego PKB (kluczowe różnice między danymi </w:t>
      </w:r>
      <w:r w:rsidRPr="00D23033">
        <w:rPr>
          <w:sz w:val="24"/>
        </w:rPr>
        <w:t xml:space="preserve"> EUROSTAT</w:t>
      </w:r>
      <w:r>
        <w:rPr>
          <w:sz w:val="24"/>
        </w:rPr>
        <w:t xml:space="preserve"> i GUS dla roku 2009)</w:t>
      </w:r>
    </w:p>
    <w:p w:rsidR="0063662D" w:rsidRPr="00513497" w:rsidRDefault="00513497" w:rsidP="00340195">
      <w:pPr>
        <w:spacing w:after="0"/>
        <w:jc w:val="both"/>
        <w:rPr>
          <w:b/>
          <w:sz w:val="24"/>
        </w:rPr>
      </w:pPr>
      <w:r w:rsidRPr="00513497">
        <w:rPr>
          <w:b/>
          <w:sz w:val="24"/>
        </w:rPr>
        <w:t>Przykład</w:t>
      </w:r>
      <w:r>
        <w:rPr>
          <w:b/>
          <w:sz w:val="24"/>
        </w:rPr>
        <w:t xml:space="preserve"> wstępnych szacunków</w:t>
      </w:r>
      <w:r w:rsidR="00E6178A" w:rsidRPr="00513497">
        <w:rPr>
          <w:b/>
          <w:sz w:val="24"/>
        </w:rPr>
        <w:t xml:space="preserve"> – </w:t>
      </w:r>
      <w:r w:rsidRPr="00513497">
        <w:rPr>
          <w:b/>
          <w:sz w:val="24"/>
        </w:rPr>
        <w:t xml:space="preserve">prognozowany tonaż lotniczy z Warszawy do Kowna </w:t>
      </w:r>
    </w:p>
    <w:tbl>
      <w:tblPr>
        <w:tblStyle w:val="Tabela-Siatka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09"/>
        <w:gridCol w:w="5487"/>
        <w:gridCol w:w="7"/>
      </w:tblGrid>
      <w:tr w:rsidR="00B229C4" w:rsidTr="0092540A">
        <w:tc>
          <w:tcPr>
            <w:tcW w:w="3794" w:type="dxa"/>
            <w:gridSpan w:val="2"/>
            <w:vAlign w:val="center"/>
          </w:tcPr>
          <w:p w:rsidR="00B229C4" w:rsidRPr="00513497" w:rsidRDefault="003E3EA0" w:rsidP="00340195">
            <w:pPr>
              <w:jc w:val="center"/>
              <w:rPr>
                <w:sz w:val="24"/>
              </w:rPr>
            </w:pPr>
            <w:r>
              <w:rPr>
                <w:noProof/>
                <w:lang w:val="en-GB"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6C11F518" wp14:editId="07F47A15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1497330</wp:posOffset>
                      </wp:positionV>
                      <wp:extent cx="1492885" cy="934085"/>
                      <wp:effectExtent l="0" t="0" r="31115" b="18415"/>
                      <wp:wrapNone/>
                      <wp:docPr id="312" name="Łącznik prostoliniowy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92885" cy="9340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312" o:spid="_x0000_s1026" style="position:absolute;flip: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05pt,117.9pt" to="219.6pt,1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" strokecolor="#4579b8 [3044]"/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48FC1B85" wp14:editId="0AB89762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-81915</wp:posOffset>
                      </wp:positionV>
                      <wp:extent cx="1285240" cy="2007235"/>
                      <wp:effectExtent l="0" t="0" r="29210" b="31115"/>
                      <wp:wrapNone/>
                      <wp:docPr id="311" name="Łącznik prostoliniowy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85240" cy="20072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Łącznik prostoliniowy 311" o:spid="_x0000_s1026" style="position:absolute;flip: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4pt,-6.45pt" to="219.6pt,1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" strokecolor="#4579b8 [3044]"/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964416" behindDoc="0" locked="0" layoutInCell="1" allowOverlap="1" wp14:anchorId="66944AD0" wp14:editId="620700F3">
                      <wp:simplePos x="0" y="0"/>
                      <wp:positionH relativeFrom="column">
                        <wp:posOffset>1226820</wp:posOffset>
                      </wp:positionH>
                      <wp:positionV relativeFrom="paragraph">
                        <wp:posOffset>1933575</wp:posOffset>
                      </wp:positionV>
                      <wp:extent cx="278765" cy="583565"/>
                      <wp:effectExtent l="0" t="0" r="26035" b="26035"/>
                      <wp:wrapNone/>
                      <wp:docPr id="310" name="Grupa 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765" cy="583565"/>
                                <a:chOff x="0" y="0"/>
                                <a:chExt cx="279574" cy="584373"/>
                              </a:xfrm>
                            </wpg:grpSpPr>
                            <wps:wsp>
                              <wps:cNvPr id="306" name="Elipsa 30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07819" y="0"/>
                                  <a:ext cx="71755" cy="717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" name="Elipsa 30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512618"/>
                                  <a:ext cx="71755" cy="717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a 310" o:spid="_x0000_s1026" style="position:absolute;margin-left:96.6pt;margin-top:152.25pt;width:21.95pt;height:45.95pt;z-index:251964416;mso-width-relative:margin;mso-height-relative:margin" coordsize="2795,5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">
                      <v:oval id="Elipsa 306" o:spid="_x0000_s1027" style="position:absolute;left:2078;width:717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X6cYA&#10;AADcAAAADwAAAGRycy9kb3ducmV2LnhtbESPQWvCQBSE74X+h+UVeqsbWwgldZWiFAUh2KjF4yP7&#10;TFKzb0N2TaK/3hUKPQ4z8w0zmQ2mFh21rrKsYDyKQBDnVldcKNhtv17eQTiPrLG2TAou5GA2fXyY&#10;YKJtz9/UZb4QAcIuQQWl900ipctLMuhGtiEO3tG2Bn2QbSF1i32Am1q+RlEsDVYcFkpsaF5SfsrO&#10;RkG3NtW8Xl59utjIdKfXi8P+51ep56fh8wOEp8H/h//aK63gLYrhfiYc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pX6cYAAADcAAAADwAAAAAAAAAAAAAAAACYAgAAZHJz&#10;L2Rvd25yZXYueG1sUEsFBgAAAAAEAAQA9QAAAIsDAAAAAA==&#10;" fillcolor="yellow" strokecolor="black [3213]">
                        <v:path arrowok="t"/>
                        <o:lock v:ext="edit" aspectratio="t"/>
                      </v:oval>
                      <v:oval id="Elipsa 308" o:spid="_x0000_s1028" style="position:absolute;top:5126;width:717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lmAMIA&#10;AADcAAAADwAAAGRycy9kb3ducmV2LnhtbERPy4rCMBTdD/gP4QruxtQRhqEaRRQZQRAfVVxemmtb&#10;bW5KE2vHrzeLAZeH8x5PW1OKhmpXWFYw6EcgiFOrC84UJIfl5w8I55E1lpZJwR85mE46H2OMtX3w&#10;jpq9z0QIYRejgtz7KpbSpTkZdH1bEQfuYmuDPsA6k7rGRwg3pfyKom9psODQkGNF85zS2/5uFDRr&#10;U8zL36ffLLZyk+j14nw8XZXqddvZCISn1r/F/+6VVjCMwtpwJhwBO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+WYAwgAAANwAAAAPAAAAAAAAAAAAAAAAAJgCAABkcnMvZG93&#10;bnJldi54bWxQSwUGAAAAAAQABAD1AAAAhwMAAAAA&#10;" fillcolor="yellow" strokecolor="black [3213]">
                        <v:path arrowok="t"/>
                        <o:lock v:ext="edit" aspectratio="t"/>
                      </v:oval>
                    </v:group>
                  </w:pict>
                </mc:Fallback>
              </mc:AlternateContent>
            </w:r>
            <w:r w:rsidR="001E65F7">
              <w:rPr>
                <w:noProof/>
              </w:rPr>
              <w:pict>
                <v:shape id="_x0000_s1027" type="#_x0000_t75" style="position:absolute;left:0;text-align:left;margin-left:.1pt;margin-top:-.65pt;width:183.25pt;height:232.35pt;z-index:251615231;mso-position-horizontal:absolute;mso-position-horizontal-relative:text;mso-position-vertical:absolute;mso-position-vertical-relative:text;mso-width-relative:page;mso-height-relative:page">
                  <v:imagedata r:id="rId22" o:title=""/>
                </v:shape>
                <o:OLEObject Type="Embed" ProgID="PBrush" ShapeID="_x0000_s1027" DrawAspect="Content" ObjectID="_1411467206" r:id="rId23"/>
              </w:pict>
            </w:r>
          </w:p>
        </w:tc>
        <w:tc>
          <w:tcPr>
            <w:tcW w:w="5494" w:type="dxa"/>
            <w:gridSpan w:val="2"/>
          </w:tcPr>
          <w:p w:rsidR="00B229C4" w:rsidRDefault="004E35D1" w:rsidP="004E35D1">
            <w:pPr>
              <w:jc w:val="center"/>
              <w:rPr>
                <w:sz w:val="24"/>
                <w:lang w:val="en-GB"/>
              </w:rPr>
            </w:pPr>
            <w:r>
              <w:object w:dxaOrig="5772" w:dyaOrig="3468">
                <v:shape id="_x0000_i1030" type="#_x0000_t75" style="width:207.75pt;height:125.25pt" o:ole="">
                  <v:imagedata r:id="rId24" o:title=""/>
                </v:shape>
                <o:OLEObject Type="Embed" ProgID="PBrush" ShapeID="_x0000_i1030" DrawAspect="Content" ObjectID="_1411467203" r:id="rId25"/>
              </w:object>
            </w:r>
            <w:r w:rsidR="00340195">
              <w:object w:dxaOrig="5772" w:dyaOrig="3468">
                <v:shape id="_x0000_i1031" type="#_x0000_t75" style="width:207pt;height:124.5pt" o:ole="">
                  <v:imagedata r:id="rId26" o:title=""/>
                </v:shape>
                <o:OLEObject Type="Embed" ProgID="PBrush" ShapeID="_x0000_i1031" DrawAspect="Content" ObjectID="_1411467204" r:id="rId27"/>
              </w:object>
            </w:r>
          </w:p>
        </w:tc>
      </w:tr>
      <w:tr w:rsidR="00B229C4" w:rsidRPr="00513497" w:rsidTr="0092540A">
        <w:trPr>
          <w:trHeight w:val="315"/>
        </w:trPr>
        <w:tc>
          <w:tcPr>
            <w:tcW w:w="3794" w:type="dxa"/>
            <w:gridSpan w:val="2"/>
          </w:tcPr>
          <w:p w:rsidR="00B229C4" w:rsidRPr="00513497" w:rsidRDefault="00DC0AF7" w:rsidP="00513497">
            <w:pPr>
              <w:jc w:val="both"/>
              <w:rPr>
                <w:sz w:val="24"/>
              </w:rPr>
            </w:pPr>
            <w:r w:rsidRPr="00513497">
              <w:rPr>
                <w:bCs/>
                <w:sz w:val="20"/>
                <w:szCs w:val="24"/>
              </w:rPr>
              <w:t>Arbitra</w:t>
            </w:r>
            <w:r w:rsidR="00513497" w:rsidRPr="00513497">
              <w:rPr>
                <w:bCs/>
                <w:sz w:val="20"/>
                <w:szCs w:val="24"/>
              </w:rPr>
              <w:t xml:space="preserve">lnie wybrany obszar ciążenia lotnisk </w:t>
            </w:r>
            <w:r w:rsidRPr="00513497">
              <w:rPr>
                <w:bCs/>
                <w:sz w:val="20"/>
                <w:szCs w:val="24"/>
              </w:rPr>
              <w:t>EPWA</w:t>
            </w:r>
            <w:r w:rsidR="00513497">
              <w:rPr>
                <w:bCs/>
                <w:sz w:val="20"/>
                <w:szCs w:val="24"/>
              </w:rPr>
              <w:t xml:space="preserve"> i EYKA</w:t>
            </w:r>
          </w:p>
        </w:tc>
        <w:tc>
          <w:tcPr>
            <w:tcW w:w="5494" w:type="dxa"/>
            <w:gridSpan w:val="2"/>
          </w:tcPr>
          <w:p w:rsidR="00E6178A" w:rsidRPr="00513497" w:rsidRDefault="00513497" w:rsidP="00513497">
            <w:pPr>
              <w:jc w:val="center"/>
              <w:rPr>
                <w:bCs/>
                <w:sz w:val="20"/>
                <w:szCs w:val="24"/>
              </w:rPr>
            </w:pPr>
            <w:r w:rsidRPr="00513497">
              <w:rPr>
                <w:bCs/>
                <w:sz w:val="20"/>
                <w:szCs w:val="24"/>
              </w:rPr>
              <w:t xml:space="preserve">Przykład trendów liniowych </w:t>
            </w:r>
            <w:r w:rsidR="00B229C4" w:rsidRPr="00513497">
              <w:rPr>
                <w:bCs/>
                <w:sz w:val="20"/>
                <w:szCs w:val="24"/>
              </w:rPr>
              <w:t>“</w:t>
            </w:r>
            <w:proofErr w:type="spellStart"/>
            <w:r w:rsidRPr="00513497">
              <w:rPr>
                <w:bCs/>
                <w:sz w:val="20"/>
                <w:szCs w:val="24"/>
              </w:rPr>
              <w:t>ciążacego</w:t>
            </w:r>
            <w:proofErr w:type="spellEnd"/>
            <w:r w:rsidR="00B229C4" w:rsidRPr="00513497">
              <w:rPr>
                <w:bCs/>
                <w:sz w:val="20"/>
                <w:szCs w:val="24"/>
              </w:rPr>
              <w:t xml:space="preserve">” </w:t>
            </w:r>
            <w:r>
              <w:rPr>
                <w:bCs/>
                <w:sz w:val="20"/>
                <w:szCs w:val="24"/>
              </w:rPr>
              <w:t>PKB dla wybranej pary</w:t>
            </w:r>
          </w:p>
        </w:tc>
      </w:tr>
      <w:tr w:rsidR="007A6790" w:rsidTr="0092540A">
        <w:tc>
          <w:tcPr>
            <w:tcW w:w="9288" w:type="dxa"/>
            <w:gridSpan w:val="4"/>
            <w:vAlign w:val="center"/>
          </w:tcPr>
          <w:p w:rsidR="007A6790" w:rsidRDefault="00106529" w:rsidP="00A620C4">
            <w:pPr>
              <w:jc w:val="center"/>
              <w:rPr>
                <w:sz w:val="24"/>
                <w:szCs w:val="24"/>
                <w:lang w:val="en-US"/>
              </w:rPr>
            </w:pPr>
            <w:r>
              <w:object w:dxaOrig="7032" w:dyaOrig="3468">
                <v:shape id="_x0000_i1032" type="#_x0000_t75" style="width:277.5pt;height:136.5pt" o:ole="">
                  <v:imagedata r:id="rId28" o:title=""/>
                </v:shape>
                <o:OLEObject Type="Embed" ProgID="PBrush" ShapeID="_x0000_i1032" DrawAspect="Content" ObjectID="_1411467205" r:id="rId29"/>
              </w:object>
            </w:r>
          </w:p>
        </w:tc>
      </w:tr>
      <w:tr w:rsidR="00646252" w:rsidRPr="001E65F7" w:rsidTr="0092540A">
        <w:tc>
          <w:tcPr>
            <w:tcW w:w="3085" w:type="dxa"/>
          </w:tcPr>
          <w:p w:rsidR="00646252" w:rsidRPr="001E65F7" w:rsidRDefault="00E97238" w:rsidP="002351FF">
            <w:pPr>
              <w:jc w:val="right"/>
              <w:rPr>
                <w:rFonts w:eastAsiaTheme="minorEastAsia"/>
                <w:sz w:val="14"/>
                <w:szCs w:val="24"/>
              </w:rPr>
            </w:pPr>
            <w:r w:rsidRPr="001E65F7">
              <w:rPr>
                <w:rFonts w:eastAsiaTheme="minorEastAsia"/>
                <w:sz w:val="14"/>
                <w:szCs w:val="24"/>
              </w:rPr>
              <w:t>Rzeczywiste dane</w:t>
            </w:r>
            <w:r w:rsidR="00646252" w:rsidRPr="001E65F7">
              <w:rPr>
                <w:rFonts w:eastAsiaTheme="minorEastAsia"/>
                <w:sz w:val="14"/>
                <w:szCs w:val="24"/>
              </w:rPr>
              <w:t>:</w:t>
            </w:r>
          </w:p>
          <w:p w:rsidR="00646252" w:rsidRPr="001E65F7" w:rsidRDefault="00646252" w:rsidP="002351FF">
            <w:pPr>
              <w:jc w:val="right"/>
              <w:rPr>
                <w:rFonts w:eastAsiaTheme="minorEastAsia"/>
                <w:sz w:val="14"/>
                <w:szCs w:val="24"/>
              </w:rPr>
            </w:pPr>
            <w:r w:rsidRPr="001E65F7">
              <w:rPr>
                <w:rFonts w:eastAsiaTheme="minorEastAsia"/>
                <w:sz w:val="14"/>
                <w:szCs w:val="24"/>
              </w:rPr>
              <w:t>2008</w:t>
            </w:r>
            <w:r w:rsidR="002351FF" w:rsidRPr="001E65F7">
              <w:rPr>
                <w:rFonts w:eastAsiaTheme="minorEastAsia"/>
                <w:sz w:val="14"/>
                <w:szCs w:val="24"/>
              </w:rPr>
              <w:t>: 531 ton</w:t>
            </w:r>
          </w:p>
          <w:p w:rsidR="00646252" w:rsidRPr="001E65F7" w:rsidRDefault="00646252" w:rsidP="002351FF">
            <w:pPr>
              <w:jc w:val="right"/>
              <w:rPr>
                <w:rFonts w:eastAsiaTheme="minorEastAsia"/>
                <w:sz w:val="14"/>
                <w:szCs w:val="24"/>
              </w:rPr>
            </w:pPr>
            <w:r w:rsidRPr="001E65F7">
              <w:rPr>
                <w:rFonts w:eastAsiaTheme="minorEastAsia"/>
                <w:sz w:val="14"/>
                <w:szCs w:val="24"/>
              </w:rPr>
              <w:t>2011</w:t>
            </w:r>
            <w:r w:rsidR="002351FF" w:rsidRPr="001E65F7">
              <w:rPr>
                <w:rFonts w:eastAsiaTheme="minorEastAsia"/>
                <w:sz w:val="14"/>
                <w:szCs w:val="24"/>
              </w:rPr>
              <w:t>: ??? ton</w:t>
            </w:r>
          </w:p>
          <w:p w:rsidR="00AE7E73" w:rsidRPr="001E65F7" w:rsidRDefault="00AE7E73" w:rsidP="00AE7E73">
            <w:pPr>
              <w:jc w:val="right"/>
              <w:rPr>
                <w:rFonts w:eastAsiaTheme="minorEastAsia"/>
                <w:sz w:val="14"/>
                <w:szCs w:val="24"/>
              </w:rPr>
            </w:pPr>
            <w:r w:rsidRPr="001E65F7">
              <w:rPr>
                <w:rFonts w:eastAsiaTheme="minorEastAsia"/>
                <w:sz w:val="14"/>
                <w:szCs w:val="24"/>
              </w:rPr>
              <w:t>2014: ??? ton</w:t>
            </w:r>
          </w:p>
        </w:tc>
        <w:tc>
          <w:tcPr>
            <w:tcW w:w="6203" w:type="dxa"/>
            <w:gridSpan w:val="3"/>
          </w:tcPr>
          <w:p w:rsidR="002351FF" w:rsidRDefault="00646252" w:rsidP="002351FF">
            <w:pPr>
              <w:rPr>
                <w:rFonts w:eastAsiaTheme="minorEastAsia"/>
                <w:sz w:val="14"/>
                <w:szCs w:val="24"/>
                <w:lang w:val="en-US"/>
              </w:rPr>
            </w:pPr>
            <w:r>
              <w:rPr>
                <w:rFonts w:eastAsiaTheme="minorEastAsia"/>
                <w:sz w:val="14"/>
                <w:szCs w:val="24"/>
                <w:lang w:val="en-US"/>
              </w:rPr>
              <w:t>Example of model output</w:t>
            </w:r>
            <w:r w:rsidR="002351FF">
              <w:rPr>
                <w:rFonts w:eastAsiaTheme="minorEastAsia"/>
                <w:sz w:val="14"/>
                <w:szCs w:val="24"/>
                <w:lang w:val="en-US"/>
              </w:rPr>
              <w:t xml:space="preserve"> (reasonable scenario)</w:t>
            </w:r>
            <w:r>
              <w:rPr>
                <w:rFonts w:eastAsiaTheme="minorEastAsia"/>
                <w:sz w:val="14"/>
                <w:szCs w:val="24"/>
                <w:lang w:val="en-US"/>
              </w:rPr>
              <w:t>:</w:t>
            </w:r>
          </w:p>
          <w:p w:rsidR="00791904" w:rsidRDefault="00791904" w:rsidP="002351FF">
            <w:pPr>
              <w:rPr>
                <w:rFonts w:eastAsiaTheme="minorEastAsia"/>
                <w:sz w:val="14"/>
                <w:szCs w:val="24"/>
                <w:lang w:val="en-US"/>
              </w:rPr>
            </w:pPr>
            <w:r>
              <w:rPr>
                <w:rFonts w:eastAsiaTheme="minorEastAsia"/>
                <w:sz w:val="14"/>
                <w:szCs w:val="24"/>
                <w:lang w:val="en-US"/>
              </w:rPr>
              <w:t>200 ton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24"/>
                      <w:lang w:val="en-US"/>
                    </w:rPr>
                    <m:t>AIRFREIGHT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24"/>
                      <w:lang w:val="en-US"/>
                    </w:rPr>
                    <m:t>2008</m:t>
                  </m:r>
                </m:sub>
              </m:sSub>
              <m:r>
                <w:rPr>
                  <w:rFonts w:ascii="Cambria Math" w:hAnsi="Cambria Math"/>
                  <w:sz w:val="14"/>
                  <w:szCs w:val="24"/>
                  <w:lang w:val="en-US"/>
                </w:rPr>
                <m:t>=0,02</m:t>
              </m:r>
            </m:oMath>
            <w:r>
              <w:rPr>
                <w:rFonts w:eastAsiaTheme="minorEastAsia"/>
                <w:sz w:val="14"/>
                <w:szCs w:val="24"/>
                <w:lang w:val="en-US"/>
              </w:rPr>
              <w:t>)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4"/>
                  <w:szCs w:val="24"/>
                  <w:lang w:val="en-US"/>
                </w:rPr>
                <w:br/>
              </m:r>
            </m:oMath>
            <w:r>
              <w:rPr>
                <w:rFonts w:eastAsiaTheme="minorEastAsia"/>
                <w:sz w:val="14"/>
                <w:szCs w:val="24"/>
                <w:lang w:val="en-US"/>
              </w:rPr>
              <w:t>400 ton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24"/>
                      <w:lang w:val="en-US"/>
                    </w:rPr>
                    <m:t>AIRFREIGHT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24"/>
                      <w:lang w:val="en-US"/>
                    </w:rPr>
                    <m:t>2011</m:t>
                  </m:r>
                </m:sub>
              </m:sSub>
              <m:r>
                <w:rPr>
                  <w:rFonts w:ascii="Cambria Math" w:hAnsi="Cambria Math"/>
                  <w:sz w:val="14"/>
                  <w:szCs w:val="24"/>
                  <w:lang w:val="en-US"/>
                </w:rPr>
                <m:t>=0,04)</m:t>
              </m:r>
            </m:oMath>
          </w:p>
          <w:p w:rsidR="00646252" w:rsidRPr="00791904" w:rsidRDefault="00AE7E73" w:rsidP="00106529">
            <w:pPr>
              <w:rPr>
                <w:rFonts w:eastAsiaTheme="minorEastAsia"/>
                <w:sz w:val="14"/>
                <w:szCs w:val="24"/>
                <w:lang w:val="en-US"/>
              </w:rPr>
            </w:pPr>
            <w:r>
              <w:rPr>
                <w:rFonts w:eastAsiaTheme="minorEastAsia"/>
                <w:sz w:val="14"/>
                <w:szCs w:val="24"/>
                <w:lang w:val="en-US"/>
              </w:rPr>
              <w:t>400 ton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24"/>
                      <w:lang w:val="en-US"/>
                    </w:rPr>
                    <m:t>AIRFREIGHT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24"/>
                      <w:lang w:val="en-US"/>
                    </w:rPr>
                    <m:t>2014</m:t>
                  </m:r>
                </m:sub>
              </m:sSub>
              <m:r>
                <w:rPr>
                  <w:rFonts w:ascii="Cambria Math" w:hAnsi="Cambria Math"/>
                  <w:sz w:val="14"/>
                  <w:szCs w:val="24"/>
                  <w:lang w:val="en-US"/>
                </w:rPr>
                <m:t>=0,04)</m:t>
              </m:r>
            </m:oMath>
          </w:p>
        </w:tc>
      </w:tr>
      <w:tr w:rsidR="00553CE5" w:rsidRPr="001E65F7" w:rsidTr="0092540A">
        <w:trPr>
          <w:gridAfter w:val="1"/>
          <w:wAfter w:w="7" w:type="dxa"/>
        </w:trPr>
        <w:tc>
          <w:tcPr>
            <w:tcW w:w="9281" w:type="dxa"/>
            <w:gridSpan w:val="3"/>
          </w:tcPr>
          <w:p w:rsidR="00553CE5" w:rsidRDefault="00AE7E73" w:rsidP="00E97238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967488" behindDoc="0" locked="0" layoutInCell="1" allowOverlap="1" wp14:anchorId="41BC5FFD" wp14:editId="72BB5475">
                      <wp:simplePos x="0" y="0"/>
                      <wp:positionH relativeFrom="column">
                        <wp:posOffset>433705</wp:posOffset>
                      </wp:positionH>
                      <wp:positionV relativeFrom="paragraph">
                        <wp:posOffset>2179955</wp:posOffset>
                      </wp:positionV>
                      <wp:extent cx="831215" cy="655320"/>
                      <wp:effectExtent l="0" t="38100" r="6985" b="49530"/>
                      <wp:wrapNone/>
                      <wp:docPr id="289" name="Grupa 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31215" cy="655320"/>
                                <a:chOff x="0" y="0"/>
                                <a:chExt cx="831215" cy="655320"/>
                              </a:xfrm>
                            </wpg:grpSpPr>
                            <wps:wsp>
                              <wps:cNvPr id="303" name="Pole tekstowe 303"/>
                              <wps:cNvSpPr txBox="1"/>
                              <wps:spPr>
                                <a:xfrm>
                                  <a:off x="0" y="205740"/>
                                  <a:ext cx="831215" cy="448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53CE5" w:rsidRPr="00AE7E73" w:rsidRDefault="00553CE5" w:rsidP="00553CE5">
                                    <w:pPr>
                                      <w:rPr>
                                        <w:color w:val="C0504D" w:themeColor="accent2"/>
                                        <w:sz w:val="16"/>
                                        <w:lang w:val="en-US"/>
                                      </w:rPr>
                                    </w:pPr>
                                    <w:r w:rsidRPr="00AE7E73">
                                      <w:rPr>
                                        <w:color w:val="C0504D" w:themeColor="accent2"/>
                                        <w:sz w:val="16"/>
                                        <w:lang w:val="en-US"/>
                                      </w:rPr>
                                      <w:t>lack of DK and SE reports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Łącznik prosty ze strzałką 56"/>
                              <wps:cNvCnPr/>
                              <wps:spPr>
                                <a:xfrm flipV="1">
                                  <a:off x="739140" y="0"/>
                                  <a:ext cx="0" cy="65532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accent2"/>
                                  </a:solidFill>
                                  <a:headEnd type="arrow"/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a 289" o:spid="_x0000_s1081" style="position:absolute;left:0;text-align:left;margin-left:34.15pt;margin-top:171.65pt;width:65.45pt;height:51.6pt;z-index:251967488" coordsize="8312,6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">
                      <v:shape id="Pole tekstowe 303" o:spid="_x0000_s1082" type="#_x0000_t202" style="position:absolute;top:2057;width:8312;height:4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6lcYA&#10;AADcAAAADwAAAGRycy9kb3ducmV2LnhtbESPQWvCQBSE7wX/w/IK3uqmSkVSVwmBUJH2oPXi7Zl9&#10;JqHZtzG7TaK/3i0IPQ4z8w2zXA+mFh21rrKs4HUSgSDOra64UHD4zl4WIJxH1lhbJgVXcrBejZ6W&#10;GGvb8466vS9EgLCLUUHpfRNL6fKSDLqJbYiDd7atQR9kW0jdYh/gppbTKJpLgxWHhRIbSkvKf/a/&#10;RsE2zb5wd5qaxa1OPz7PSXM5HN+UGj8PyTsIT4P/Dz/aG61gFs3g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L6lcYAAADcAAAADwAAAAAAAAAAAAAAAACYAgAAZHJz&#10;L2Rvd25yZXYueG1sUEsFBgAAAAAEAAQA9QAAAIsDAAAAAA==&#10;" filled="f" stroked="f" strokeweight=".5pt">
                        <v:textbox>
                          <w:txbxContent>
                            <w:p w:rsidR="00553CE5" w:rsidRPr="00AE7E73" w:rsidRDefault="00553CE5" w:rsidP="00553CE5">
                              <w:pPr>
                                <w:rPr>
                                  <w:color w:val="C0504D" w:themeColor="accent2"/>
                                  <w:sz w:val="16"/>
                                  <w:lang w:val="en-US"/>
                                </w:rPr>
                              </w:pPr>
                              <w:r w:rsidRPr="00AE7E73">
                                <w:rPr>
                                  <w:color w:val="C0504D" w:themeColor="accent2"/>
                                  <w:sz w:val="16"/>
                                  <w:lang w:val="en-US"/>
                                </w:rPr>
                                <w:t>lack of DK and SE reports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Łącznik prosty ze strzałką 56" o:spid="_x0000_s1083" type="#_x0000_t32" style="position:absolute;left:7391;width:0;height:655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f3ysYAAADbAAAADwAAAGRycy9kb3ducmV2LnhtbESPQWvCQBSE74L/YXmCN90oKCV1FRGU&#10;0kPBtFq8PbOvSWr2bdhdk7S/vlso9DjMzDfMatObWrTkfGVZwWyagCDOra64UPD2up88gPABWWNt&#10;mRR8kYfNejhYYaptx0dqs1CICGGfooIyhCaV0uclGfRT2xBH78M6gyFKV0jtsItwU8t5kiylwYrj&#10;QokN7UrKb9ndKLicj6fn9+z7tj8U7Yv7vHZ1uG+VGo/67SOIQH34D/+1n7SCxRJ+v8Qf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H98rGAAAA2wAAAA8AAAAAAAAA&#10;AAAAAAAAoQIAAGRycy9kb3ducmV2LnhtbFBLBQYAAAAABAAEAPkAAACUAwAAAAA=&#10;" strokecolor="#c0504d [3205]">
                        <v:stroke startarrow="open" endarrow="open"/>
                      </v:shape>
                    </v:group>
                  </w:pict>
                </mc:Fallback>
              </mc:AlternateContent>
            </w:r>
          </w:p>
        </w:tc>
      </w:tr>
    </w:tbl>
    <w:p w:rsidR="00553CE5" w:rsidRDefault="00553CE5" w:rsidP="00817409">
      <w:pPr>
        <w:jc w:val="both"/>
        <w:rPr>
          <w:sz w:val="24"/>
          <w:szCs w:val="24"/>
          <w:lang w:val="en-US"/>
        </w:rPr>
      </w:pPr>
    </w:p>
    <w:sectPr w:rsidR="00553CE5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BB0" w:rsidRDefault="00A30BB0" w:rsidP="00124246">
      <w:pPr>
        <w:spacing w:after="0" w:line="240" w:lineRule="auto"/>
      </w:pPr>
      <w:r>
        <w:separator/>
      </w:r>
    </w:p>
  </w:endnote>
  <w:endnote w:type="continuationSeparator" w:id="0">
    <w:p w:rsidR="00A30BB0" w:rsidRDefault="00A30BB0" w:rsidP="00124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65F7" w:rsidRDefault="001E65F7">
    <w:pPr>
      <w:pStyle w:val="Stopka"/>
    </w:pPr>
    <w:r>
      <w:rPr>
        <w:noProof/>
        <w:lang w:val="en-GB" w:eastAsia="en-GB"/>
      </w:rPr>
      <w:drawing>
        <wp:inline distT="0" distB="0" distL="0" distR="0" wp14:anchorId="72A838DF" wp14:editId="3A9AB8BA">
          <wp:extent cx="4838065" cy="925195"/>
          <wp:effectExtent l="0" t="0" r="635" b="825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065" cy="925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BB0" w:rsidRDefault="00A30BB0" w:rsidP="00124246">
      <w:pPr>
        <w:spacing w:after="0" w:line="240" w:lineRule="auto"/>
      </w:pPr>
      <w:r>
        <w:separator/>
      </w:r>
    </w:p>
  </w:footnote>
  <w:footnote w:type="continuationSeparator" w:id="0">
    <w:p w:rsidR="00A30BB0" w:rsidRDefault="00A30BB0" w:rsidP="00124246">
      <w:pPr>
        <w:spacing w:after="0" w:line="240" w:lineRule="auto"/>
      </w:pPr>
      <w:r>
        <w:continuationSeparator/>
      </w:r>
    </w:p>
  </w:footnote>
  <w:footnote w:id="1">
    <w:p w:rsidR="00A31CDA" w:rsidRPr="00B53E63" w:rsidRDefault="00A31CDA" w:rsidP="00A31CDA">
      <w:pPr>
        <w:pStyle w:val="Tekstprzypisudolnego"/>
      </w:pPr>
      <w:r>
        <w:rPr>
          <w:rStyle w:val="Odwoanieprzypisudolnego"/>
        </w:rPr>
        <w:footnoteRef/>
      </w:r>
      <w:r w:rsidRPr="00B53E63">
        <w:t xml:space="preserve"> </w:t>
      </w:r>
      <w:r w:rsidR="00B53E63" w:rsidRPr="00B53E63">
        <w:t xml:space="preserve">Teoria grawitacji została zastosowana do nauk społecznych po raz pierwszy w XIX wieku </w:t>
      </w:r>
      <w:r w:rsidRPr="00B53E63">
        <w:t>(</w:t>
      </w:r>
      <w:hyperlink r:id="rId1" w:history="1">
        <w:r w:rsidRPr="00B53E63">
          <w:rPr>
            <w:rStyle w:val="Hipercze"/>
          </w:rPr>
          <w:t>http://ntl.bts.gov/DOCS/CAT.html</w:t>
        </w:r>
      </w:hyperlink>
      <w:r w:rsidRPr="00B53E63">
        <w:t>, p. II-1)</w:t>
      </w:r>
    </w:p>
  </w:footnote>
  <w:footnote w:id="2">
    <w:p w:rsidR="008628BA" w:rsidRPr="00917037" w:rsidRDefault="008628BA" w:rsidP="008628BA">
      <w:pPr>
        <w:pStyle w:val="Tekstprzypisudolnego"/>
      </w:pPr>
      <w:r>
        <w:rPr>
          <w:rStyle w:val="Odwoanieprzypisudolnego"/>
        </w:rPr>
        <w:footnoteRef/>
      </w:r>
      <w:r w:rsidRPr="00917037">
        <w:t xml:space="preserve"> </w:t>
      </w:r>
      <w:r w:rsidR="00917037" w:rsidRPr="00917037">
        <w:t xml:space="preserve">wyjaśnione przez model </w:t>
      </w:r>
      <w:proofErr w:type="spellStart"/>
      <w:r w:rsidR="00917037" w:rsidRPr="00917037">
        <w:t>ekonomteryczny</w:t>
      </w:r>
      <w:proofErr w:type="spellEnd"/>
    </w:p>
  </w:footnote>
  <w:footnote w:id="3">
    <w:p w:rsidR="008628BA" w:rsidRPr="00917037" w:rsidRDefault="008628BA">
      <w:pPr>
        <w:pStyle w:val="Tekstprzypisudolnego"/>
      </w:pPr>
      <w:r>
        <w:rPr>
          <w:rStyle w:val="Odwoanieprzypisudolnego"/>
        </w:rPr>
        <w:footnoteRef/>
      </w:r>
      <w:r w:rsidRPr="00917037">
        <w:t xml:space="preserve"> ang. </w:t>
      </w:r>
      <w:proofErr w:type="spellStart"/>
      <w:r w:rsidRPr="00917037">
        <w:t>Baltic</w:t>
      </w:r>
      <w:proofErr w:type="spellEnd"/>
      <w:r w:rsidRPr="00917037">
        <w:t xml:space="preserve"> Sea Region, BSR</w:t>
      </w:r>
    </w:p>
  </w:footnote>
  <w:footnote w:id="4">
    <w:p w:rsidR="003827A9" w:rsidRPr="00917037" w:rsidRDefault="003827A9">
      <w:pPr>
        <w:pStyle w:val="Tekstprzypisudolnego"/>
      </w:pPr>
      <w:r>
        <w:rPr>
          <w:rStyle w:val="Odwoanieprzypisudolnego"/>
        </w:rPr>
        <w:footnoteRef/>
      </w:r>
      <w:r w:rsidRPr="00917037">
        <w:t xml:space="preserve"> </w:t>
      </w:r>
      <w:r w:rsidR="00917037" w:rsidRPr="00917037">
        <w:t>wybrane w ten sposób by odpowiadać kontynentom i danym Banku Światowego</w:t>
      </w:r>
    </w:p>
  </w:footnote>
  <w:footnote w:id="5">
    <w:p w:rsidR="00B53E63" w:rsidRDefault="00B53E63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53E63">
        <w:rPr>
          <w:szCs w:val="24"/>
        </w:rPr>
        <w:t>eu.baltic.net</w:t>
      </w:r>
    </w:p>
  </w:footnote>
  <w:footnote w:id="6">
    <w:p w:rsidR="00513497" w:rsidRDefault="00513497">
      <w:pPr>
        <w:pStyle w:val="Tekstprzypisudolnego"/>
      </w:pPr>
      <w:r>
        <w:rPr>
          <w:rStyle w:val="Odwoanieprzypisudolnego"/>
        </w:rPr>
        <w:footnoteRef/>
      </w:r>
      <w:r>
        <w:t xml:space="preserve"> wykonywana w zakresie znanych zmiennych endogenicznych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4C2E"/>
    <w:multiLevelType w:val="hybridMultilevel"/>
    <w:tmpl w:val="E5EAD850"/>
    <w:lvl w:ilvl="0" w:tplc="751295BC">
      <w:start w:val="1"/>
      <w:numFmt w:val="lowerLetter"/>
      <w:lvlText w:val="%1)"/>
      <w:lvlJc w:val="left"/>
      <w:pPr>
        <w:ind w:left="1776" w:hanging="360"/>
      </w:pPr>
    </w:lvl>
    <w:lvl w:ilvl="1" w:tplc="04150019">
      <w:start w:val="1"/>
      <w:numFmt w:val="lowerLetter"/>
      <w:lvlText w:val="%2."/>
      <w:lvlJc w:val="left"/>
      <w:pPr>
        <w:ind w:left="2496" w:hanging="360"/>
      </w:pPr>
    </w:lvl>
    <w:lvl w:ilvl="2" w:tplc="0415001B">
      <w:start w:val="1"/>
      <w:numFmt w:val="lowerRoman"/>
      <w:lvlText w:val="%3."/>
      <w:lvlJc w:val="right"/>
      <w:pPr>
        <w:ind w:left="3216" w:hanging="180"/>
      </w:pPr>
    </w:lvl>
    <w:lvl w:ilvl="3" w:tplc="0415000F">
      <w:start w:val="1"/>
      <w:numFmt w:val="decimal"/>
      <w:lvlText w:val="%4."/>
      <w:lvlJc w:val="left"/>
      <w:pPr>
        <w:ind w:left="3936" w:hanging="360"/>
      </w:pPr>
    </w:lvl>
    <w:lvl w:ilvl="4" w:tplc="04150019">
      <w:start w:val="1"/>
      <w:numFmt w:val="lowerLetter"/>
      <w:lvlText w:val="%5."/>
      <w:lvlJc w:val="left"/>
      <w:pPr>
        <w:ind w:left="4656" w:hanging="360"/>
      </w:pPr>
    </w:lvl>
    <w:lvl w:ilvl="5" w:tplc="0415001B">
      <w:start w:val="1"/>
      <w:numFmt w:val="lowerRoman"/>
      <w:lvlText w:val="%6."/>
      <w:lvlJc w:val="right"/>
      <w:pPr>
        <w:ind w:left="5376" w:hanging="180"/>
      </w:pPr>
    </w:lvl>
    <w:lvl w:ilvl="6" w:tplc="0415000F">
      <w:start w:val="1"/>
      <w:numFmt w:val="decimal"/>
      <w:lvlText w:val="%7."/>
      <w:lvlJc w:val="left"/>
      <w:pPr>
        <w:ind w:left="6096" w:hanging="360"/>
      </w:pPr>
    </w:lvl>
    <w:lvl w:ilvl="7" w:tplc="04150019">
      <w:start w:val="1"/>
      <w:numFmt w:val="lowerLetter"/>
      <w:lvlText w:val="%8."/>
      <w:lvlJc w:val="left"/>
      <w:pPr>
        <w:ind w:left="6816" w:hanging="360"/>
      </w:pPr>
    </w:lvl>
    <w:lvl w:ilvl="8" w:tplc="0415001B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0E226613"/>
    <w:multiLevelType w:val="hybridMultilevel"/>
    <w:tmpl w:val="6C485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FC5806"/>
    <w:multiLevelType w:val="hybridMultilevel"/>
    <w:tmpl w:val="7C6E1110"/>
    <w:lvl w:ilvl="0" w:tplc="3EB28EAA">
      <w:start w:val="1"/>
      <w:numFmt w:val="bullet"/>
      <w:lvlText w:val="-"/>
      <w:lvlJc w:val="left"/>
      <w:pPr>
        <w:ind w:left="552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3">
    <w:nsid w:val="24CD7B0B"/>
    <w:multiLevelType w:val="hybridMultilevel"/>
    <w:tmpl w:val="20083AF2"/>
    <w:lvl w:ilvl="0" w:tplc="AE06AA42">
      <w:numFmt w:val="bullet"/>
      <w:lvlText w:val="-"/>
      <w:lvlJc w:val="left"/>
      <w:pPr>
        <w:ind w:left="1416" w:hanging="360"/>
      </w:pPr>
      <w:rPr>
        <w:rFonts w:ascii="Calibri" w:eastAsiaTheme="minorHAnsi" w:hAnsi="Calibri" w:cs="Calibri" w:hint="default"/>
        <w:i/>
      </w:rPr>
    </w:lvl>
    <w:lvl w:ilvl="1" w:tplc="0415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4">
    <w:nsid w:val="46F56A52"/>
    <w:multiLevelType w:val="hybridMultilevel"/>
    <w:tmpl w:val="0C76737A"/>
    <w:lvl w:ilvl="0" w:tplc="AEA68CAC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2695140"/>
    <w:multiLevelType w:val="hybridMultilevel"/>
    <w:tmpl w:val="9D427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1A262C"/>
    <w:multiLevelType w:val="hybridMultilevel"/>
    <w:tmpl w:val="420ACDA4"/>
    <w:lvl w:ilvl="0" w:tplc="0118626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CC0A48"/>
    <w:multiLevelType w:val="hybridMultilevel"/>
    <w:tmpl w:val="B882E7DC"/>
    <w:lvl w:ilvl="0" w:tplc="04150017">
      <w:start w:val="1"/>
      <w:numFmt w:val="lowerLetter"/>
      <w:lvlText w:val="%1)"/>
      <w:lvlJc w:val="left"/>
      <w:pPr>
        <w:ind w:left="1776" w:hanging="360"/>
      </w:pPr>
    </w:lvl>
    <w:lvl w:ilvl="1" w:tplc="04150019">
      <w:start w:val="1"/>
      <w:numFmt w:val="lowerLetter"/>
      <w:lvlText w:val="%2."/>
      <w:lvlJc w:val="left"/>
      <w:pPr>
        <w:ind w:left="2496" w:hanging="360"/>
      </w:pPr>
    </w:lvl>
    <w:lvl w:ilvl="2" w:tplc="0415001B">
      <w:start w:val="1"/>
      <w:numFmt w:val="lowerRoman"/>
      <w:lvlText w:val="%3."/>
      <w:lvlJc w:val="right"/>
      <w:pPr>
        <w:ind w:left="3216" w:hanging="180"/>
      </w:pPr>
    </w:lvl>
    <w:lvl w:ilvl="3" w:tplc="0415000F">
      <w:start w:val="1"/>
      <w:numFmt w:val="decimal"/>
      <w:lvlText w:val="%4."/>
      <w:lvlJc w:val="left"/>
      <w:pPr>
        <w:ind w:left="3936" w:hanging="360"/>
      </w:pPr>
    </w:lvl>
    <w:lvl w:ilvl="4" w:tplc="04150019">
      <w:start w:val="1"/>
      <w:numFmt w:val="lowerLetter"/>
      <w:lvlText w:val="%5."/>
      <w:lvlJc w:val="left"/>
      <w:pPr>
        <w:ind w:left="4656" w:hanging="360"/>
      </w:pPr>
    </w:lvl>
    <w:lvl w:ilvl="5" w:tplc="0415001B">
      <w:start w:val="1"/>
      <w:numFmt w:val="lowerRoman"/>
      <w:lvlText w:val="%6."/>
      <w:lvlJc w:val="right"/>
      <w:pPr>
        <w:ind w:left="5376" w:hanging="180"/>
      </w:pPr>
    </w:lvl>
    <w:lvl w:ilvl="6" w:tplc="0415000F">
      <w:start w:val="1"/>
      <w:numFmt w:val="decimal"/>
      <w:lvlText w:val="%7."/>
      <w:lvlJc w:val="left"/>
      <w:pPr>
        <w:ind w:left="6096" w:hanging="360"/>
      </w:pPr>
    </w:lvl>
    <w:lvl w:ilvl="7" w:tplc="04150019">
      <w:start w:val="1"/>
      <w:numFmt w:val="lowerLetter"/>
      <w:lvlText w:val="%8."/>
      <w:lvlJc w:val="left"/>
      <w:pPr>
        <w:ind w:left="6816" w:hanging="360"/>
      </w:pPr>
    </w:lvl>
    <w:lvl w:ilvl="8" w:tplc="0415001B">
      <w:start w:val="1"/>
      <w:numFmt w:val="lowerRoman"/>
      <w:lvlText w:val="%9."/>
      <w:lvlJc w:val="right"/>
      <w:pPr>
        <w:ind w:left="7536" w:hanging="180"/>
      </w:pPr>
    </w:lvl>
  </w:abstractNum>
  <w:abstractNum w:abstractNumId="8">
    <w:nsid w:val="725E4449"/>
    <w:multiLevelType w:val="hybridMultilevel"/>
    <w:tmpl w:val="6DCA5862"/>
    <w:lvl w:ilvl="0" w:tplc="2A880E64">
      <w:start w:val="1"/>
      <w:numFmt w:val="lowerLetter"/>
      <w:lvlText w:val="%1)"/>
      <w:lvlJc w:val="left"/>
      <w:pPr>
        <w:ind w:left="1776" w:hanging="360"/>
      </w:pPr>
    </w:lvl>
    <w:lvl w:ilvl="1" w:tplc="04150019">
      <w:start w:val="1"/>
      <w:numFmt w:val="lowerLetter"/>
      <w:lvlText w:val="%2."/>
      <w:lvlJc w:val="left"/>
      <w:pPr>
        <w:ind w:left="2496" w:hanging="360"/>
      </w:pPr>
    </w:lvl>
    <w:lvl w:ilvl="2" w:tplc="0415001B">
      <w:start w:val="1"/>
      <w:numFmt w:val="lowerRoman"/>
      <w:lvlText w:val="%3."/>
      <w:lvlJc w:val="right"/>
      <w:pPr>
        <w:ind w:left="3216" w:hanging="180"/>
      </w:pPr>
    </w:lvl>
    <w:lvl w:ilvl="3" w:tplc="0415000F">
      <w:start w:val="1"/>
      <w:numFmt w:val="decimal"/>
      <w:lvlText w:val="%4."/>
      <w:lvlJc w:val="left"/>
      <w:pPr>
        <w:ind w:left="3936" w:hanging="360"/>
      </w:pPr>
    </w:lvl>
    <w:lvl w:ilvl="4" w:tplc="04150019">
      <w:start w:val="1"/>
      <w:numFmt w:val="lowerLetter"/>
      <w:lvlText w:val="%5."/>
      <w:lvlJc w:val="left"/>
      <w:pPr>
        <w:ind w:left="4656" w:hanging="360"/>
      </w:pPr>
    </w:lvl>
    <w:lvl w:ilvl="5" w:tplc="0415001B">
      <w:start w:val="1"/>
      <w:numFmt w:val="lowerRoman"/>
      <w:lvlText w:val="%6."/>
      <w:lvlJc w:val="right"/>
      <w:pPr>
        <w:ind w:left="5376" w:hanging="180"/>
      </w:pPr>
    </w:lvl>
    <w:lvl w:ilvl="6" w:tplc="0415000F">
      <w:start w:val="1"/>
      <w:numFmt w:val="decimal"/>
      <w:lvlText w:val="%7."/>
      <w:lvlJc w:val="left"/>
      <w:pPr>
        <w:ind w:left="6096" w:hanging="360"/>
      </w:pPr>
    </w:lvl>
    <w:lvl w:ilvl="7" w:tplc="04150019">
      <w:start w:val="1"/>
      <w:numFmt w:val="lowerLetter"/>
      <w:lvlText w:val="%8."/>
      <w:lvlJc w:val="left"/>
      <w:pPr>
        <w:ind w:left="6816" w:hanging="360"/>
      </w:pPr>
    </w:lvl>
    <w:lvl w:ilvl="8" w:tplc="0415001B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727261F8"/>
    <w:multiLevelType w:val="hybridMultilevel"/>
    <w:tmpl w:val="4F748A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890327"/>
    <w:multiLevelType w:val="hybridMultilevel"/>
    <w:tmpl w:val="500A0762"/>
    <w:lvl w:ilvl="0" w:tplc="7BB8DB00">
      <w:start w:val="1"/>
      <w:numFmt w:val="lowerLetter"/>
      <w:lvlText w:val="%1)"/>
      <w:lvlJc w:val="left"/>
      <w:pPr>
        <w:ind w:left="1776" w:hanging="360"/>
      </w:pPr>
      <w:rPr>
        <w:rFonts w:asciiTheme="minorHAnsi" w:eastAsiaTheme="minorHAnsi" w:hAnsiTheme="minorHAnsi" w:cstheme="minorBidi"/>
      </w:rPr>
    </w:lvl>
    <w:lvl w:ilvl="1" w:tplc="04150019">
      <w:start w:val="1"/>
      <w:numFmt w:val="lowerLetter"/>
      <w:lvlText w:val="%2."/>
      <w:lvlJc w:val="left"/>
      <w:pPr>
        <w:ind w:left="2496" w:hanging="360"/>
      </w:pPr>
    </w:lvl>
    <w:lvl w:ilvl="2" w:tplc="0415001B">
      <w:start w:val="1"/>
      <w:numFmt w:val="lowerRoman"/>
      <w:lvlText w:val="%3."/>
      <w:lvlJc w:val="right"/>
      <w:pPr>
        <w:ind w:left="3216" w:hanging="180"/>
      </w:pPr>
    </w:lvl>
    <w:lvl w:ilvl="3" w:tplc="0415000F">
      <w:start w:val="1"/>
      <w:numFmt w:val="decimal"/>
      <w:lvlText w:val="%4."/>
      <w:lvlJc w:val="left"/>
      <w:pPr>
        <w:ind w:left="3936" w:hanging="360"/>
      </w:pPr>
    </w:lvl>
    <w:lvl w:ilvl="4" w:tplc="04150019">
      <w:start w:val="1"/>
      <w:numFmt w:val="lowerLetter"/>
      <w:lvlText w:val="%5."/>
      <w:lvlJc w:val="left"/>
      <w:pPr>
        <w:ind w:left="4656" w:hanging="360"/>
      </w:pPr>
    </w:lvl>
    <w:lvl w:ilvl="5" w:tplc="0415001B">
      <w:start w:val="1"/>
      <w:numFmt w:val="lowerRoman"/>
      <w:lvlText w:val="%6."/>
      <w:lvlJc w:val="right"/>
      <w:pPr>
        <w:ind w:left="5376" w:hanging="180"/>
      </w:pPr>
    </w:lvl>
    <w:lvl w:ilvl="6" w:tplc="0415000F">
      <w:start w:val="1"/>
      <w:numFmt w:val="decimal"/>
      <w:lvlText w:val="%7."/>
      <w:lvlJc w:val="left"/>
      <w:pPr>
        <w:ind w:left="6096" w:hanging="360"/>
      </w:pPr>
    </w:lvl>
    <w:lvl w:ilvl="7" w:tplc="04150019">
      <w:start w:val="1"/>
      <w:numFmt w:val="lowerLetter"/>
      <w:lvlText w:val="%8."/>
      <w:lvlJc w:val="left"/>
      <w:pPr>
        <w:ind w:left="6816" w:hanging="360"/>
      </w:pPr>
    </w:lvl>
    <w:lvl w:ilvl="8" w:tplc="0415001B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  <w:num w:numId="10">
    <w:abstractNumId w:val="6"/>
  </w:num>
  <w:num w:numId="11">
    <w:abstractNumId w:val="0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062"/>
    <w:rsid w:val="00006166"/>
    <w:rsid w:val="00010C45"/>
    <w:rsid w:val="00010F91"/>
    <w:rsid w:val="000370A6"/>
    <w:rsid w:val="000877DD"/>
    <w:rsid w:val="00106529"/>
    <w:rsid w:val="00124246"/>
    <w:rsid w:val="00124909"/>
    <w:rsid w:val="00136098"/>
    <w:rsid w:val="00144CE8"/>
    <w:rsid w:val="00162F04"/>
    <w:rsid w:val="00164ADB"/>
    <w:rsid w:val="00172B02"/>
    <w:rsid w:val="001930C6"/>
    <w:rsid w:val="001C23BE"/>
    <w:rsid w:val="001D00E0"/>
    <w:rsid w:val="001E0426"/>
    <w:rsid w:val="001E65F7"/>
    <w:rsid w:val="001F6AFB"/>
    <w:rsid w:val="002173F5"/>
    <w:rsid w:val="0023419E"/>
    <w:rsid w:val="002351FF"/>
    <w:rsid w:val="00254318"/>
    <w:rsid w:val="0028472D"/>
    <w:rsid w:val="002B2203"/>
    <w:rsid w:val="002F2C87"/>
    <w:rsid w:val="00307A7D"/>
    <w:rsid w:val="003314B6"/>
    <w:rsid w:val="0033463C"/>
    <w:rsid w:val="00340195"/>
    <w:rsid w:val="00364572"/>
    <w:rsid w:val="003827A9"/>
    <w:rsid w:val="003B6DB7"/>
    <w:rsid w:val="003D15FF"/>
    <w:rsid w:val="003E02E7"/>
    <w:rsid w:val="003E3EA0"/>
    <w:rsid w:val="003E615A"/>
    <w:rsid w:val="0040594A"/>
    <w:rsid w:val="00410FF4"/>
    <w:rsid w:val="004E35D1"/>
    <w:rsid w:val="00513497"/>
    <w:rsid w:val="00553CE5"/>
    <w:rsid w:val="005815BD"/>
    <w:rsid w:val="00582157"/>
    <w:rsid w:val="005C26CB"/>
    <w:rsid w:val="005D6561"/>
    <w:rsid w:val="00601651"/>
    <w:rsid w:val="00623730"/>
    <w:rsid w:val="0063662D"/>
    <w:rsid w:val="006448CD"/>
    <w:rsid w:val="00646252"/>
    <w:rsid w:val="0064748E"/>
    <w:rsid w:val="00654C2D"/>
    <w:rsid w:val="0066424F"/>
    <w:rsid w:val="00665212"/>
    <w:rsid w:val="006725C4"/>
    <w:rsid w:val="00684986"/>
    <w:rsid w:val="006A176B"/>
    <w:rsid w:val="007272C2"/>
    <w:rsid w:val="00770C90"/>
    <w:rsid w:val="00791904"/>
    <w:rsid w:val="007A6790"/>
    <w:rsid w:val="007D6193"/>
    <w:rsid w:val="00817409"/>
    <w:rsid w:val="00833BEE"/>
    <w:rsid w:val="008372B3"/>
    <w:rsid w:val="008450DC"/>
    <w:rsid w:val="008558B9"/>
    <w:rsid w:val="008628BA"/>
    <w:rsid w:val="00864757"/>
    <w:rsid w:val="00883589"/>
    <w:rsid w:val="008970E9"/>
    <w:rsid w:val="008C065D"/>
    <w:rsid w:val="008C1B57"/>
    <w:rsid w:val="008D0C84"/>
    <w:rsid w:val="008D2F14"/>
    <w:rsid w:val="008F1748"/>
    <w:rsid w:val="00917037"/>
    <w:rsid w:val="0092540A"/>
    <w:rsid w:val="00926062"/>
    <w:rsid w:val="009509F6"/>
    <w:rsid w:val="00965498"/>
    <w:rsid w:val="00974196"/>
    <w:rsid w:val="009E5BEF"/>
    <w:rsid w:val="009F348C"/>
    <w:rsid w:val="00A07F12"/>
    <w:rsid w:val="00A30BB0"/>
    <w:rsid w:val="00A31CDA"/>
    <w:rsid w:val="00A52689"/>
    <w:rsid w:val="00A620C4"/>
    <w:rsid w:val="00A74BAA"/>
    <w:rsid w:val="00A856C3"/>
    <w:rsid w:val="00AC5E61"/>
    <w:rsid w:val="00AE704F"/>
    <w:rsid w:val="00AE7E73"/>
    <w:rsid w:val="00B0467F"/>
    <w:rsid w:val="00B05D41"/>
    <w:rsid w:val="00B229C4"/>
    <w:rsid w:val="00B53E63"/>
    <w:rsid w:val="00B7714B"/>
    <w:rsid w:val="00B77796"/>
    <w:rsid w:val="00BA79BA"/>
    <w:rsid w:val="00BC487A"/>
    <w:rsid w:val="00BD37EE"/>
    <w:rsid w:val="00BD698F"/>
    <w:rsid w:val="00BE0907"/>
    <w:rsid w:val="00C03EA9"/>
    <w:rsid w:val="00C1329E"/>
    <w:rsid w:val="00C25ED9"/>
    <w:rsid w:val="00C27AA5"/>
    <w:rsid w:val="00C325EC"/>
    <w:rsid w:val="00C61784"/>
    <w:rsid w:val="00CB2124"/>
    <w:rsid w:val="00CB35F9"/>
    <w:rsid w:val="00D07E0A"/>
    <w:rsid w:val="00D23033"/>
    <w:rsid w:val="00D3085A"/>
    <w:rsid w:val="00DC0AF7"/>
    <w:rsid w:val="00DC1109"/>
    <w:rsid w:val="00E14493"/>
    <w:rsid w:val="00E16603"/>
    <w:rsid w:val="00E6178A"/>
    <w:rsid w:val="00E80E9A"/>
    <w:rsid w:val="00E94E00"/>
    <w:rsid w:val="00E96DCD"/>
    <w:rsid w:val="00E97238"/>
    <w:rsid w:val="00EA03B8"/>
    <w:rsid w:val="00EA3D72"/>
    <w:rsid w:val="00EA7625"/>
    <w:rsid w:val="00EB61CC"/>
    <w:rsid w:val="00EC0BB2"/>
    <w:rsid w:val="00ED1073"/>
    <w:rsid w:val="00EE28DA"/>
    <w:rsid w:val="00EF05F8"/>
    <w:rsid w:val="00F5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42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424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4246"/>
    <w:rPr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12424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124246"/>
    <w:pPr>
      <w:ind w:left="720"/>
      <w:contextualSpacing/>
    </w:pPr>
  </w:style>
  <w:style w:type="character" w:styleId="Odwoanieprzypisudolnego">
    <w:name w:val="footnote reference"/>
    <w:basedOn w:val="Domylnaczcionkaakapitu"/>
    <w:uiPriority w:val="99"/>
    <w:semiHidden/>
    <w:unhideWhenUsed/>
    <w:rsid w:val="00124246"/>
    <w:rPr>
      <w:vertAlign w:val="superscript"/>
    </w:rPr>
  </w:style>
  <w:style w:type="table" w:styleId="Tabela-Siatka">
    <w:name w:val="Table Grid"/>
    <w:basedOn w:val="Standardowy"/>
    <w:uiPriority w:val="59"/>
    <w:rsid w:val="001242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24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424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72B02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833BE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7A6790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28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28B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628B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28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28BA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1E6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65F7"/>
  </w:style>
  <w:style w:type="paragraph" w:styleId="Stopka">
    <w:name w:val="footer"/>
    <w:basedOn w:val="Normalny"/>
    <w:link w:val="StopkaZnak"/>
    <w:uiPriority w:val="99"/>
    <w:unhideWhenUsed/>
    <w:rsid w:val="001E6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65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42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424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4246"/>
    <w:rPr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12424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124246"/>
    <w:pPr>
      <w:ind w:left="720"/>
      <w:contextualSpacing/>
    </w:pPr>
  </w:style>
  <w:style w:type="character" w:styleId="Odwoanieprzypisudolnego">
    <w:name w:val="footnote reference"/>
    <w:basedOn w:val="Domylnaczcionkaakapitu"/>
    <w:uiPriority w:val="99"/>
    <w:semiHidden/>
    <w:unhideWhenUsed/>
    <w:rsid w:val="00124246"/>
    <w:rPr>
      <w:vertAlign w:val="superscript"/>
    </w:rPr>
  </w:style>
  <w:style w:type="table" w:styleId="Tabela-Siatka">
    <w:name w:val="Table Grid"/>
    <w:basedOn w:val="Standardowy"/>
    <w:uiPriority w:val="59"/>
    <w:rsid w:val="001242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24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424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72B02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833BE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7A6790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28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28B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628B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28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28BA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1E6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65F7"/>
  </w:style>
  <w:style w:type="paragraph" w:styleId="Stopka">
    <w:name w:val="footer"/>
    <w:basedOn w:val="Normalny"/>
    <w:link w:val="StopkaZnak"/>
    <w:uiPriority w:val="99"/>
    <w:unhideWhenUsed/>
    <w:rsid w:val="001E6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6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1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oleObject" Target="embeddings/oleObject3.bin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5.bin"/><Relationship Id="rId28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0.png"/><Relationship Id="rId27" Type="http://schemas.openxmlformats.org/officeDocument/2006/relationships/oleObject" Target="embeddings/oleObject7.bin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ntl.bts.gov/DOCS/CAT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A0971-DF39-4B94-B5AD-AF2F330EE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988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Wojciech Miksa</cp:lastModifiedBy>
  <cp:revision>12</cp:revision>
  <dcterms:created xsi:type="dcterms:W3CDTF">2012-10-11T10:01:00Z</dcterms:created>
  <dcterms:modified xsi:type="dcterms:W3CDTF">2012-10-11T11:27:00Z</dcterms:modified>
</cp:coreProperties>
</file>