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>ak: 3</w:t>
      </w:r>
      <w:r w:rsidR="00EB4372">
        <w:rPr>
          <w:rFonts w:ascii="Arial" w:hAnsi="Arial" w:cs="Arial"/>
          <w:b/>
          <w:sz w:val="20"/>
        </w:rPr>
        <w:t>3</w:t>
      </w:r>
      <w:r w:rsidR="008B2EC8" w:rsidRPr="00184FAD">
        <w:rPr>
          <w:rFonts w:ascii="Arial" w:hAnsi="Arial" w:cs="Arial"/>
          <w:b/>
          <w:sz w:val="20"/>
        </w:rPr>
        <w:t>/DU/Z/1</w:t>
      </w:r>
      <w:r w:rsidR="00EB4372">
        <w:rPr>
          <w:rFonts w:ascii="Arial" w:hAnsi="Arial" w:cs="Arial"/>
          <w:b/>
          <w:sz w:val="20"/>
        </w:rPr>
        <w:t>4</w:t>
      </w:r>
      <w:r w:rsidR="008B2EC8" w:rsidRPr="00184FAD">
        <w:rPr>
          <w:rFonts w:ascii="Arial" w:hAnsi="Arial" w:cs="Arial"/>
          <w:b/>
          <w:sz w:val="20"/>
        </w:rPr>
        <w:t xml:space="preserve">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4F78F4">
        <w:rPr>
          <w:rFonts w:ascii="Arial" w:hAnsi="Arial" w:cs="Arial"/>
          <w:b/>
          <w:sz w:val="20"/>
        </w:rPr>
        <w:t xml:space="preserve">Data </w:t>
      </w:r>
      <w:bookmarkStart w:id="0" w:name="_GoBack"/>
      <w:bookmarkEnd w:id="0"/>
      <w:r w:rsidR="00EB4372">
        <w:rPr>
          <w:rFonts w:ascii="Arial" w:hAnsi="Arial" w:cs="Arial"/>
          <w:b/>
          <w:sz w:val="20"/>
        </w:rPr>
        <w:t>1</w:t>
      </w:r>
      <w:r w:rsidR="00BF21A7">
        <w:rPr>
          <w:rFonts w:ascii="Arial" w:hAnsi="Arial" w:cs="Arial"/>
          <w:b/>
          <w:sz w:val="20"/>
        </w:rPr>
        <w:t>9</w:t>
      </w:r>
      <w:r w:rsidR="00183CAD" w:rsidRPr="00184FAD">
        <w:rPr>
          <w:rFonts w:ascii="Arial" w:hAnsi="Arial" w:cs="Arial"/>
          <w:b/>
          <w:sz w:val="20"/>
        </w:rPr>
        <w:t>.0</w:t>
      </w:r>
      <w:r w:rsidR="00EB4372">
        <w:rPr>
          <w:rFonts w:ascii="Arial" w:hAnsi="Arial" w:cs="Arial"/>
          <w:b/>
          <w:sz w:val="20"/>
        </w:rPr>
        <w:t>9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F25228" w:rsidRDefault="00F25228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</w:p>
    <w:p w:rsidR="001D3E11" w:rsidRPr="001F1AEA" w:rsidRDefault="001D3E11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1F1AEA">
        <w:rPr>
          <w:rFonts w:ascii="Arial" w:hAnsi="Arial" w:cs="Arial"/>
          <w:szCs w:val="24"/>
        </w:rPr>
        <w:t xml:space="preserve">KOMUNIKAT nr </w:t>
      </w:r>
      <w:r w:rsidR="007A0FB4">
        <w:rPr>
          <w:rFonts w:ascii="Arial" w:hAnsi="Arial" w:cs="Arial"/>
          <w:szCs w:val="24"/>
        </w:rPr>
        <w:t>2</w:t>
      </w:r>
    </w:p>
    <w:p w:rsidR="001D3E11" w:rsidRPr="001F1AEA" w:rsidRDefault="001D3E11" w:rsidP="001D3E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F1AEA">
        <w:rPr>
          <w:rFonts w:ascii="Tahoma" w:hAnsi="Tahoma" w:cs="Tahoma"/>
          <w:b/>
          <w:sz w:val="22"/>
          <w:szCs w:val="22"/>
        </w:rPr>
        <w:t>do postępowania nr 3</w:t>
      </w:r>
      <w:r w:rsidR="00EB4372" w:rsidRPr="001F1AEA">
        <w:rPr>
          <w:rFonts w:ascii="Tahoma" w:hAnsi="Tahoma" w:cs="Tahoma"/>
          <w:b/>
          <w:sz w:val="22"/>
          <w:szCs w:val="22"/>
        </w:rPr>
        <w:t>3</w:t>
      </w:r>
      <w:r w:rsidRPr="001F1AEA">
        <w:rPr>
          <w:rFonts w:ascii="Tahoma" w:hAnsi="Tahoma" w:cs="Tahoma"/>
          <w:b/>
          <w:sz w:val="22"/>
          <w:szCs w:val="22"/>
        </w:rPr>
        <w:t>/DU/Z/1</w:t>
      </w:r>
      <w:r w:rsidR="00EB4372" w:rsidRPr="001F1AEA">
        <w:rPr>
          <w:rFonts w:ascii="Tahoma" w:hAnsi="Tahoma" w:cs="Tahoma"/>
          <w:b/>
          <w:sz w:val="22"/>
          <w:szCs w:val="22"/>
        </w:rPr>
        <w:t>4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EB4372" w:rsidRPr="001F1AEA" w:rsidRDefault="00EB4372" w:rsidP="00EB4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AEA">
        <w:rPr>
          <w:rFonts w:ascii="Arial" w:hAnsi="Arial" w:cs="Arial"/>
          <w:sz w:val="22"/>
          <w:szCs w:val="22"/>
        </w:rPr>
        <w:t>Komisja ds. Zamówień Publicznych Instytutu Lotnictwa informuje, że do prowadzonego postępowania nr 33/DU/Z/14 wpłynęły pytania, na które Zamawiający udzielił następujących odpowiedzi:</w:t>
      </w:r>
    </w:p>
    <w:p w:rsidR="006D7136" w:rsidRPr="001F1AEA" w:rsidRDefault="006D7136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EB437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1</w:t>
      </w:r>
    </w:p>
    <w:p w:rsidR="00EB4372" w:rsidRPr="007F0076" w:rsidRDefault="007F0076" w:rsidP="007F007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076">
        <w:rPr>
          <w:rFonts w:ascii="Arial" w:eastAsiaTheme="minorHAnsi" w:hAnsi="Arial" w:cs="Arial"/>
          <w:sz w:val="22"/>
          <w:szCs w:val="22"/>
          <w:lang w:eastAsia="en-US"/>
        </w:rPr>
        <w:t>Czy Zamaw</w:t>
      </w:r>
      <w:r w:rsidR="0042769A">
        <w:rPr>
          <w:rFonts w:ascii="Arial" w:eastAsiaTheme="minorHAnsi" w:hAnsi="Arial" w:cs="Arial"/>
          <w:sz w:val="22"/>
          <w:szCs w:val="22"/>
          <w:lang w:eastAsia="en-US"/>
        </w:rPr>
        <w:t xml:space="preserve">iający zaakceptuje komorę o </w:t>
      </w:r>
      <w:proofErr w:type="spellStart"/>
      <w:r w:rsidR="0042769A">
        <w:rPr>
          <w:rFonts w:ascii="Arial" w:eastAsiaTheme="minorHAnsi" w:hAnsi="Arial" w:cs="Arial"/>
          <w:sz w:val="22"/>
          <w:szCs w:val="22"/>
          <w:lang w:eastAsia="en-US"/>
        </w:rPr>
        <w:t>poj</w:t>
      </w:r>
      <w:proofErr w:type="spellEnd"/>
      <w:r w:rsidR="0042769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7F0076">
        <w:rPr>
          <w:rFonts w:ascii="Arial" w:eastAsiaTheme="minorHAnsi" w:hAnsi="Arial" w:cs="Arial"/>
          <w:sz w:val="22"/>
          <w:szCs w:val="22"/>
          <w:lang w:eastAsia="en-US"/>
        </w:rPr>
        <w:t xml:space="preserve"> 225l ( wymiary wew. Szer.–500mm,W – 750 mm,G.–600 mm) ?</w:t>
      </w:r>
    </w:p>
    <w:p w:rsidR="00275A03" w:rsidRPr="001F1AEA" w:rsidRDefault="00275A03" w:rsidP="00EB4372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7F0076" w:rsidRPr="00BF21A7" w:rsidRDefault="00BF21A7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21A7">
        <w:rPr>
          <w:rFonts w:ascii="Arial" w:hAnsi="Arial" w:cs="Arial"/>
          <w:sz w:val="22"/>
          <w:szCs w:val="22"/>
        </w:rPr>
        <w:t>Zamawiający nie akceptuje urządzenia o mniejszej pojemności komory roboczej niż określona w SIWZ.</w:t>
      </w:r>
    </w:p>
    <w:p w:rsidR="00EB4372" w:rsidRPr="001F1AEA" w:rsidRDefault="00EB4372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2A52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2</w:t>
      </w:r>
    </w:p>
    <w:p w:rsidR="00EB4372" w:rsidRPr="007F0076" w:rsidRDefault="007F0076" w:rsidP="00850615">
      <w:pPr>
        <w:suppressAutoHyphens/>
        <w:autoSpaceDE w:val="0"/>
        <w:jc w:val="both"/>
        <w:rPr>
          <w:rFonts w:ascii="Arial" w:eastAsia="Calibri" w:hAnsi="Arial" w:cs="Arial"/>
          <w:sz w:val="22"/>
          <w:szCs w:val="22"/>
        </w:rPr>
      </w:pPr>
      <w:r w:rsidRPr="007F0076">
        <w:rPr>
          <w:rFonts w:ascii="Arial" w:eastAsiaTheme="minorHAnsi" w:hAnsi="Arial" w:cs="Arial"/>
          <w:sz w:val="22"/>
          <w:szCs w:val="22"/>
          <w:lang w:eastAsia="en-US"/>
        </w:rPr>
        <w:t>Czy Zamawiający zaakceptuje termin dostawy komory do 12 tygodni ?</w:t>
      </w:r>
    </w:p>
    <w:p w:rsidR="00850615" w:rsidRPr="007F0076" w:rsidRDefault="00850615" w:rsidP="00EB4372">
      <w:pPr>
        <w:suppressAutoHyphens/>
        <w:autoSpaceDE w:val="0"/>
        <w:rPr>
          <w:rFonts w:ascii="Arial" w:eastAsia="Calibri" w:hAnsi="Arial" w:cs="Arial"/>
          <w:sz w:val="22"/>
          <w:szCs w:val="22"/>
        </w:rPr>
      </w:pPr>
    </w:p>
    <w:p w:rsidR="00275A03" w:rsidRPr="001F1AEA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275A03" w:rsidRPr="00BF21A7" w:rsidRDefault="00BF21A7" w:rsidP="004F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1A7">
        <w:rPr>
          <w:rFonts w:ascii="Arial" w:hAnsi="Arial" w:cs="Arial"/>
          <w:sz w:val="22"/>
          <w:szCs w:val="22"/>
        </w:rPr>
        <w:t>Zamawiający nie akceptuje dłuższego terminu dostawy niż 8 tygodni</w:t>
      </w:r>
      <w:r>
        <w:rPr>
          <w:rFonts w:ascii="Arial" w:hAnsi="Arial" w:cs="Arial"/>
          <w:sz w:val="22"/>
          <w:szCs w:val="22"/>
        </w:rPr>
        <w:t>,</w:t>
      </w:r>
      <w:r w:rsidRPr="00BF21A7">
        <w:rPr>
          <w:rFonts w:ascii="Arial" w:hAnsi="Arial" w:cs="Arial"/>
          <w:sz w:val="22"/>
          <w:szCs w:val="22"/>
        </w:rPr>
        <w:t xml:space="preserve"> ze względu na harmonogram realizowanego projektu.</w:t>
      </w:r>
    </w:p>
    <w:p w:rsidR="007F0076" w:rsidRDefault="007F0076" w:rsidP="004F78F4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7F0076" w:rsidRPr="001F1AEA" w:rsidRDefault="007F0076" w:rsidP="007F007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 xml:space="preserve">Pytanie nr  </w:t>
      </w:r>
      <w:r>
        <w:rPr>
          <w:rFonts w:ascii="Arial" w:hAnsi="Arial" w:cs="Arial"/>
          <w:b/>
          <w:sz w:val="22"/>
          <w:szCs w:val="22"/>
        </w:rPr>
        <w:t>3</w:t>
      </w:r>
    </w:p>
    <w:p w:rsidR="007F0076" w:rsidRPr="007F0076" w:rsidRDefault="007F0076" w:rsidP="00296DE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076">
        <w:rPr>
          <w:rFonts w:ascii="Arial" w:eastAsiaTheme="minorHAnsi" w:hAnsi="Arial" w:cs="Arial"/>
          <w:sz w:val="22"/>
          <w:szCs w:val="22"/>
          <w:lang w:eastAsia="en-US"/>
        </w:rPr>
        <w:t xml:space="preserve">Prosimy o dokładne sprecyzowanie, co </w:t>
      </w:r>
      <w:r w:rsidR="00BF21A7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7F0076">
        <w:rPr>
          <w:rFonts w:ascii="Arial" w:eastAsiaTheme="minorHAnsi" w:hAnsi="Arial" w:cs="Arial"/>
          <w:sz w:val="22"/>
          <w:szCs w:val="22"/>
          <w:lang w:eastAsia="en-US"/>
        </w:rPr>
        <w:t>amawiający rozumie przez "oferenci</w:t>
      </w:r>
      <w:r w:rsidR="00296D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0076">
        <w:rPr>
          <w:rFonts w:ascii="Arial" w:eastAsiaTheme="minorHAnsi" w:hAnsi="Arial" w:cs="Arial"/>
          <w:sz w:val="22"/>
          <w:szCs w:val="22"/>
          <w:lang w:eastAsia="en-US"/>
        </w:rPr>
        <w:t>proszeni są o powołanie się na testy wykazujące spełnienie niniejszego warunku"( Parametry komory).</w:t>
      </w:r>
    </w:p>
    <w:p w:rsidR="007F0076" w:rsidRDefault="007F0076" w:rsidP="007F0076">
      <w:pPr>
        <w:spacing w:line="276" w:lineRule="auto"/>
        <w:jc w:val="both"/>
        <w:rPr>
          <w:rFonts w:ascii="TT31o00" w:eastAsiaTheme="minorHAnsi" w:hAnsi="TT31o00" w:cs="TT31o00"/>
          <w:szCs w:val="24"/>
          <w:lang w:eastAsia="en-US"/>
        </w:rPr>
      </w:pPr>
    </w:p>
    <w:p w:rsidR="007F0076" w:rsidRPr="001F1AEA" w:rsidRDefault="007F0076" w:rsidP="007F007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7F0076" w:rsidRPr="00BF21A7" w:rsidRDefault="00BF21A7" w:rsidP="007F0076">
      <w:pPr>
        <w:spacing w:line="276" w:lineRule="auto"/>
        <w:jc w:val="both"/>
        <w:rPr>
          <w:rFonts w:ascii="Arial" w:hAnsi="Arial" w:cs="Arial"/>
          <w:sz w:val="20"/>
        </w:rPr>
      </w:pPr>
      <w:r w:rsidRPr="00BF21A7">
        <w:rPr>
          <w:rFonts w:ascii="Arial" w:hAnsi="Arial" w:cs="Arial"/>
          <w:sz w:val="22"/>
          <w:szCs w:val="22"/>
        </w:rPr>
        <w:t>Poprzez sformułowanie „oferenci proszeni są o powołanie się na testy wykazujące spełnienie niniejszego warunku” rozumie się</w:t>
      </w:r>
      <w:r>
        <w:rPr>
          <w:rFonts w:ascii="Arial" w:hAnsi="Arial" w:cs="Arial"/>
          <w:sz w:val="22"/>
          <w:szCs w:val="22"/>
        </w:rPr>
        <w:t>,</w:t>
      </w:r>
      <w:r w:rsidRPr="00BF21A7">
        <w:rPr>
          <w:rFonts w:ascii="Arial" w:hAnsi="Arial" w:cs="Arial"/>
          <w:sz w:val="22"/>
          <w:szCs w:val="22"/>
        </w:rPr>
        <w:t xml:space="preserve"> załączenie do składanej oferty dokumentów potwierdzających zdolność oferowanej komory</w:t>
      </w:r>
      <w:r>
        <w:rPr>
          <w:rFonts w:ascii="Arial" w:hAnsi="Arial" w:cs="Arial"/>
          <w:sz w:val="22"/>
          <w:szCs w:val="22"/>
        </w:rPr>
        <w:t>,</w:t>
      </w:r>
      <w:r w:rsidRPr="00BF21A7">
        <w:rPr>
          <w:rFonts w:ascii="Arial" w:hAnsi="Arial" w:cs="Arial"/>
          <w:sz w:val="22"/>
          <w:szCs w:val="22"/>
        </w:rPr>
        <w:t xml:space="preserve"> do ciągłego utrzymywania parametrów temperatury i wilgotności w wymienionych w SIWZ punktach.</w:t>
      </w:r>
    </w:p>
    <w:sectPr w:rsidR="007F0076" w:rsidRPr="00BF21A7" w:rsidSect="0005385B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76" w:rsidRDefault="007F0076" w:rsidP="00623560">
      <w:r>
        <w:separator/>
      </w:r>
    </w:p>
  </w:endnote>
  <w:endnote w:type="continuationSeparator" w:id="0">
    <w:p w:rsidR="007F0076" w:rsidRDefault="007F0076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7F0076" w:rsidRDefault="009D4881">
        <w:pPr>
          <w:pStyle w:val="Stopka"/>
          <w:jc w:val="right"/>
        </w:pPr>
        <w:fldSimple w:instr=" PAGE   \* MERGEFORMAT ">
          <w:r w:rsidR="00BF21A7">
            <w:rPr>
              <w:noProof/>
            </w:rPr>
            <w:t>1</w:t>
          </w:r>
        </w:fldSimple>
      </w:p>
    </w:sdtContent>
  </w:sdt>
  <w:p w:rsidR="007F0076" w:rsidRPr="00850615" w:rsidRDefault="007F0076" w:rsidP="00850615">
    <w:pPr>
      <w:spacing w:line="276" w:lineRule="auto"/>
      <w:jc w:val="both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</w:t>
    </w:r>
    <w:r w:rsidRPr="00850615">
      <w:rPr>
        <w:rFonts w:ascii="Arial" w:hAnsi="Arial" w:cs="Arial"/>
        <w:i/>
        <w:sz w:val="18"/>
        <w:szCs w:val="18"/>
      </w:rPr>
      <w:t xml:space="preserve">„Opracowanie technologii badań odporności na uszkodzenia lotniczych i kosmicznych kompozytowych struktur nośnych - TEBUK” współfinansowane ze środków Europejskiego Funduszu Rozwoju Regionalnego  w ramach Programu Operacyjnego Innowacyjna Gospodarka 2007-2013 </w:t>
    </w:r>
    <w:r w:rsidRPr="00850615">
      <w:rPr>
        <w:rFonts w:ascii="Arial" w:hAnsi="Arial" w:cs="Arial"/>
        <w:sz w:val="18"/>
        <w:szCs w:val="18"/>
      </w:rPr>
      <w:t>współfinansowanego ze środków Europejskiego Funduszu Rozwoju Regionalnego w ramach Programu Operacyjnego Innowacyjna Gospodarka 2007-2013</w:t>
    </w:r>
  </w:p>
  <w:p w:rsidR="007F0076" w:rsidRPr="00DC3000" w:rsidRDefault="007F0076" w:rsidP="00850615">
    <w:pPr>
      <w:pStyle w:val="Bezodstpw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76" w:rsidRDefault="007F0076" w:rsidP="00623560">
      <w:r>
        <w:separator/>
      </w:r>
    </w:p>
  </w:footnote>
  <w:footnote w:type="continuationSeparator" w:id="0">
    <w:p w:rsidR="007F0076" w:rsidRDefault="007F0076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6" w:rsidRDefault="007F0076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D1761"/>
    <w:rsid w:val="000D4205"/>
    <w:rsid w:val="000E6396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103C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1F1AEA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75A03"/>
    <w:rsid w:val="0028066F"/>
    <w:rsid w:val="00280EEA"/>
    <w:rsid w:val="00287942"/>
    <w:rsid w:val="00290A04"/>
    <w:rsid w:val="00291744"/>
    <w:rsid w:val="00295752"/>
    <w:rsid w:val="002965E2"/>
    <w:rsid w:val="00296DE0"/>
    <w:rsid w:val="00297288"/>
    <w:rsid w:val="002A4CB5"/>
    <w:rsid w:val="002A523C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2769A"/>
    <w:rsid w:val="0043210E"/>
    <w:rsid w:val="00443ADD"/>
    <w:rsid w:val="00444458"/>
    <w:rsid w:val="00451ECC"/>
    <w:rsid w:val="00462937"/>
    <w:rsid w:val="004640D5"/>
    <w:rsid w:val="004666B6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4F78F4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D7136"/>
    <w:rsid w:val="006E2437"/>
    <w:rsid w:val="006E5A39"/>
    <w:rsid w:val="006E5D07"/>
    <w:rsid w:val="006F181D"/>
    <w:rsid w:val="006F1FAE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0FB4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076"/>
    <w:rsid w:val="007F0DE7"/>
    <w:rsid w:val="007F1C23"/>
    <w:rsid w:val="007F6A2F"/>
    <w:rsid w:val="0080401C"/>
    <w:rsid w:val="008105B4"/>
    <w:rsid w:val="008215DA"/>
    <w:rsid w:val="00823B56"/>
    <w:rsid w:val="00832F36"/>
    <w:rsid w:val="00833965"/>
    <w:rsid w:val="008402A9"/>
    <w:rsid w:val="00841594"/>
    <w:rsid w:val="00843A6A"/>
    <w:rsid w:val="00843FDC"/>
    <w:rsid w:val="00847E53"/>
    <w:rsid w:val="00850615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2284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D4881"/>
    <w:rsid w:val="009E5279"/>
    <w:rsid w:val="00A00AB5"/>
    <w:rsid w:val="00A03979"/>
    <w:rsid w:val="00A129E0"/>
    <w:rsid w:val="00A20251"/>
    <w:rsid w:val="00A246AE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F259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5A26"/>
    <w:rsid w:val="00BE7969"/>
    <w:rsid w:val="00BF21A7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3A65"/>
    <w:rsid w:val="00CB7213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4372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25228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Beata BD. Domżal</cp:lastModifiedBy>
  <cp:revision>4</cp:revision>
  <cp:lastPrinted>2014-01-16T12:52:00Z</cp:lastPrinted>
  <dcterms:created xsi:type="dcterms:W3CDTF">2014-09-18T10:06:00Z</dcterms:created>
  <dcterms:modified xsi:type="dcterms:W3CDTF">2014-09-19T06:10:00Z</dcterms:modified>
</cp:coreProperties>
</file>