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BA" w:rsidRPr="006A19CC" w:rsidRDefault="00907ABA" w:rsidP="00907ABA">
      <w:pPr>
        <w:pStyle w:val="zalbold-centr"/>
        <w:jc w:val="right"/>
        <w:rPr>
          <w:rFonts w:ascii="Arial" w:hAnsi="Arial" w:cs="Arial"/>
          <w:color w:val="00000A"/>
        </w:rPr>
      </w:pPr>
      <w:bookmarkStart w:id="0" w:name="_GoBack"/>
      <w:bookmarkEnd w:id="0"/>
      <w:r w:rsidRPr="006A19CC">
        <w:rPr>
          <w:rFonts w:ascii="Arial" w:hAnsi="Arial" w:cs="Arial"/>
          <w:color w:val="00000A"/>
        </w:rPr>
        <w:t xml:space="preserve">Załącznik </w:t>
      </w:r>
      <w:r>
        <w:rPr>
          <w:rFonts w:ascii="Arial" w:hAnsi="Arial" w:cs="Arial"/>
          <w:color w:val="00000A"/>
        </w:rPr>
        <w:t>nr 1.4</w:t>
      </w:r>
      <w:r w:rsidRPr="006A19CC">
        <w:rPr>
          <w:rFonts w:ascii="Arial" w:hAnsi="Arial" w:cs="Arial"/>
          <w:color w:val="00000A"/>
        </w:rPr>
        <w:t xml:space="preserve"> do SIWZ</w:t>
      </w:r>
    </w:p>
    <w:p w:rsidR="007E6D14" w:rsidRPr="00907ABA" w:rsidRDefault="00FA4C51">
      <w:pPr>
        <w:pStyle w:val="zalbold-centr"/>
        <w:rPr>
          <w:rFonts w:ascii="Arial" w:hAnsi="Arial" w:cs="Arial"/>
          <w:b w:val="0"/>
          <w:bCs w:val="0"/>
          <w:color w:val="00000A"/>
          <w:sz w:val="20"/>
          <w:szCs w:val="20"/>
        </w:rPr>
      </w:pPr>
      <w:r w:rsidRPr="00907ABA">
        <w:rPr>
          <w:rFonts w:ascii="Arial" w:hAnsi="Arial" w:cs="Arial"/>
          <w:color w:val="00000A"/>
          <w:sz w:val="20"/>
          <w:szCs w:val="20"/>
        </w:rPr>
        <w:t>OPIS PRZEDMIOTU ZAMÓWIENIA</w:t>
      </w:r>
      <w:r w:rsidRPr="00907ABA">
        <w:rPr>
          <w:rFonts w:ascii="Arial" w:hAnsi="Arial" w:cs="Arial"/>
          <w:color w:val="00000A"/>
          <w:sz w:val="20"/>
          <w:szCs w:val="20"/>
        </w:rPr>
        <w:br/>
        <w:t>NA DOSTAWĘ MONITORÓW</w:t>
      </w:r>
    </w:p>
    <w:p w:rsidR="007E6D14" w:rsidRPr="00907ABA" w:rsidRDefault="007E6D14">
      <w:pPr>
        <w:pStyle w:val="Zal-text-1"/>
        <w:rPr>
          <w:rFonts w:ascii="Arial" w:hAnsi="Arial" w:cs="Arial"/>
          <w:color w:val="00000A"/>
          <w:sz w:val="20"/>
          <w:szCs w:val="20"/>
        </w:rPr>
      </w:pPr>
    </w:p>
    <w:p w:rsidR="007E6D14" w:rsidRPr="00B0148B" w:rsidRDefault="00907ABA">
      <w:pPr>
        <w:pStyle w:val="Zal-text-1"/>
        <w:rPr>
          <w:rFonts w:ascii="Arial" w:hAnsi="Arial" w:cs="Arial"/>
          <w:b/>
          <w:color w:val="auto"/>
          <w:sz w:val="20"/>
          <w:szCs w:val="20"/>
        </w:rPr>
      </w:pPr>
      <w:r w:rsidRPr="002310C8">
        <w:rPr>
          <w:rFonts w:ascii="Arial" w:hAnsi="Arial" w:cs="Arial"/>
          <w:b/>
          <w:color w:val="00000A"/>
          <w:sz w:val="20"/>
          <w:szCs w:val="20"/>
        </w:rPr>
        <w:t xml:space="preserve">Monitor </w:t>
      </w:r>
      <w:r w:rsidR="00FA4C51" w:rsidRPr="002310C8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FA4C51" w:rsidRPr="00B0148B">
        <w:rPr>
          <w:rFonts w:ascii="Arial" w:hAnsi="Arial" w:cs="Arial"/>
          <w:b/>
          <w:color w:val="auto"/>
          <w:sz w:val="20"/>
          <w:szCs w:val="20"/>
        </w:rPr>
        <w:t xml:space="preserve">– </w:t>
      </w:r>
      <w:r w:rsidR="00B0148B" w:rsidRPr="00B0148B">
        <w:rPr>
          <w:rFonts w:ascii="Arial" w:hAnsi="Arial" w:cs="Arial"/>
          <w:b/>
          <w:color w:val="auto"/>
          <w:sz w:val="20"/>
          <w:szCs w:val="20"/>
        </w:rPr>
        <w:t>43</w:t>
      </w:r>
      <w:r w:rsidR="00FA4C51" w:rsidRPr="00B0148B">
        <w:rPr>
          <w:rFonts w:ascii="Arial" w:hAnsi="Arial" w:cs="Arial"/>
          <w:b/>
          <w:color w:val="auto"/>
          <w:sz w:val="20"/>
          <w:szCs w:val="20"/>
        </w:rPr>
        <w:t xml:space="preserve"> szt.</w:t>
      </w:r>
    </w:p>
    <w:p w:rsidR="00907ABA" w:rsidRPr="00A94710" w:rsidRDefault="00907ABA" w:rsidP="00277CC6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Typ produktu/model: 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907ABA" w:rsidRPr="00A94710" w:rsidRDefault="00907ABA" w:rsidP="00277CC6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Producent/firma: 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907ABA" w:rsidRDefault="00907ABA" w:rsidP="00907ABA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Rok produkcji: ................................................................................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907ABA" w:rsidRPr="00A94710" w:rsidRDefault="00907ABA" w:rsidP="00907ABA">
      <w:pPr>
        <w:pStyle w:val="Zal-text"/>
        <w:rPr>
          <w:rFonts w:ascii="Arial" w:hAnsi="Arial" w:cs="Arial"/>
          <w:color w:val="00000A"/>
          <w:sz w:val="20"/>
          <w:szCs w:val="20"/>
        </w:rPr>
      </w:pPr>
    </w:p>
    <w:tbl>
      <w:tblPr>
        <w:tblW w:w="0" w:type="auto"/>
        <w:tblInd w:w="-22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30"/>
        <w:gridCol w:w="1527"/>
        <w:gridCol w:w="4038"/>
        <w:gridCol w:w="3161"/>
      </w:tblGrid>
      <w:tr w:rsidR="007E6D14" w:rsidRPr="00907ABA" w:rsidTr="00EE376E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Lp.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907ABA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907ABA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techniczne monitora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oferowane</w:t>
            </w:r>
          </w:p>
          <w:p w:rsidR="007E6D14" w:rsidRPr="00907ABA" w:rsidRDefault="00907ABA">
            <w:pPr>
              <w:pStyle w:val="Zal-text"/>
              <w:jc w:val="center"/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i/>
                <w:color w:val="00000A"/>
                <w:sz w:val="20"/>
                <w:szCs w:val="20"/>
              </w:rPr>
              <w:t>(wypełnia wykonawca)</w:t>
            </w:r>
          </w:p>
        </w:tc>
      </w:tr>
      <w:tr w:rsidR="007E6D14" w:rsidRPr="00907ABA" w:rsidTr="00EE376E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Typ wyświetlacza</w:t>
            </w:r>
          </w:p>
          <w:p w:rsidR="007E6D14" w:rsidRPr="00907ABA" w:rsidRDefault="007E6D1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Przekątna</w:t>
            </w:r>
          </w:p>
          <w:p w:rsidR="007E6D14" w:rsidRPr="00907ABA" w:rsidRDefault="007E6D1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22 cale</w:t>
            </w:r>
          </w:p>
          <w:p w:rsidR="007E6D14" w:rsidRPr="00907ABA" w:rsidRDefault="007E6D1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3.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Jasność</w:t>
            </w:r>
          </w:p>
          <w:p w:rsidR="007E6D14" w:rsidRPr="00907ABA" w:rsidRDefault="007E6D1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 xml:space="preserve">min. </w:t>
            </w:r>
            <w:r w:rsidRPr="00907ABA">
              <w:rPr>
                <w:rFonts w:ascii="Arial" w:hAnsi="Arial" w:cs="Arial"/>
                <w:sz w:val="20"/>
                <w:szCs w:val="20"/>
              </w:rPr>
              <w:t>250 cd/m2</w:t>
            </w:r>
          </w:p>
          <w:p w:rsidR="007E6D14" w:rsidRPr="00907ABA" w:rsidRDefault="007E6D1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4.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Kontrast</w:t>
            </w:r>
          </w:p>
          <w:p w:rsidR="007E6D14" w:rsidRPr="00907ABA" w:rsidRDefault="007E6D1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Min. 5000:1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5.</w:t>
            </w:r>
          </w:p>
          <w:p w:rsidR="007E6D14" w:rsidRPr="00907ABA" w:rsidRDefault="007E6D14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 xml:space="preserve">Czas reakcji </w:t>
            </w:r>
          </w:p>
          <w:p w:rsidR="007E6D14" w:rsidRPr="00907ABA" w:rsidRDefault="007E6D1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5ms</w:t>
            </w:r>
          </w:p>
          <w:p w:rsidR="007E6D14" w:rsidRPr="00907ABA" w:rsidRDefault="007E6D1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6.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 xml:space="preserve">Rozdzielczość </w:t>
            </w: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sz w:val="20"/>
                <w:szCs w:val="20"/>
              </w:rPr>
              <w:t>1920 x 1080 piksele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rPr>
          <w:trHeight w:val="60"/>
        </w:trPr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7.</w:t>
            </w:r>
          </w:p>
        </w:tc>
        <w:tc>
          <w:tcPr>
            <w:tcW w:w="1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Kąt widzenia</w:t>
            </w:r>
          </w:p>
        </w:tc>
        <w:tc>
          <w:tcPr>
            <w:tcW w:w="40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spacing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Poziomy min. 170 stopni;</w:t>
            </w:r>
          </w:p>
          <w:p w:rsidR="007E6D14" w:rsidRPr="00907ABA" w:rsidRDefault="00FA4C51">
            <w:pPr>
              <w:spacing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Pionowy min. 160 stopni</w:t>
            </w:r>
          </w:p>
        </w:tc>
        <w:tc>
          <w:tcPr>
            <w:tcW w:w="31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8.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Analogowe złącze D-SUB, HDMI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E6D14" w:rsidRPr="00907ABA" w:rsidTr="00EE376E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9.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6D14" w:rsidRPr="00907ABA" w:rsidRDefault="00FA4C51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07ABA">
              <w:rPr>
                <w:rFonts w:ascii="Arial" w:hAnsi="Arial" w:cs="Arial"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D14" w:rsidRPr="00907ABA" w:rsidRDefault="007E6D14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2670E6" w:rsidRPr="00907ABA" w:rsidTr="00EE376E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70E6" w:rsidRPr="00907ABA" w:rsidRDefault="002670E6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70E6" w:rsidRPr="00907ABA" w:rsidRDefault="002670E6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0E6" w:rsidRPr="00907ABA" w:rsidRDefault="00AB1773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r w:rsidR="002670E6">
              <w:rPr>
                <w:rFonts w:ascii="Arial" w:hAnsi="Arial" w:cs="Arial"/>
                <w:color w:val="00000A"/>
                <w:sz w:val="20"/>
                <w:szCs w:val="20"/>
              </w:rPr>
              <w:t>24 miesiące producenta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0E6" w:rsidRPr="00907ABA" w:rsidRDefault="002670E6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7E6D14" w:rsidRPr="00907ABA" w:rsidRDefault="007E6D14">
      <w:pPr>
        <w:rPr>
          <w:rFonts w:ascii="Arial" w:hAnsi="Arial" w:cs="Arial"/>
          <w:sz w:val="20"/>
          <w:szCs w:val="20"/>
        </w:rPr>
      </w:pPr>
    </w:p>
    <w:sectPr w:rsidR="007E6D14" w:rsidRPr="00907ABA" w:rsidSect="00EE376E">
      <w:headerReference w:type="default" r:id="rId8"/>
      <w:footerReference w:type="default" r:id="rId9"/>
      <w:pgSz w:w="11906" w:h="16838"/>
      <w:pgMar w:top="1134" w:right="1134" w:bottom="1134" w:left="1417" w:header="708" w:footer="708" w:gutter="0"/>
      <w:cols w:space="708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BA" w:rsidRDefault="00907ABA" w:rsidP="00907ABA">
      <w:pPr>
        <w:spacing w:after="0" w:line="240" w:lineRule="auto"/>
      </w:pPr>
      <w:r>
        <w:separator/>
      </w:r>
    </w:p>
  </w:endnote>
  <w:endnote w:type="continuationSeparator" w:id="0">
    <w:p w:rsidR="00907ABA" w:rsidRDefault="00907ABA" w:rsidP="0090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yriadPro-Bold">
    <w:altName w:val="Times New Roman"/>
    <w:charset w:val="01"/>
    <w:family w:val="roman"/>
    <w:pitch w:val="variable"/>
  </w:font>
  <w:font w:name="MyriadPro-Regular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25807"/>
      <w:docPartObj>
        <w:docPartGallery w:val="Page Numbers (Bottom of Page)"/>
        <w:docPartUnique/>
      </w:docPartObj>
    </w:sdtPr>
    <w:sdtEndPr/>
    <w:sdtContent>
      <w:p w:rsidR="00FA4C51" w:rsidRDefault="00FA4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73">
          <w:rPr>
            <w:noProof/>
          </w:rPr>
          <w:t>1</w:t>
        </w:r>
        <w:r>
          <w:fldChar w:fldCharType="end"/>
        </w:r>
      </w:p>
    </w:sdtContent>
  </w:sdt>
  <w:p w:rsidR="00FA4C51" w:rsidRDefault="00FA4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BA" w:rsidRDefault="00907ABA" w:rsidP="00907ABA">
      <w:pPr>
        <w:spacing w:after="0" w:line="240" w:lineRule="auto"/>
      </w:pPr>
      <w:r>
        <w:separator/>
      </w:r>
    </w:p>
  </w:footnote>
  <w:footnote w:type="continuationSeparator" w:id="0">
    <w:p w:rsidR="00907ABA" w:rsidRDefault="00907ABA" w:rsidP="0090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A" w:rsidRPr="00BF304F" w:rsidRDefault="00907ABA" w:rsidP="00907ABA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nr 36</w:t>
    </w:r>
    <w:r w:rsidRPr="00BF304F">
      <w:rPr>
        <w:rFonts w:ascii="Tahoma" w:hAnsi="Tahoma" w:cs="Tahoma"/>
        <w:sz w:val="20"/>
      </w:rPr>
      <w:t>/DU/Z/1</w:t>
    </w:r>
    <w:r>
      <w:rPr>
        <w:rFonts w:ascii="Tahoma" w:hAnsi="Tahoma" w:cs="Tahoma"/>
        <w:sz w:val="20"/>
      </w:rPr>
      <w:t>4</w:t>
    </w:r>
  </w:p>
  <w:p w:rsidR="00907ABA" w:rsidRDefault="00907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A"/>
    <w:rsid w:val="00125504"/>
    <w:rsid w:val="002310C8"/>
    <w:rsid w:val="002670E6"/>
    <w:rsid w:val="007E6D14"/>
    <w:rsid w:val="00907ABA"/>
    <w:rsid w:val="00AB1773"/>
    <w:rsid w:val="00B0148B"/>
    <w:rsid w:val="00C43CCA"/>
    <w:rsid w:val="00EE376E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nhideWhenUsed/>
    <w:rsid w:val="0090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AB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BA"/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nhideWhenUsed/>
    <w:rsid w:val="0090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AB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BA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ES. Sitnik</cp:lastModifiedBy>
  <cp:revision>10</cp:revision>
  <cp:lastPrinted>1900-12-31T22:00:00Z</cp:lastPrinted>
  <dcterms:created xsi:type="dcterms:W3CDTF">2014-09-22T09:53:00Z</dcterms:created>
  <dcterms:modified xsi:type="dcterms:W3CDTF">2014-10-09T11:23:00Z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