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AA" w:rsidRPr="00C248B5" w:rsidRDefault="00944E5C" w:rsidP="00C248B5">
      <w:pPr>
        <w:rPr>
          <w:b/>
          <w:bCs/>
        </w:rPr>
      </w:pPr>
      <w:r>
        <w:rPr>
          <w:bCs/>
        </w:rPr>
        <w:t xml:space="preserve">Postępowanie nr </w:t>
      </w:r>
      <w:r w:rsidR="00C248B5" w:rsidRPr="005A7F53">
        <w:rPr>
          <w:b/>
          <w:bCs/>
        </w:rPr>
        <w:t xml:space="preserve"> </w:t>
      </w:r>
      <w:r w:rsidR="00C248B5">
        <w:rPr>
          <w:bCs/>
        </w:rPr>
        <w:t>20/DE/Z/15</w:t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C248B5">
        <w:rPr>
          <w:b/>
          <w:bCs/>
        </w:rPr>
        <w:tab/>
      </w:r>
      <w:r w:rsidR="00A67BD6" w:rsidRPr="005A7F53">
        <w:rPr>
          <w:bCs/>
        </w:rPr>
        <w:t xml:space="preserve">Warszawa </w:t>
      </w:r>
      <w:r w:rsidR="00AB7A5F">
        <w:rPr>
          <w:bCs/>
        </w:rPr>
        <w:t>20.</w:t>
      </w:r>
      <w:r w:rsidR="00B11E7D">
        <w:rPr>
          <w:bCs/>
        </w:rPr>
        <w:t>04</w:t>
      </w:r>
      <w:r w:rsidR="00475620">
        <w:rPr>
          <w:bCs/>
        </w:rPr>
        <w:t>.2015</w:t>
      </w:r>
      <w:r w:rsidR="00AA13AA" w:rsidRPr="005A7F53">
        <w:rPr>
          <w:bCs/>
        </w:rPr>
        <w:t xml:space="preserve"> r.</w:t>
      </w:r>
    </w:p>
    <w:p w:rsidR="00AA13AA" w:rsidRPr="005A7F53" w:rsidRDefault="00AA13AA" w:rsidP="00AA13AA">
      <w:pPr>
        <w:rPr>
          <w:b/>
          <w:bCs/>
        </w:rPr>
      </w:pPr>
    </w:p>
    <w:p w:rsidR="004B5C86" w:rsidRPr="005A7F53" w:rsidRDefault="004B5C86" w:rsidP="00AA13AA">
      <w:pPr>
        <w:rPr>
          <w:b/>
          <w:bCs/>
        </w:rPr>
      </w:pPr>
    </w:p>
    <w:p w:rsidR="00A76415" w:rsidRDefault="00A76415" w:rsidP="00A76415">
      <w:pPr>
        <w:ind w:left="4248" w:firstLine="708"/>
        <w:jc w:val="both"/>
        <w:rPr>
          <w:bCs/>
        </w:rPr>
      </w:pPr>
    </w:p>
    <w:p w:rsidR="00A76415" w:rsidRDefault="00A76415" w:rsidP="00A76415">
      <w:pPr>
        <w:ind w:left="4248" w:firstLine="708"/>
        <w:jc w:val="both"/>
        <w:rPr>
          <w:bCs/>
        </w:rPr>
      </w:pPr>
      <w:r>
        <w:rPr>
          <w:bCs/>
        </w:rPr>
        <w:t>D</w:t>
      </w:r>
      <w:r w:rsidRPr="00644A12">
        <w:rPr>
          <w:bCs/>
        </w:rPr>
        <w:t>o Wykonawców</w:t>
      </w:r>
      <w:r>
        <w:rPr>
          <w:bCs/>
        </w:rPr>
        <w:t>, którzy złożyli wnioski</w:t>
      </w:r>
    </w:p>
    <w:p w:rsidR="00A76415" w:rsidRDefault="00A76415" w:rsidP="00A76415">
      <w:pPr>
        <w:ind w:left="4248" w:firstLine="708"/>
        <w:jc w:val="both"/>
        <w:rPr>
          <w:bCs/>
        </w:rPr>
      </w:pPr>
      <w:r>
        <w:rPr>
          <w:bCs/>
        </w:rPr>
        <w:t>o dopuszczenie do udziału w postępowaniu</w:t>
      </w:r>
    </w:p>
    <w:p w:rsidR="00A76415" w:rsidRPr="00644A12" w:rsidRDefault="00A76415" w:rsidP="00A76415">
      <w:pPr>
        <w:ind w:left="4248" w:firstLine="708"/>
      </w:pPr>
      <w:r w:rsidRPr="00644A12">
        <w:rPr>
          <w:bCs/>
        </w:rPr>
        <w:t xml:space="preserve">nr </w:t>
      </w:r>
      <w:r>
        <w:rPr>
          <w:bCs/>
        </w:rPr>
        <w:t xml:space="preserve"> 20</w:t>
      </w:r>
      <w:r>
        <w:t>/DE</w:t>
      </w:r>
      <w:r w:rsidRPr="00644A12">
        <w:t xml:space="preserve">/Z /15 </w:t>
      </w:r>
    </w:p>
    <w:p w:rsidR="00A76415" w:rsidRPr="00644A12" w:rsidRDefault="00A76415" w:rsidP="00A76415"/>
    <w:p w:rsidR="00A76415" w:rsidRPr="00644A12" w:rsidRDefault="00A76415" w:rsidP="00A76415"/>
    <w:p w:rsidR="00A76415" w:rsidRDefault="00A76415" w:rsidP="00A76415">
      <w:pPr>
        <w:jc w:val="center"/>
        <w:rPr>
          <w:b/>
          <w:bCs/>
          <w:iCs/>
        </w:rPr>
      </w:pPr>
    </w:p>
    <w:p w:rsidR="00A76415" w:rsidRPr="00644A12" w:rsidRDefault="00A76415" w:rsidP="00A76415">
      <w:pPr>
        <w:jc w:val="center"/>
      </w:pPr>
      <w:r w:rsidRPr="00644A12">
        <w:rPr>
          <w:b/>
          <w:bCs/>
          <w:iCs/>
        </w:rPr>
        <w:t>INFORMACJA</w:t>
      </w:r>
    </w:p>
    <w:p w:rsidR="00A76415" w:rsidRPr="00644A12" w:rsidRDefault="00A76415" w:rsidP="00A76415">
      <w:pPr>
        <w:jc w:val="center"/>
      </w:pPr>
      <w:r w:rsidRPr="00644A12">
        <w:rPr>
          <w:b/>
          <w:bCs/>
          <w:iCs/>
        </w:rPr>
        <w:t>o wynikach oceny spełniania warunków udziału w postępowaniu</w:t>
      </w:r>
      <w:r w:rsidR="00490EB2">
        <w:rPr>
          <w:b/>
          <w:bCs/>
          <w:iCs/>
        </w:rPr>
        <w:t xml:space="preserve"> na</w:t>
      </w:r>
    </w:p>
    <w:p w:rsidR="00490EB2" w:rsidRPr="00A760EE" w:rsidRDefault="00490EB2" w:rsidP="00490EB2">
      <w:pPr>
        <w:spacing w:line="276" w:lineRule="auto"/>
        <w:jc w:val="center"/>
        <w:rPr>
          <w:b/>
          <w:bCs/>
          <w:i/>
          <w:iCs/>
        </w:rPr>
      </w:pPr>
      <w:r>
        <w:rPr>
          <w:b/>
          <w:color w:val="000000"/>
        </w:rPr>
        <w:t>organizację</w:t>
      </w:r>
      <w:r w:rsidRPr="00A760EE">
        <w:rPr>
          <w:b/>
          <w:color w:val="000000"/>
        </w:rPr>
        <w:t xml:space="preserve"> </w:t>
      </w:r>
      <w:r>
        <w:rPr>
          <w:b/>
        </w:rPr>
        <w:t xml:space="preserve">pikniku rodzinnego dla pracowników Instytutu Lotnictwa i General </w:t>
      </w:r>
      <w:proofErr w:type="spellStart"/>
      <w:r>
        <w:rPr>
          <w:b/>
        </w:rPr>
        <w:t>Electric</w:t>
      </w:r>
      <w:proofErr w:type="spellEnd"/>
      <w:r>
        <w:rPr>
          <w:b/>
        </w:rPr>
        <w:t xml:space="preserve"> Company Polska Sp. z o.o. oraz ich rodzin</w:t>
      </w:r>
    </w:p>
    <w:p w:rsidR="00A76415" w:rsidRPr="00644A12" w:rsidRDefault="00A76415" w:rsidP="00A76415">
      <w:pPr>
        <w:rPr>
          <w:b/>
        </w:rPr>
      </w:pPr>
    </w:p>
    <w:p w:rsidR="00A76415" w:rsidRPr="00644A12" w:rsidRDefault="00A76415" w:rsidP="00A76415">
      <w:pPr>
        <w:spacing w:line="276" w:lineRule="auto"/>
        <w:jc w:val="both"/>
        <w:rPr>
          <w:b/>
          <w:bCs/>
          <w:i/>
          <w:iCs/>
        </w:rPr>
      </w:pPr>
      <w:r w:rsidRPr="00644A12">
        <w:t>Instytut Lotnictwa, Al. Krakowska 110/114, 02-256 Warszawa,</w:t>
      </w:r>
      <w:r w:rsidRPr="00644A12">
        <w:rPr>
          <w:b/>
        </w:rPr>
        <w:t xml:space="preserve"> </w:t>
      </w:r>
      <w:r w:rsidRPr="00644A12">
        <w:rPr>
          <w:iCs/>
        </w:rPr>
        <w:t>działając na podstawie art. 57</w:t>
      </w:r>
      <w:r w:rsidRPr="00644A12">
        <w:rPr>
          <w:i/>
          <w:iCs/>
        </w:rPr>
        <w:t xml:space="preserve"> </w:t>
      </w:r>
      <w:r w:rsidRPr="00644A12">
        <w:rPr>
          <w:iCs/>
        </w:rPr>
        <w:t>ust. 1 ustawy z dnia</w:t>
      </w:r>
      <w:r w:rsidRPr="00644A12">
        <w:rPr>
          <w:i/>
          <w:iCs/>
        </w:rPr>
        <w:t xml:space="preserve"> </w:t>
      </w:r>
      <w:r w:rsidRPr="00644A12">
        <w:t>29 stycznia 2004 roku - Prawo zamówień publicznych (tekst jednolity: Dz. U</w:t>
      </w:r>
      <w:r>
        <w:t>.</w:t>
      </w:r>
      <w:r w:rsidRPr="00644A12">
        <w:t xml:space="preserve"> z</w:t>
      </w:r>
      <w:r>
        <w:t> </w:t>
      </w:r>
      <w:r w:rsidRPr="00644A12">
        <w:t xml:space="preserve">2013 r. poz. 907) informuje, że w postępowaniu o udzielenie zamówienia publicznego na </w:t>
      </w:r>
      <w:r w:rsidRPr="00A76415">
        <w:rPr>
          <w:color w:val="000000"/>
        </w:rPr>
        <w:t xml:space="preserve">zorganizowanie </w:t>
      </w:r>
      <w:r w:rsidRPr="00A76415">
        <w:t xml:space="preserve">pikniku rodzinnego dla pracowników Instytutu Lotnictwa i General </w:t>
      </w:r>
      <w:proofErr w:type="spellStart"/>
      <w:r w:rsidRPr="00A76415">
        <w:t>Electric</w:t>
      </w:r>
      <w:proofErr w:type="spellEnd"/>
      <w:r w:rsidRPr="00A76415">
        <w:t xml:space="preserve"> Company Polska Sp. z o.o. oraz ich rodzin</w:t>
      </w:r>
      <w:r w:rsidR="00670D42">
        <w:t>,</w:t>
      </w:r>
      <w:r w:rsidRPr="00644A12">
        <w:t xml:space="preserve"> prowadzonego w trybie negocjacji z ogłoszeniem,  Zamawiający dokonał oceny spełnienia warunków udziału w postępowaniu przez wykonawców, którzy złożyli wnioski o dopuszczenie do udziału w postępowaniu.</w:t>
      </w:r>
    </w:p>
    <w:p w:rsidR="00A76415" w:rsidRPr="00644A12" w:rsidRDefault="00A76415" w:rsidP="00A76415">
      <w:pPr>
        <w:spacing w:line="276" w:lineRule="auto"/>
        <w:jc w:val="both"/>
      </w:pPr>
    </w:p>
    <w:p w:rsidR="00A76415" w:rsidRPr="00644A12" w:rsidRDefault="00A76415" w:rsidP="00A76415">
      <w:pPr>
        <w:spacing w:line="276" w:lineRule="auto"/>
        <w:jc w:val="both"/>
      </w:pPr>
      <w:r w:rsidRPr="00644A12">
        <w:t>Zamawiający przyznał następujące oceny spełnienia warunków udziału w postępowaniu:</w:t>
      </w:r>
    </w:p>
    <w:p w:rsidR="00386B18" w:rsidRDefault="0019624E" w:rsidP="0096083B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</w:pPr>
      <w:r>
        <w:t xml:space="preserve">BIS AtoM </w:t>
      </w:r>
      <w:proofErr w:type="spellStart"/>
      <w:r>
        <w:t>J.Jaroszuk</w:t>
      </w:r>
      <w:proofErr w:type="spellEnd"/>
      <w:r>
        <w:t>,  ul. Przylesie 7A/38, 05-110 Jabłonna – spełnia warunki udziału w</w:t>
      </w:r>
      <w:r w:rsidR="00724FCC">
        <w:t> </w:t>
      </w:r>
      <w:r>
        <w:t>postępowaniu, otrzymuje 0 punktów.</w:t>
      </w:r>
      <w:r w:rsidR="004B79EE">
        <w:t xml:space="preserve"> Zamawiający nie uznał usług</w:t>
      </w:r>
      <w:r>
        <w:t xml:space="preserve"> w poz. 1, 2, 3 wykazu usług dodatkowych, ponieważ z wykazu </w:t>
      </w:r>
      <w:r w:rsidR="00D507BE">
        <w:t>nie wynika</w:t>
      </w:r>
      <w:r>
        <w:t xml:space="preserve">, ile </w:t>
      </w:r>
      <w:r w:rsidR="0058274F">
        <w:t>usług</w:t>
      </w:r>
      <w:r w:rsidRPr="0019624E">
        <w:t xml:space="preserve"> </w:t>
      </w:r>
      <w:r>
        <w:t xml:space="preserve"> zostało </w:t>
      </w:r>
      <w:r w:rsidR="0058274F">
        <w:t xml:space="preserve">w rzeczywistości </w:t>
      </w:r>
      <w:r>
        <w:t xml:space="preserve">zorganizowanych przez wykonawcę. W związku z powyższym Zamawiający nie mógł </w:t>
      </w:r>
      <w:r w:rsidR="004B79EE">
        <w:t>przyznać punktów za każdą wykazaną usługę. W ww. wykazie nie było informacji na temat ilości uczestników, wartości brutto, dat realizacji.</w:t>
      </w:r>
    </w:p>
    <w:p w:rsidR="00724FCC" w:rsidRDefault="00724FCC" w:rsidP="0096083B">
      <w:pPr>
        <w:spacing w:before="240" w:line="276" w:lineRule="auto"/>
        <w:ind w:left="360"/>
        <w:jc w:val="both"/>
      </w:pPr>
      <w:r>
        <w:t xml:space="preserve">W dn. 17.04.2015 firma BIS AtoM </w:t>
      </w:r>
      <w:proofErr w:type="spellStart"/>
      <w:r>
        <w:t>J.Jaroszuk</w:t>
      </w:r>
      <w:proofErr w:type="spellEnd"/>
      <w:r>
        <w:t xml:space="preserve"> poinformowała o rezygnacji z uczestnictwa w postępowaniu.</w:t>
      </w:r>
    </w:p>
    <w:p w:rsidR="00112101" w:rsidRDefault="006E515E" w:rsidP="00112101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</w:pPr>
      <w:r>
        <w:t>IKA-BUD Sławomir Kołakowski, ul. Chrzanowskiego 35/10, 80-278 Gdańsk – spełnia warunki udziału w postępowaniu, otrzymuje 1 punkt. Zamawiający nie uznał usług w poz. 1-6 oraz 8-9 wykazu usług dodatkowych, ponieważ w wykazie nie było informacji na temat ilości uczestników oraz nie zostały załączone dowody do każdej usługi w ww. pozycjach, potwierdzające jej należyte wykonanie.</w:t>
      </w:r>
    </w:p>
    <w:p w:rsidR="00026FA1" w:rsidRPr="00CE7F7A" w:rsidRDefault="00112101" w:rsidP="00112101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</w:pPr>
      <w:proofErr w:type="spellStart"/>
      <w:r>
        <w:t>DEM'a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Polska Sp. z o.o. Sp. K., ul. Modra 92a, 02-661 Warszawa</w:t>
      </w:r>
      <w:r w:rsidR="00CE7F7A">
        <w:t xml:space="preserve"> - </w:t>
      </w:r>
      <w:r w:rsidR="00CE7F7A" w:rsidRPr="00CE7F7A">
        <w:rPr>
          <w:bCs/>
        </w:rPr>
        <w:t>nie spełnia warunków udziału w postępowaniu</w:t>
      </w:r>
      <w:r w:rsidR="00CE7F7A">
        <w:rPr>
          <w:bCs/>
        </w:rPr>
        <w:t>.</w:t>
      </w:r>
      <w:r w:rsidR="00CE7F7A" w:rsidRPr="00CE7F7A">
        <w:rPr>
          <w:bCs/>
        </w:rPr>
        <w:t xml:space="preserve"> Wykonawca na wezwanie Zamawiającego nie uzupełnił dokumentów w związku z powyższym </w:t>
      </w:r>
      <w:r w:rsidR="00CE7F7A">
        <w:rPr>
          <w:bCs/>
        </w:rPr>
        <w:t>został</w:t>
      </w:r>
      <w:r w:rsidR="00CE7F7A" w:rsidRPr="00CE7F7A">
        <w:rPr>
          <w:bCs/>
        </w:rPr>
        <w:t xml:space="preserve"> wykluczony z postępowania na </w:t>
      </w:r>
      <w:r w:rsidR="00CE7F7A">
        <w:rPr>
          <w:bCs/>
        </w:rPr>
        <w:t>podstawie art. 24 ust. 2 pkt. 4</w:t>
      </w:r>
      <w:r w:rsidR="00CE7F7A" w:rsidRPr="00CE7F7A">
        <w:rPr>
          <w:bCs/>
        </w:rPr>
        <w:t xml:space="preserve">  ustawy </w:t>
      </w:r>
      <w:proofErr w:type="spellStart"/>
      <w:r w:rsidR="00CE7F7A" w:rsidRPr="00CE7F7A">
        <w:rPr>
          <w:bCs/>
        </w:rPr>
        <w:t>Pzp</w:t>
      </w:r>
      <w:proofErr w:type="spellEnd"/>
    </w:p>
    <w:p w:rsidR="003D6EAE" w:rsidRDefault="00CE7F7A" w:rsidP="003D6EAE">
      <w:pPr>
        <w:pStyle w:val="Akapitzlist"/>
        <w:numPr>
          <w:ilvl w:val="0"/>
          <w:numId w:val="15"/>
        </w:numPr>
        <w:spacing w:before="240" w:line="276" w:lineRule="auto"/>
        <w:jc w:val="both"/>
      </w:pPr>
      <w:r>
        <w:lastRenderedPageBreak/>
        <w:t>Power Sp. z o.o., ul. Kowalczyka 1/31, 03-193 Warszawa – spełnia warunki udziału w postępowaniu, otrzymuje 3 punkty.</w:t>
      </w:r>
      <w:r w:rsidR="00825D1A">
        <w:t xml:space="preserve"> Zamawiający nie uznał usług w poz. 5-10 wykazu usług dodatkowych. </w:t>
      </w:r>
      <w:r w:rsidR="00AF326B">
        <w:t>Usługi w poz.</w:t>
      </w:r>
      <w:r w:rsidR="00825D1A">
        <w:t xml:space="preserve"> 5-9 w ww. wykazie zostały zrealizowane przez osoby trzecie. Zgodnie z informacją umieszczoną na wykazie usług dodatkowych, doświadczenie osób trzecich nie będzie punktowane. Do usługi wykazanej w poz. 10 nie został załączony dowód potwierdzający jej należyte wykonanie.</w:t>
      </w:r>
    </w:p>
    <w:p w:rsidR="00825D1A" w:rsidRDefault="003D6EAE" w:rsidP="003D6EAE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Idea </w:t>
      </w:r>
      <w:proofErr w:type="spellStart"/>
      <w:r>
        <w:t>Factory</w:t>
      </w:r>
      <w:proofErr w:type="spellEnd"/>
      <w:r>
        <w:t xml:space="preserve"> Joanna Wojcieszek, ul. Kowalskiego 8 lok.4, 92-427 Łódź</w:t>
      </w:r>
      <w:r w:rsidR="00365CB6">
        <w:t xml:space="preserve"> - spełnia warunki udziału w postępowaniu, otrzymuje 0 punktów, bowiem w wykazie usług dodatkowych nie zostały wykazane żadne usługi.</w:t>
      </w:r>
    </w:p>
    <w:p w:rsidR="0030389F" w:rsidRDefault="003A6509" w:rsidP="0030389F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>Fundacja Prometeusz szkolenia i ratownictwo ul. Racławicka 19/23, 02-601 Warszawa oraz Agencja Handlowo-Usługowa ul. Racławicka 19/23, 02-601 Warszawa – zostały złożone dwa wnioski przez dwa podmioty działające jako konsorcjum, Zamawiający uznał, że wnioski zostały złożone wadliwie.</w:t>
      </w:r>
    </w:p>
    <w:p w:rsidR="00E5130F" w:rsidRPr="00E5130F" w:rsidRDefault="00013E74" w:rsidP="00E5130F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proofErr w:type="spellStart"/>
      <w:r>
        <w:t>Accata</w:t>
      </w:r>
      <w:proofErr w:type="spellEnd"/>
      <w:r>
        <w:t xml:space="preserve"> Sp. z o.o., ul. Bitwy Warszawskiej 1920r. 19, 02-366 Warszawa</w:t>
      </w:r>
      <w:r w:rsidR="0030389F">
        <w:t xml:space="preserve"> </w:t>
      </w:r>
      <w:r w:rsidR="0030389F" w:rsidRPr="0030389F">
        <w:t>- spełnia warunki udziału w postępowaniu i otrzymuje</w:t>
      </w:r>
      <w:r w:rsidR="0030389F" w:rsidRPr="0030389F">
        <w:rPr>
          <w:bCs/>
        </w:rPr>
        <w:t xml:space="preserve"> 5 punktów.</w:t>
      </w:r>
    </w:p>
    <w:p w:rsidR="000455C8" w:rsidRDefault="00E5130F" w:rsidP="000455C8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>BOOM Bardzo Oryginalna Oferta Marketingowa Sp. z o.o., ul. Zielna 39, 00-108 Warszawa</w:t>
      </w:r>
      <w:r w:rsidR="005C323F">
        <w:t xml:space="preserve"> - </w:t>
      </w:r>
      <w:r w:rsidR="00AF326B" w:rsidRPr="0030389F">
        <w:t>spełnia warunki udziału w postępowaniu i otrzymuje</w:t>
      </w:r>
      <w:r w:rsidR="00AF326B" w:rsidRPr="0030389F">
        <w:rPr>
          <w:bCs/>
        </w:rPr>
        <w:t xml:space="preserve"> </w:t>
      </w:r>
      <w:r w:rsidR="00AF326B">
        <w:rPr>
          <w:bCs/>
        </w:rPr>
        <w:t>2</w:t>
      </w:r>
      <w:r w:rsidR="00AF326B" w:rsidRPr="0030389F">
        <w:rPr>
          <w:bCs/>
        </w:rPr>
        <w:t xml:space="preserve"> </w:t>
      </w:r>
      <w:r w:rsidR="00AF326B">
        <w:rPr>
          <w:bCs/>
        </w:rPr>
        <w:t xml:space="preserve">punkty. </w:t>
      </w:r>
      <w:r w:rsidR="00AF326B">
        <w:t>Zamawiający nie uznał usług w poz. 3-6 wykazu usług dodatkowych.</w:t>
      </w:r>
      <w:r w:rsidR="0058274F">
        <w:t xml:space="preserve"> Usługi w poz. 3-5 w wykazie mają wartość brutto mniejszą, n</w:t>
      </w:r>
      <w:r w:rsidR="00137A7D">
        <w:t xml:space="preserve">iż wymagana tj. </w:t>
      </w:r>
      <w:r w:rsidR="0058274F">
        <w:t>100 000 zł brutto.</w:t>
      </w:r>
      <w:r w:rsidR="00B80415">
        <w:t xml:space="preserve"> Z poz. 6 w wykazie usług dodatkowych, nie wynika, ile usług</w:t>
      </w:r>
      <w:r w:rsidR="00B80415" w:rsidRPr="0019624E">
        <w:t xml:space="preserve"> </w:t>
      </w:r>
      <w:r w:rsidR="00B80415">
        <w:t xml:space="preserve"> zostało w rzeczywistości zorganizowanych przez wykonawcę. W związku z powyższym Zamawiający nie mógł </w:t>
      </w:r>
      <w:r w:rsidR="00137A7D">
        <w:t>przyznać punktu</w:t>
      </w:r>
      <w:r w:rsidR="00B80415">
        <w:t xml:space="preserve"> za </w:t>
      </w:r>
      <w:r w:rsidR="000455C8">
        <w:t>wykazaną usługę.</w:t>
      </w:r>
    </w:p>
    <w:p w:rsidR="008134D8" w:rsidRDefault="000455C8" w:rsidP="008134D8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proofErr w:type="spellStart"/>
      <w:r>
        <w:t>Perfectto</w:t>
      </w:r>
      <w:proofErr w:type="spellEnd"/>
      <w:r>
        <w:t xml:space="preserve"> Sp. z o.o., ul. Żegiestowska 18, 02-924 Warszawa</w:t>
      </w:r>
      <w:r w:rsidR="009D254F">
        <w:t xml:space="preserve"> - </w:t>
      </w:r>
      <w:r w:rsidR="009D254F" w:rsidRPr="0030389F">
        <w:t>spełnia warunki udziału w</w:t>
      </w:r>
      <w:r w:rsidR="00D07F24">
        <w:t> </w:t>
      </w:r>
      <w:r w:rsidR="009D254F" w:rsidRPr="0030389F">
        <w:t>postępowaniu i otrzymuje</w:t>
      </w:r>
      <w:r w:rsidR="009D254F" w:rsidRPr="0030389F">
        <w:rPr>
          <w:bCs/>
        </w:rPr>
        <w:t xml:space="preserve"> </w:t>
      </w:r>
      <w:r w:rsidR="009D254F">
        <w:rPr>
          <w:bCs/>
        </w:rPr>
        <w:t>0</w:t>
      </w:r>
      <w:r w:rsidR="009D254F" w:rsidRPr="0030389F">
        <w:rPr>
          <w:bCs/>
        </w:rPr>
        <w:t xml:space="preserve"> </w:t>
      </w:r>
      <w:r w:rsidR="009D254F">
        <w:rPr>
          <w:bCs/>
        </w:rPr>
        <w:t xml:space="preserve">punktów. </w:t>
      </w:r>
      <w:r w:rsidR="009D254F">
        <w:t>Zamawiający nie uznał usług w poz. 1-3 wykazu usług dodatkowych z powodu braku informacji na temat ilości uczestników. Dodatkowo do usług wykazanych w poz. 1 i 3 nie załączone zostały dowody potwierdzające ich należyte wykonanie.</w:t>
      </w:r>
    </w:p>
    <w:p w:rsidR="009D4D75" w:rsidRDefault="008134D8" w:rsidP="009D4D75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CN </w:t>
      </w:r>
      <w:proofErr w:type="spellStart"/>
      <w:r>
        <w:t>Group</w:t>
      </w:r>
      <w:proofErr w:type="spellEnd"/>
      <w:r>
        <w:t xml:space="preserve"> Sp. z o.o., ul. Dobrowoja 11, 04-003 Warszawa - </w:t>
      </w:r>
      <w:r w:rsidRPr="0030389F">
        <w:t>spełnia warunki udziału w</w:t>
      </w:r>
      <w:r>
        <w:t> </w:t>
      </w:r>
      <w:r w:rsidRPr="0030389F">
        <w:t>postępowaniu i otrzymuje</w:t>
      </w:r>
      <w:r w:rsidRPr="0030389F">
        <w:rPr>
          <w:bCs/>
        </w:rPr>
        <w:t xml:space="preserve"> </w:t>
      </w:r>
      <w:r>
        <w:rPr>
          <w:bCs/>
        </w:rPr>
        <w:t>2</w:t>
      </w:r>
      <w:r w:rsidRPr="0030389F">
        <w:rPr>
          <w:bCs/>
        </w:rPr>
        <w:t xml:space="preserve"> </w:t>
      </w:r>
      <w:r>
        <w:rPr>
          <w:bCs/>
        </w:rPr>
        <w:t xml:space="preserve">punkty. </w:t>
      </w:r>
      <w:r>
        <w:t>Zamawiający nie uznał usług w poz. 2-3 wykazu usług dodatkowych, ponieważ były to usługi dwudniowe.</w:t>
      </w:r>
    </w:p>
    <w:p w:rsidR="001F3EC0" w:rsidRDefault="009D4D75" w:rsidP="001F3EC0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A&amp;A Agencja Joanna Tkaczyk, Joanna </w:t>
      </w:r>
      <w:proofErr w:type="spellStart"/>
      <w:r>
        <w:t>Parapura</w:t>
      </w:r>
      <w:proofErr w:type="spellEnd"/>
      <w:r>
        <w:t xml:space="preserve"> Sp. J., ul. Przasnyska 20a lok. 89, 01-756 Warszawa - </w:t>
      </w:r>
      <w:r w:rsidRPr="0030389F">
        <w:t>spełnia warunki udziału w</w:t>
      </w:r>
      <w:r>
        <w:t> </w:t>
      </w:r>
      <w:r w:rsidRPr="0030389F">
        <w:t>postępowaniu i otrzymuje</w:t>
      </w:r>
      <w:r w:rsidRPr="0030389F">
        <w:rPr>
          <w:bCs/>
        </w:rPr>
        <w:t xml:space="preserve"> </w:t>
      </w:r>
      <w:r>
        <w:rPr>
          <w:bCs/>
        </w:rPr>
        <w:t>1</w:t>
      </w:r>
      <w:r w:rsidRPr="0030389F">
        <w:rPr>
          <w:bCs/>
        </w:rPr>
        <w:t xml:space="preserve"> </w:t>
      </w:r>
      <w:r>
        <w:rPr>
          <w:bCs/>
        </w:rPr>
        <w:t>punkt.</w:t>
      </w:r>
      <w:r w:rsidR="001D4AEC">
        <w:rPr>
          <w:bCs/>
        </w:rPr>
        <w:t xml:space="preserve"> </w:t>
      </w:r>
      <w:r w:rsidR="001D4AEC">
        <w:t>Zamawiający nie uznał usług w poz. 2-3 wykazu usług dodatkowych. W przypadku usługi z poz. 2</w:t>
      </w:r>
      <w:r w:rsidR="00C416EF">
        <w:t>,</w:t>
      </w:r>
      <w:r w:rsidR="001D4AEC">
        <w:t xml:space="preserve"> ilość uczestników była mniejsza niż wymagana</w:t>
      </w:r>
      <w:r w:rsidR="00C416EF">
        <w:t xml:space="preserve"> tj. 500 osób. Z poz. 3 w wykazie usług dodatkowych, nie wynika, ile usług</w:t>
      </w:r>
      <w:r w:rsidR="00C416EF" w:rsidRPr="0019624E">
        <w:t xml:space="preserve"> </w:t>
      </w:r>
      <w:r w:rsidR="00C416EF">
        <w:t xml:space="preserve"> zostało w rzeczywistości zorganizowanych przez wykonawcę. W związku z powyższym Zamawiający nie mógł przyznać punktu za wykazaną usługę.</w:t>
      </w:r>
    </w:p>
    <w:p w:rsidR="003A557B" w:rsidRPr="003A557B" w:rsidRDefault="001F3EC0" w:rsidP="003A557B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lastRenderedPageBreak/>
        <w:t xml:space="preserve">Konsorcjum firm ICP </w:t>
      </w:r>
      <w:proofErr w:type="spellStart"/>
      <w:r>
        <w:t>Group</w:t>
      </w:r>
      <w:proofErr w:type="spellEnd"/>
      <w:r>
        <w:t xml:space="preserve"> S.A., Al.. Wilanowska 303A, 02-665 Warszawa oraz BARTBO Sp. z o.o., ul. Butryny 100, 10-687 Olsztyn - </w:t>
      </w:r>
      <w:r w:rsidRPr="0030389F">
        <w:t>spełnia w</w:t>
      </w:r>
      <w:r>
        <w:t>arunki udziału w postępowaniu i </w:t>
      </w:r>
      <w:r w:rsidRPr="0030389F">
        <w:t>otrzymuje</w:t>
      </w:r>
      <w:r w:rsidRPr="0030389F">
        <w:rPr>
          <w:bCs/>
        </w:rPr>
        <w:t xml:space="preserve"> </w:t>
      </w:r>
      <w:r>
        <w:rPr>
          <w:bCs/>
        </w:rPr>
        <w:t>9</w:t>
      </w:r>
      <w:r w:rsidRPr="0030389F">
        <w:rPr>
          <w:bCs/>
        </w:rPr>
        <w:t xml:space="preserve"> punktów.</w:t>
      </w:r>
    </w:p>
    <w:p w:rsidR="001C42F3" w:rsidRPr="001C42F3" w:rsidRDefault="003A557B" w:rsidP="001C42F3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Śląska Agencja Reklamy i Marketingu Adam </w:t>
      </w:r>
      <w:proofErr w:type="spellStart"/>
      <w:r>
        <w:t>Guzdek</w:t>
      </w:r>
      <w:proofErr w:type="spellEnd"/>
      <w:r>
        <w:t xml:space="preserve">, ul. Zofii Kossak-Szczuckiej 41, 40-578 Katowice - </w:t>
      </w:r>
      <w:r w:rsidR="009C24E0" w:rsidRPr="0030389F">
        <w:t>spełnia w</w:t>
      </w:r>
      <w:r w:rsidR="009C24E0">
        <w:t>arunki udziału w postępowaniu i </w:t>
      </w:r>
      <w:r w:rsidR="009C24E0" w:rsidRPr="0030389F">
        <w:t>otrzymuje</w:t>
      </w:r>
      <w:r w:rsidR="009C24E0" w:rsidRPr="0030389F">
        <w:rPr>
          <w:bCs/>
        </w:rPr>
        <w:t xml:space="preserve"> </w:t>
      </w:r>
      <w:r w:rsidR="001A0F6E">
        <w:rPr>
          <w:bCs/>
        </w:rPr>
        <w:t>12</w:t>
      </w:r>
      <w:r w:rsidR="009C24E0" w:rsidRPr="0030389F">
        <w:rPr>
          <w:bCs/>
        </w:rPr>
        <w:t xml:space="preserve"> punktów.</w:t>
      </w:r>
    </w:p>
    <w:p w:rsidR="00564D29" w:rsidRDefault="001C42F3" w:rsidP="00564D29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Max Media Ewa Dziedzic, ul. Batorego 4/6, 31-135 Kraków - </w:t>
      </w:r>
      <w:r w:rsidRPr="0030389F">
        <w:t>spełnia w</w:t>
      </w:r>
      <w:r>
        <w:t>arunki udziału w postępowaniu i </w:t>
      </w:r>
      <w:r w:rsidRPr="0030389F">
        <w:t>otrzymuje</w:t>
      </w:r>
      <w:r w:rsidRPr="0030389F">
        <w:rPr>
          <w:bCs/>
        </w:rPr>
        <w:t xml:space="preserve"> </w:t>
      </w:r>
      <w:r>
        <w:rPr>
          <w:bCs/>
        </w:rPr>
        <w:t>14</w:t>
      </w:r>
      <w:r w:rsidRPr="0030389F">
        <w:rPr>
          <w:bCs/>
        </w:rPr>
        <w:t xml:space="preserve"> punktów.</w:t>
      </w:r>
      <w:r w:rsidR="00A4663C">
        <w:rPr>
          <w:bCs/>
        </w:rPr>
        <w:t xml:space="preserve"> </w:t>
      </w:r>
      <w:r w:rsidR="00A4663C">
        <w:t>Zamawiający nie uznał usług w poz. 1, 5, 9 wykazu usług dodatkowych.</w:t>
      </w:r>
      <w:r w:rsidR="00A736C9">
        <w:t xml:space="preserve"> Usługa wykazana w poz. 1 nie ma charakteru </w:t>
      </w:r>
      <w:proofErr w:type="spellStart"/>
      <w:r w:rsidR="00A736C9">
        <w:t>eventu</w:t>
      </w:r>
      <w:proofErr w:type="spellEnd"/>
      <w:r w:rsidR="00A736C9">
        <w:t xml:space="preserve"> lub imprezy. W przypadku usługi z poz. 5 i 9 nie ma informacji dotyczącej ilości uczestników.</w:t>
      </w:r>
    </w:p>
    <w:p w:rsidR="00914709" w:rsidRDefault="00564D29" w:rsidP="00914709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Centrum Klubowe S.C. Wiesław Pękala Ewa Pękala, ul. Batorego 10, 02-591 Warszawa - </w:t>
      </w:r>
      <w:r w:rsidRPr="0030389F">
        <w:t>spełnia w</w:t>
      </w:r>
      <w:r>
        <w:t>arunki udziału w postępowaniu i </w:t>
      </w:r>
      <w:r w:rsidRPr="0030389F">
        <w:t>otrzymuje</w:t>
      </w:r>
      <w:r w:rsidRPr="0030389F">
        <w:rPr>
          <w:bCs/>
        </w:rPr>
        <w:t xml:space="preserve"> </w:t>
      </w:r>
      <w:r>
        <w:rPr>
          <w:bCs/>
        </w:rPr>
        <w:t>8</w:t>
      </w:r>
      <w:r w:rsidRPr="0030389F">
        <w:rPr>
          <w:bCs/>
        </w:rPr>
        <w:t xml:space="preserve"> punktów.</w:t>
      </w:r>
      <w:r>
        <w:rPr>
          <w:bCs/>
        </w:rPr>
        <w:t xml:space="preserve"> </w:t>
      </w:r>
      <w:r>
        <w:t>Zamawiający nie uznał usług w poz. 2-5</w:t>
      </w:r>
      <w:r w:rsidR="00447DD0">
        <w:t xml:space="preserve"> oraz 8</w:t>
      </w:r>
      <w:r>
        <w:t xml:space="preserve"> wykazu usług dodatkowych</w:t>
      </w:r>
      <w:r w:rsidR="00447DD0">
        <w:t>. Usługi wykazane w poz. 2-5 są imprezami 2-dniowymi. Usługa z poz. 8 została zorganizowana wcześniej, niż w okresie ostatnich 3 lat przed upływem terminu składania wniosków o dopuszc</w:t>
      </w:r>
      <w:r w:rsidR="00914709">
        <w:t>zenie do udziału w postępowaniu.</w:t>
      </w:r>
    </w:p>
    <w:p w:rsidR="007C7119" w:rsidRPr="007C7119" w:rsidRDefault="00914709" w:rsidP="007C7119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proofErr w:type="spellStart"/>
      <w:r>
        <w:t>Event</w:t>
      </w:r>
      <w:proofErr w:type="spellEnd"/>
      <w:r>
        <w:t xml:space="preserve"> System Kamil Banasiak, Kamień 31, 62-600 Koło - </w:t>
      </w:r>
      <w:r w:rsidR="00266260" w:rsidRPr="0030389F">
        <w:t>spełnia w</w:t>
      </w:r>
      <w:r w:rsidR="00266260">
        <w:t>arunki udziału w postępowaniu i </w:t>
      </w:r>
      <w:r w:rsidR="00266260" w:rsidRPr="0030389F">
        <w:t>otrzymuje</w:t>
      </w:r>
      <w:r w:rsidR="00266260" w:rsidRPr="0030389F">
        <w:rPr>
          <w:bCs/>
        </w:rPr>
        <w:t xml:space="preserve"> </w:t>
      </w:r>
      <w:r w:rsidR="00266260">
        <w:rPr>
          <w:bCs/>
        </w:rPr>
        <w:t>0</w:t>
      </w:r>
      <w:r w:rsidR="00266260" w:rsidRPr="0030389F">
        <w:rPr>
          <w:bCs/>
        </w:rPr>
        <w:t xml:space="preserve"> punktów</w:t>
      </w:r>
      <w:r w:rsidR="0030307F">
        <w:rPr>
          <w:bCs/>
        </w:rPr>
        <w:t>, bowiem do wniosku nie został za</w:t>
      </w:r>
      <w:r w:rsidR="007C7119">
        <w:rPr>
          <w:bCs/>
        </w:rPr>
        <w:t>łączony wykaz usług dodatkowych.</w:t>
      </w:r>
    </w:p>
    <w:p w:rsidR="00D94051" w:rsidRPr="00D94051" w:rsidRDefault="007C7119" w:rsidP="00D94051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Mazurkas Travel Biuro Podróży Sp. z o.o., Al.. Wojska Polskiego 27, 01-515 Warszawa - </w:t>
      </w:r>
      <w:r w:rsidRPr="0030389F">
        <w:t>spełnia w</w:t>
      </w:r>
      <w:r>
        <w:t>arunki udziału w postępowaniu i </w:t>
      </w:r>
      <w:r w:rsidRPr="0030389F">
        <w:t>otrzymuje</w:t>
      </w:r>
      <w:r w:rsidRPr="0030389F">
        <w:rPr>
          <w:bCs/>
        </w:rPr>
        <w:t xml:space="preserve"> </w:t>
      </w:r>
      <w:r>
        <w:rPr>
          <w:bCs/>
        </w:rPr>
        <w:t>13</w:t>
      </w:r>
      <w:r w:rsidRPr="0030389F">
        <w:rPr>
          <w:bCs/>
        </w:rPr>
        <w:t xml:space="preserve"> punktów</w:t>
      </w:r>
      <w:r>
        <w:rPr>
          <w:bCs/>
        </w:rPr>
        <w:t>.</w:t>
      </w:r>
    </w:p>
    <w:p w:rsidR="00AF7C5C" w:rsidRPr="00C07FE8" w:rsidRDefault="00D94051" w:rsidP="00AF7C5C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</w:pPr>
      <w:r>
        <w:t xml:space="preserve">Konsorcjum firm </w:t>
      </w:r>
      <w:proofErr w:type="spellStart"/>
      <w:r>
        <w:t>Windmill</w:t>
      </w:r>
      <w:proofErr w:type="spellEnd"/>
      <w:r>
        <w:t xml:space="preserve"> Marcin </w:t>
      </w:r>
      <w:proofErr w:type="spellStart"/>
      <w:r>
        <w:t>Pleta</w:t>
      </w:r>
      <w:proofErr w:type="spellEnd"/>
      <w:r>
        <w:t xml:space="preserve">, ul. Rynkowa 6A, 05-270 Marki oraz Wytwórnia Sp. z o.o., ul. Próchnika 8/154, 01-585 Warszawa oraz </w:t>
      </w:r>
      <w:proofErr w:type="spellStart"/>
      <w:r>
        <w:t>Smartest</w:t>
      </w:r>
      <w:proofErr w:type="spellEnd"/>
      <w:r w:rsidR="006372A2">
        <w:t xml:space="preserve"> </w:t>
      </w:r>
      <w:proofErr w:type="spellStart"/>
      <w:r>
        <w:t>Heads</w:t>
      </w:r>
      <w:proofErr w:type="spellEnd"/>
      <w:r>
        <w:t xml:space="preserve"> Marek Zawada ul. Sienna 86/126, 00-815 Warszawa - </w:t>
      </w:r>
      <w:r w:rsidR="00AF7C5C" w:rsidRPr="00CE7F7A">
        <w:rPr>
          <w:bCs/>
        </w:rPr>
        <w:t>nie spełnia warunków udziału w postępowaniu</w:t>
      </w:r>
      <w:r w:rsidR="00AF7C5C">
        <w:rPr>
          <w:bCs/>
        </w:rPr>
        <w:t>.</w:t>
      </w:r>
      <w:r w:rsidR="00AF7C5C" w:rsidRPr="00CE7F7A">
        <w:rPr>
          <w:bCs/>
        </w:rPr>
        <w:t xml:space="preserve"> Wykonawca na wezwanie Zamawiającego nie uzupełnił </w:t>
      </w:r>
      <w:r w:rsidR="00875A8F">
        <w:rPr>
          <w:bCs/>
        </w:rPr>
        <w:t>informacji</w:t>
      </w:r>
      <w:r w:rsidR="0099509B">
        <w:rPr>
          <w:bCs/>
        </w:rPr>
        <w:t xml:space="preserve"> dotyczących wartości brutto imprezy wykazanej w wykazie usług głównych</w:t>
      </w:r>
      <w:r w:rsidR="00875A8F">
        <w:rPr>
          <w:bCs/>
        </w:rPr>
        <w:t xml:space="preserve">, o które został poproszony w </w:t>
      </w:r>
      <w:r w:rsidR="0099509B">
        <w:rPr>
          <w:bCs/>
        </w:rPr>
        <w:t>wezwaniu. W</w:t>
      </w:r>
      <w:r w:rsidR="00875A8F">
        <w:rPr>
          <w:bCs/>
        </w:rPr>
        <w:t> </w:t>
      </w:r>
      <w:r w:rsidR="00AF7C5C" w:rsidRPr="00CE7F7A">
        <w:rPr>
          <w:bCs/>
        </w:rPr>
        <w:t>związku z</w:t>
      </w:r>
      <w:r w:rsidR="0099509B">
        <w:rPr>
          <w:bCs/>
        </w:rPr>
        <w:t> </w:t>
      </w:r>
      <w:r w:rsidR="00AF7C5C" w:rsidRPr="00CE7F7A">
        <w:rPr>
          <w:bCs/>
        </w:rPr>
        <w:t xml:space="preserve">powyższym </w:t>
      </w:r>
      <w:r w:rsidR="00AF7C5C">
        <w:rPr>
          <w:bCs/>
        </w:rPr>
        <w:t>został</w:t>
      </w:r>
      <w:r w:rsidR="00AF7C5C" w:rsidRPr="00CE7F7A">
        <w:rPr>
          <w:bCs/>
        </w:rPr>
        <w:t xml:space="preserve"> wykluczony z postępowania na </w:t>
      </w:r>
      <w:r w:rsidR="00AF7C5C">
        <w:rPr>
          <w:bCs/>
        </w:rPr>
        <w:t>podstawie art. 24 ust. 2 pkt. 4</w:t>
      </w:r>
      <w:r w:rsidR="00AF7C5C" w:rsidRPr="00CE7F7A">
        <w:rPr>
          <w:bCs/>
        </w:rPr>
        <w:t xml:space="preserve">  ustawy </w:t>
      </w:r>
      <w:proofErr w:type="spellStart"/>
      <w:r w:rsidR="00AF7C5C" w:rsidRPr="00CE7F7A">
        <w:rPr>
          <w:bCs/>
        </w:rPr>
        <w:t>Pzp</w:t>
      </w:r>
      <w:proofErr w:type="spellEnd"/>
      <w:r w:rsidR="00281A3C">
        <w:rPr>
          <w:bCs/>
        </w:rPr>
        <w:t>.</w:t>
      </w:r>
    </w:p>
    <w:p w:rsidR="00C07FE8" w:rsidRPr="00C07FE8" w:rsidRDefault="00576C3F" w:rsidP="00C07FE8">
      <w:pPr>
        <w:autoSpaceDE w:val="0"/>
        <w:autoSpaceDN w:val="0"/>
        <w:adjustRightInd w:val="0"/>
        <w:spacing w:line="276" w:lineRule="auto"/>
        <w:ind w:left="357"/>
        <w:jc w:val="both"/>
        <w:rPr>
          <w:bCs/>
        </w:rPr>
      </w:pPr>
      <w:r>
        <w:rPr>
          <w:bCs/>
        </w:rPr>
        <w:t xml:space="preserve">Wyrok KIO z dn. 06.11.2012 r. </w:t>
      </w:r>
      <w:r w:rsidRPr="00576C3F">
        <w:rPr>
          <w:bCs/>
        </w:rPr>
        <w:t>Sygn. akt: KIO 2364/12</w:t>
      </w:r>
      <w:r>
        <w:rPr>
          <w:bCs/>
        </w:rPr>
        <w:t xml:space="preserve">: </w:t>
      </w:r>
      <w:r w:rsidR="00C07FE8">
        <w:rPr>
          <w:bCs/>
        </w:rPr>
        <w:t>„</w:t>
      </w:r>
      <w:r w:rsidR="00C07FE8" w:rsidRPr="00C07FE8">
        <w:rPr>
          <w:bCs/>
        </w:rPr>
        <w:t xml:space="preserve">Zgodnie z rozdziałem 12 lit. j) SIWZ Opis sposobu przygotowania ofert – wzory formularzy należało wypełnić ściśle według wskazówek SIWZ. Zamawiający nie wymagał określenia nazwy usługi w załączniku nr 3, koniecznym natomiast było podanie rodzaju i zakresu zrealizowanej usługi oraz wartości usługi brutto w PLN. Okolicznością bezsporną stanowiło, że wybrane konsorcjum przytoczyło treść warunku – „wartość usługi powyżej 500 000 zł brutto,” nie podając faktycznej wartości usługi brutto. Zamawiający na równi z wykonawcami jest związany warunkami udziału w postępowaniu podanymi w SIWZ, dlatego też na etapie oceny ofert nie może czynić od nich żadnych odstępstw, gdyż sprzeciwiałby się to zasadzie równego traktowania wykonawców. Nie miała istotnego znaczenia okoliczność, że zamawiający – jako zlecający znał wartość omawianej usługi. Oferty muszą być sporządzone według ustalonego wzorca chociażby w tym </w:t>
      </w:r>
      <w:r w:rsidR="00C07FE8" w:rsidRPr="00C07FE8">
        <w:rPr>
          <w:bCs/>
        </w:rPr>
        <w:lastRenderedPageBreak/>
        <w:t xml:space="preserve">celu, aby zagwarantować pozostałym uczestnikom postępowania możliwość </w:t>
      </w:r>
      <w:proofErr w:type="spellStart"/>
      <w:r w:rsidR="00C07FE8" w:rsidRPr="00C07FE8">
        <w:rPr>
          <w:bCs/>
        </w:rPr>
        <w:t>ichweryfikacji</w:t>
      </w:r>
      <w:proofErr w:type="spellEnd"/>
      <w:r w:rsidR="00C07FE8" w:rsidRPr="00C07FE8">
        <w:rPr>
          <w:bCs/>
        </w:rPr>
        <w:t xml:space="preserve">. Z wymienionych względów stało się konieczne nakazanie zamawiającemu czynności wezwania konsorcjum do uzupełnienia tego braku w oparciu o art. 26 ust. 3 ustawy </w:t>
      </w:r>
      <w:proofErr w:type="spellStart"/>
      <w:r w:rsidR="00C07FE8" w:rsidRPr="00C07FE8">
        <w:rPr>
          <w:bCs/>
        </w:rPr>
        <w:t>Pzp</w:t>
      </w:r>
      <w:proofErr w:type="spellEnd"/>
      <w:r w:rsidR="00C07FE8" w:rsidRPr="00C07FE8">
        <w:rPr>
          <w:bCs/>
        </w:rPr>
        <w:t>, które umożliwi doprowadzenie treści zał. 3 w ofercie wybranego wykonawcy do stan</w:t>
      </w:r>
      <w:r w:rsidR="00C07FE8" w:rsidRPr="00C07FE8">
        <w:rPr>
          <w:rFonts w:ascii="Arial" w:hAnsi="Arial" w:cs="Arial"/>
          <w:sz w:val="22"/>
          <w:szCs w:val="22"/>
        </w:rPr>
        <w:t xml:space="preserve">u </w:t>
      </w:r>
      <w:r w:rsidR="00C07FE8" w:rsidRPr="00C07FE8">
        <w:rPr>
          <w:bCs/>
        </w:rPr>
        <w:t>zgodnego z</w:t>
      </w:r>
      <w:r w:rsidR="007D65B1">
        <w:rPr>
          <w:bCs/>
        </w:rPr>
        <w:t> </w:t>
      </w:r>
      <w:r w:rsidR="00C07FE8" w:rsidRPr="00C07FE8">
        <w:rPr>
          <w:bCs/>
        </w:rPr>
        <w:t>wymaganiami.</w:t>
      </w:r>
      <w:r w:rsidR="00C07FE8">
        <w:rPr>
          <w:bCs/>
        </w:rPr>
        <w:t>”</w:t>
      </w:r>
    </w:p>
    <w:p w:rsidR="00BE7A9E" w:rsidRDefault="0099509B" w:rsidP="00BE7A9E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>GELDERAJ Tadeusz Grotowski</w:t>
      </w:r>
      <w:r w:rsidR="004D32C2">
        <w:t xml:space="preserve">, </w:t>
      </w:r>
      <w:r>
        <w:t>ul. Strusia 62C, 04-532 Warszawa</w:t>
      </w:r>
      <w:r w:rsidR="004D32C2">
        <w:t xml:space="preserve"> -</w:t>
      </w:r>
      <w:r w:rsidR="002E3B6D">
        <w:t xml:space="preserve"> </w:t>
      </w:r>
      <w:r w:rsidR="002E3B6D" w:rsidRPr="0030389F">
        <w:t>spełnia w</w:t>
      </w:r>
      <w:r w:rsidR="002E3B6D">
        <w:t>arunki udziału w postępowaniu i </w:t>
      </w:r>
      <w:r w:rsidR="002E3B6D" w:rsidRPr="0030389F">
        <w:t>otrzymuje</w:t>
      </w:r>
      <w:r w:rsidR="002E3B6D" w:rsidRPr="0030389F">
        <w:rPr>
          <w:bCs/>
        </w:rPr>
        <w:t xml:space="preserve"> </w:t>
      </w:r>
      <w:r w:rsidR="002E3B6D">
        <w:rPr>
          <w:bCs/>
        </w:rPr>
        <w:t>0</w:t>
      </w:r>
      <w:r w:rsidR="002E3B6D" w:rsidRPr="0030389F">
        <w:rPr>
          <w:bCs/>
        </w:rPr>
        <w:t xml:space="preserve"> punktów</w:t>
      </w:r>
      <w:r w:rsidR="002E3B6D">
        <w:rPr>
          <w:bCs/>
        </w:rPr>
        <w:t xml:space="preserve">. </w:t>
      </w:r>
      <w:r w:rsidR="00DA2D24">
        <w:t>Zamawiający nie uznał usług w poz. 1-8 wykazu usług dodatkowych.</w:t>
      </w:r>
      <w:r w:rsidR="00B573DC">
        <w:t xml:space="preserve"> Usługi z poz. 1-4 są imprezami kilkudniowymi. Wartość usługi z poz. 5 jest mniejsza, niż wymagana tj. 100 000 zł brutto. Usługi z poz. 6-8 nie polegają na zrealizowaniu </w:t>
      </w:r>
      <w:proofErr w:type="spellStart"/>
      <w:r w:rsidR="00B573DC">
        <w:t>eventu</w:t>
      </w:r>
      <w:proofErr w:type="spellEnd"/>
      <w:r w:rsidR="00B573DC">
        <w:t xml:space="preserve"> lub imprezy, bowiem są usługami cateringowymi.</w:t>
      </w:r>
    </w:p>
    <w:p w:rsidR="00EB7DF3" w:rsidRDefault="00BE7A9E" w:rsidP="00EB7DF3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Konsorcjum firm RED-STAR Adventure Sp. z o.o., ul. Przy Stawie 1/66, 20-067 Lublin  oraz Agencja RAKI Robert Pływacz, ul. Inżynierska 3, 20-486 Lublin - </w:t>
      </w:r>
      <w:r w:rsidRPr="0030389F">
        <w:t>spełnia w</w:t>
      </w:r>
      <w:r>
        <w:t>arunki udziału w postępowaniu i </w:t>
      </w:r>
      <w:r w:rsidRPr="0030389F">
        <w:t>otrzymuje</w:t>
      </w:r>
      <w:r w:rsidRPr="0030389F">
        <w:rPr>
          <w:bCs/>
        </w:rPr>
        <w:t xml:space="preserve"> </w:t>
      </w:r>
      <w:r>
        <w:rPr>
          <w:bCs/>
        </w:rPr>
        <w:t>6</w:t>
      </w:r>
      <w:r w:rsidRPr="0030389F">
        <w:rPr>
          <w:bCs/>
        </w:rPr>
        <w:t xml:space="preserve"> punktów</w:t>
      </w:r>
      <w:r>
        <w:rPr>
          <w:bCs/>
        </w:rPr>
        <w:t>.</w:t>
      </w:r>
      <w:r w:rsidR="00806F2F">
        <w:rPr>
          <w:bCs/>
        </w:rPr>
        <w:t xml:space="preserve"> </w:t>
      </w:r>
      <w:r w:rsidR="00806F2F">
        <w:t>Zamawiający nie uznał usługi w poz. 7 wykazu usług dodatkowych, bowiem jest to usługa 2-dniowa.</w:t>
      </w:r>
    </w:p>
    <w:p w:rsidR="005716C1" w:rsidRDefault="00EB7DF3" w:rsidP="005716C1">
      <w:pPr>
        <w:pStyle w:val="Akapitzlist"/>
        <w:numPr>
          <w:ilvl w:val="0"/>
          <w:numId w:val="15"/>
        </w:numPr>
        <w:spacing w:before="240" w:line="276" w:lineRule="auto"/>
        <w:ind w:left="357" w:hanging="357"/>
        <w:contextualSpacing w:val="0"/>
        <w:jc w:val="both"/>
      </w:pPr>
      <w:r>
        <w:t xml:space="preserve">INNOVA Paweł Wierzbicki, ul. Rakowiecka 36, 02-532 Warszawa - </w:t>
      </w:r>
      <w:r w:rsidRPr="0030389F">
        <w:t>spełnia w</w:t>
      </w:r>
      <w:r>
        <w:t>arunki udziału w postępowaniu i </w:t>
      </w:r>
      <w:r w:rsidRPr="0030389F">
        <w:t>otrzymuje</w:t>
      </w:r>
      <w:r w:rsidRPr="0030389F">
        <w:rPr>
          <w:bCs/>
        </w:rPr>
        <w:t xml:space="preserve"> </w:t>
      </w:r>
      <w:r>
        <w:rPr>
          <w:bCs/>
        </w:rPr>
        <w:t>2</w:t>
      </w:r>
      <w:r w:rsidRPr="0030389F">
        <w:rPr>
          <w:bCs/>
        </w:rPr>
        <w:t xml:space="preserve"> </w:t>
      </w:r>
      <w:r>
        <w:rPr>
          <w:bCs/>
        </w:rPr>
        <w:t>punkty.</w:t>
      </w:r>
      <w:r w:rsidR="008F39F6">
        <w:rPr>
          <w:bCs/>
        </w:rPr>
        <w:t xml:space="preserve"> Z</w:t>
      </w:r>
      <w:r w:rsidR="008F39F6">
        <w:t>amawiający nie uznał usług w poz. 2-3 oraz 5-6 wykazu usług dodatkowych.</w:t>
      </w:r>
      <w:r w:rsidR="006C2681">
        <w:t xml:space="preserve"> Usługa wykazana w poz. 2 była 2-dniowa. </w:t>
      </w:r>
      <w:r w:rsidR="005716C1">
        <w:t>Z poz. 3 w wykazie usług dodatkowych, nie wynika, ile usług</w:t>
      </w:r>
      <w:r w:rsidR="005716C1" w:rsidRPr="0019624E">
        <w:t xml:space="preserve"> </w:t>
      </w:r>
      <w:r w:rsidR="005716C1">
        <w:t xml:space="preserve"> zostało w rzeczywistości zorganizowanych przez wykonawcę. W związku z powyższym Zamawiający nie mógł przyznać punktu za wykazaną usługę. Wartość brutto usług wykazanych w poz. 5-6 była mniejsza niż wymagana tj. 100 000 zł.</w:t>
      </w:r>
    </w:p>
    <w:p w:rsidR="0085614E" w:rsidRPr="0085614E" w:rsidRDefault="005716C1" w:rsidP="0085614E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</w:pPr>
      <w:r>
        <w:t xml:space="preserve">Studio </w:t>
      </w:r>
      <w:proofErr w:type="spellStart"/>
      <w:r>
        <w:t>Femme</w:t>
      </w:r>
      <w:proofErr w:type="spellEnd"/>
      <w:r>
        <w:t xml:space="preserve"> S.C., ul. Kąty Grodziskie 121H, 03-289 Warszawa - </w:t>
      </w:r>
      <w:r w:rsidRPr="00CE7F7A">
        <w:rPr>
          <w:bCs/>
        </w:rPr>
        <w:t>nie spełnia warunków udziału w postępowaniu</w:t>
      </w:r>
      <w:r>
        <w:rPr>
          <w:bCs/>
        </w:rPr>
        <w:t>.</w:t>
      </w:r>
      <w:r w:rsidRPr="00CE7F7A">
        <w:rPr>
          <w:bCs/>
        </w:rPr>
        <w:t xml:space="preserve"> Wykonawca na wezwanie Zamawiającego nie uzupełnił dokumentów w związku z powyższym </w:t>
      </w:r>
      <w:r>
        <w:rPr>
          <w:bCs/>
        </w:rPr>
        <w:t>został</w:t>
      </w:r>
      <w:r w:rsidRPr="00CE7F7A">
        <w:rPr>
          <w:bCs/>
        </w:rPr>
        <w:t xml:space="preserve"> wykluczony z postępowania na </w:t>
      </w:r>
      <w:r>
        <w:rPr>
          <w:bCs/>
        </w:rPr>
        <w:t>podstawie art. 24 ust. 2 pkt. 4</w:t>
      </w:r>
      <w:r w:rsidRPr="00CE7F7A">
        <w:rPr>
          <w:bCs/>
        </w:rPr>
        <w:t xml:space="preserve">  ustawy </w:t>
      </w:r>
      <w:proofErr w:type="spellStart"/>
      <w:r w:rsidRPr="00CE7F7A">
        <w:rPr>
          <w:bCs/>
        </w:rPr>
        <w:t>Pzp</w:t>
      </w:r>
      <w:proofErr w:type="spellEnd"/>
    </w:p>
    <w:p w:rsidR="00BE7A9E" w:rsidRDefault="0085614E" w:rsidP="0085614E">
      <w:pPr>
        <w:pStyle w:val="Akapitzlist"/>
        <w:numPr>
          <w:ilvl w:val="0"/>
          <w:numId w:val="15"/>
        </w:numPr>
        <w:spacing w:before="240" w:line="276" w:lineRule="auto"/>
        <w:contextualSpacing w:val="0"/>
        <w:jc w:val="both"/>
      </w:pPr>
      <w:proofErr w:type="spellStart"/>
      <w:r>
        <w:t>Magrybis</w:t>
      </w:r>
      <w:proofErr w:type="spellEnd"/>
      <w:r>
        <w:t xml:space="preserve"> Sławomir Machczyński, ul. Dobra 22D, 05-410 Józefów - </w:t>
      </w:r>
      <w:r w:rsidR="00F55D9F" w:rsidRPr="0030389F">
        <w:t>spełnia w</w:t>
      </w:r>
      <w:r w:rsidR="00F55D9F">
        <w:t>arunki udziału w postępowaniu i </w:t>
      </w:r>
      <w:r w:rsidR="00F55D9F" w:rsidRPr="0030389F">
        <w:t>otrzymuje</w:t>
      </w:r>
      <w:r w:rsidR="00F55D9F" w:rsidRPr="0030389F">
        <w:rPr>
          <w:bCs/>
        </w:rPr>
        <w:t xml:space="preserve"> </w:t>
      </w:r>
      <w:r w:rsidR="00F55D9F">
        <w:rPr>
          <w:bCs/>
        </w:rPr>
        <w:t>3</w:t>
      </w:r>
      <w:r w:rsidR="00F55D9F" w:rsidRPr="0030389F">
        <w:rPr>
          <w:bCs/>
        </w:rPr>
        <w:t xml:space="preserve"> </w:t>
      </w:r>
      <w:r w:rsidR="00F55D9F">
        <w:rPr>
          <w:bCs/>
        </w:rPr>
        <w:t>punkty.</w:t>
      </w:r>
    </w:p>
    <w:p w:rsidR="00235069" w:rsidRPr="00644A12" w:rsidRDefault="00235069" w:rsidP="0096083B">
      <w:pPr>
        <w:spacing w:before="240" w:line="276" w:lineRule="auto"/>
        <w:jc w:val="both"/>
      </w:pPr>
    </w:p>
    <w:p w:rsidR="00A76415" w:rsidRPr="00644A12" w:rsidRDefault="00F55D9F" w:rsidP="00F55D9F">
      <w:pPr>
        <w:spacing w:line="276" w:lineRule="auto"/>
        <w:jc w:val="both"/>
        <w:rPr>
          <w:bCs/>
        </w:rPr>
      </w:pPr>
      <w:r>
        <w:rPr>
          <w:bCs/>
        </w:rPr>
        <w:t>W związku z powyższym</w:t>
      </w:r>
      <w:r w:rsidR="00A76415" w:rsidRPr="00644A12">
        <w:rPr>
          <w:bCs/>
        </w:rPr>
        <w:t xml:space="preserve"> </w:t>
      </w:r>
      <w:r>
        <w:rPr>
          <w:bCs/>
        </w:rPr>
        <w:t>zapraszamy</w:t>
      </w:r>
      <w:r w:rsidR="00A76415" w:rsidRPr="00644A12">
        <w:rPr>
          <w:bCs/>
        </w:rPr>
        <w:t xml:space="preserve"> do złożenia ofert wstępnych następujące  firmy:</w:t>
      </w:r>
    </w:p>
    <w:p w:rsidR="0034208B" w:rsidRDefault="00435ED0" w:rsidP="0034208B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435ED0">
        <w:rPr>
          <w:bCs/>
        </w:rPr>
        <w:t>Max Media Ewa Dziedzic</w:t>
      </w:r>
      <w:r>
        <w:rPr>
          <w:bCs/>
        </w:rPr>
        <w:t xml:space="preserve">, </w:t>
      </w:r>
      <w:r w:rsidRPr="00435ED0">
        <w:rPr>
          <w:bCs/>
        </w:rPr>
        <w:t>ul. Batorego 4/6, 31-135 Kraków</w:t>
      </w:r>
    </w:p>
    <w:p w:rsidR="00613524" w:rsidRDefault="0034208B" w:rsidP="006135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4208B">
        <w:rPr>
          <w:bCs/>
        </w:rPr>
        <w:t>Mazurkas Travel Biuro Podróży Sp. z o.o.</w:t>
      </w:r>
      <w:r>
        <w:rPr>
          <w:bCs/>
        </w:rPr>
        <w:t xml:space="preserve">, </w:t>
      </w:r>
      <w:r w:rsidRPr="0034208B">
        <w:rPr>
          <w:bCs/>
        </w:rPr>
        <w:t>Al.. Wojska Polskiego 27, 01-515 Warszawa</w:t>
      </w:r>
    </w:p>
    <w:p w:rsidR="00435ED0" w:rsidRDefault="00613524" w:rsidP="00613524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613524">
        <w:rPr>
          <w:bCs/>
        </w:rPr>
        <w:t xml:space="preserve">Śląska Agencja Reklamy i Marketingu Adam </w:t>
      </w:r>
      <w:proofErr w:type="spellStart"/>
      <w:r w:rsidRPr="00613524">
        <w:rPr>
          <w:bCs/>
        </w:rPr>
        <w:t>Guzdek</w:t>
      </w:r>
      <w:proofErr w:type="spellEnd"/>
      <w:r>
        <w:rPr>
          <w:bCs/>
        </w:rPr>
        <w:t xml:space="preserve">, </w:t>
      </w:r>
      <w:r w:rsidRPr="00613524">
        <w:rPr>
          <w:bCs/>
        </w:rPr>
        <w:t>ul. Zofii Kossak-Szczuckiej 41, 40-578 Katowice</w:t>
      </w:r>
    </w:p>
    <w:p w:rsidR="002147B1" w:rsidRDefault="00E02288" w:rsidP="002147B1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Konsorcjum</w:t>
      </w:r>
      <w:r w:rsidRPr="00E02288">
        <w:rPr>
          <w:bCs/>
        </w:rPr>
        <w:t xml:space="preserve"> ICP </w:t>
      </w:r>
      <w:proofErr w:type="spellStart"/>
      <w:r w:rsidRPr="00E02288">
        <w:rPr>
          <w:bCs/>
        </w:rPr>
        <w:t>Group</w:t>
      </w:r>
      <w:proofErr w:type="spellEnd"/>
      <w:r w:rsidRPr="00E02288">
        <w:rPr>
          <w:bCs/>
        </w:rPr>
        <w:t xml:space="preserve"> S.A.</w:t>
      </w:r>
      <w:r>
        <w:rPr>
          <w:bCs/>
        </w:rPr>
        <w:t xml:space="preserve">, </w:t>
      </w:r>
      <w:r w:rsidRPr="00E02288">
        <w:rPr>
          <w:bCs/>
        </w:rPr>
        <w:t>Al.. Wilanowska 303A, 02-665 Warszawa</w:t>
      </w:r>
      <w:r>
        <w:rPr>
          <w:bCs/>
        </w:rPr>
        <w:t xml:space="preserve"> oraz </w:t>
      </w:r>
      <w:r w:rsidRPr="00E02288">
        <w:rPr>
          <w:bCs/>
        </w:rPr>
        <w:t>BARTBO Sp. z o.o.</w:t>
      </w:r>
      <w:r>
        <w:rPr>
          <w:bCs/>
        </w:rPr>
        <w:t xml:space="preserve">. </w:t>
      </w:r>
      <w:r w:rsidRPr="00E02288">
        <w:rPr>
          <w:bCs/>
        </w:rPr>
        <w:t>ul. Butryny 100, 10-687 Olsztyn</w:t>
      </w:r>
    </w:p>
    <w:p w:rsidR="0034208B" w:rsidRPr="002147B1" w:rsidRDefault="002147B1" w:rsidP="002147B1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2147B1">
        <w:rPr>
          <w:bCs/>
        </w:rPr>
        <w:t>Centrum Klubowe S.C. Wiesław Pękala Ewa Pękala</w:t>
      </w:r>
      <w:r>
        <w:rPr>
          <w:bCs/>
        </w:rPr>
        <w:t xml:space="preserve">, </w:t>
      </w:r>
      <w:r w:rsidRPr="002147B1">
        <w:rPr>
          <w:bCs/>
        </w:rPr>
        <w:t>ul. Batorego 10, 02-591 Warszawa</w:t>
      </w:r>
    </w:p>
    <w:p w:rsidR="00E02288" w:rsidRDefault="00E02288" w:rsidP="00F55D9F">
      <w:pPr>
        <w:spacing w:line="276" w:lineRule="auto"/>
        <w:ind w:left="76"/>
        <w:jc w:val="both"/>
        <w:rPr>
          <w:bCs/>
        </w:rPr>
      </w:pPr>
    </w:p>
    <w:p w:rsidR="00E02288" w:rsidRDefault="00E02288" w:rsidP="00F55D9F">
      <w:pPr>
        <w:spacing w:line="276" w:lineRule="auto"/>
        <w:ind w:left="76"/>
        <w:jc w:val="both"/>
        <w:rPr>
          <w:bCs/>
        </w:rPr>
      </w:pPr>
    </w:p>
    <w:p w:rsidR="00A76415" w:rsidRPr="00644A12" w:rsidRDefault="00A76415" w:rsidP="00F55D9F">
      <w:pPr>
        <w:spacing w:line="276" w:lineRule="auto"/>
        <w:ind w:left="76"/>
        <w:jc w:val="both"/>
        <w:rPr>
          <w:bCs/>
        </w:rPr>
      </w:pPr>
      <w:r w:rsidRPr="00644A12">
        <w:rPr>
          <w:bCs/>
        </w:rPr>
        <w:t>Oferty  wstępne należy składać w bud X2</w:t>
      </w:r>
      <w:r w:rsidR="007D65B1">
        <w:rPr>
          <w:bCs/>
        </w:rPr>
        <w:t xml:space="preserve">, pok. 1.1B ( I pięto), do dnia 27.04.2015 r. </w:t>
      </w:r>
      <w:r w:rsidRPr="00644A12">
        <w:rPr>
          <w:bCs/>
        </w:rPr>
        <w:t xml:space="preserve">do  godz. </w:t>
      </w:r>
      <w:r w:rsidR="007D65B1">
        <w:rPr>
          <w:bCs/>
        </w:rPr>
        <w:t>10:00.</w:t>
      </w:r>
    </w:p>
    <w:p w:rsidR="00A76415" w:rsidRDefault="00A76415" w:rsidP="00A336AE">
      <w:pPr>
        <w:spacing w:line="276" w:lineRule="auto"/>
        <w:jc w:val="both"/>
        <w:rPr>
          <w:bCs/>
        </w:rPr>
      </w:pPr>
    </w:p>
    <w:p w:rsidR="00A336AE" w:rsidRDefault="00A336AE" w:rsidP="00A336AE">
      <w:pPr>
        <w:spacing w:line="276" w:lineRule="auto"/>
        <w:jc w:val="both"/>
        <w:rPr>
          <w:bCs/>
        </w:rPr>
      </w:pPr>
    </w:p>
    <w:p w:rsidR="00A336AE" w:rsidRPr="00644A12" w:rsidRDefault="00A336AE" w:rsidP="006F0593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</w:p>
    <w:p w:rsidR="00D0031A" w:rsidRDefault="00D0031A" w:rsidP="00B40EF1">
      <w:pPr>
        <w:spacing w:line="276" w:lineRule="auto"/>
        <w:ind w:left="76"/>
        <w:jc w:val="both"/>
        <w:rPr>
          <w:bCs/>
        </w:rPr>
      </w:pPr>
    </w:p>
    <w:p w:rsidR="00A76415" w:rsidRPr="00644A12" w:rsidRDefault="00A76415" w:rsidP="00B40EF1">
      <w:pPr>
        <w:spacing w:line="276" w:lineRule="auto"/>
        <w:ind w:left="76"/>
        <w:jc w:val="both"/>
        <w:rPr>
          <w:bCs/>
        </w:rPr>
      </w:pPr>
      <w:r w:rsidRPr="00644A12">
        <w:rPr>
          <w:bCs/>
        </w:rPr>
        <w:t>W załączeniu:</w:t>
      </w:r>
    </w:p>
    <w:p w:rsidR="00A76415" w:rsidRPr="00644A12" w:rsidRDefault="00A76415" w:rsidP="00B40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36"/>
        <w:jc w:val="both"/>
        <w:rPr>
          <w:bCs/>
        </w:rPr>
      </w:pPr>
      <w:r w:rsidRPr="00644A12">
        <w:rPr>
          <w:bCs/>
        </w:rPr>
        <w:t>Specyfikacja Istotnych Warunków Zamówienia,</w:t>
      </w:r>
    </w:p>
    <w:p w:rsidR="00A76415" w:rsidRPr="00644A12" w:rsidRDefault="00A76415" w:rsidP="00B40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36"/>
        <w:jc w:val="both"/>
        <w:rPr>
          <w:bCs/>
        </w:rPr>
      </w:pPr>
      <w:r w:rsidRPr="00644A12">
        <w:rPr>
          <w:bCs/>
        </w:rPr>
        <w:t>Formularz oferty wstępnej ,</w:t>
      </w:r>
    </w:p>
    <w:p w:rsidR="00A76415" w:rsidRPr="00644A12" w:rsidRDefault="00A76415" w:rsidP="00B40E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36"/>
        <w:jc w:val="both"/>
        <w:rPr>
          <w:bCs/>
        </w:rPr>
      </w:pPr>
      <w:r w:rsidRPr="00644A12">
        <w:rPr>
          <w:bCs/>
        </w:rPr>
        <w:t>Opis przedmiotu zamówienia,</w:t>
      </w:r>
    </w:p>
    <w:p w:rsidR="00E0247C" w:rsidRPr="005A7F53" w:rsidRDefault="00B11E7D" w:rsidP="00F55D9F">
      <w:pPr>
        <w:tabs>
          <w:tab w:val="left" w:pos="5529"/>
        </w:tabs>
        <w:spacing w:line="276" w:lineRule="auto"/>
        <w:ind w:left="358"/>
      </w:pPr>
      <w:r>
        <w:rPr>
          <w:b/>
          <w:bCs/>
        </w:rPr>
        <w:tab/>
      </w:r>
    </w:p>
    <w:sectPr w:rsidR="00E0247C" w:rsidRPr="005A7F53" w:rsidSect="00941799">
      <w:headerReference w:type="default" r:id="rId9"/>
      <w:footerReference w:type="default" r:id="rId10"/>
      <w:pgSz w:w="11906" w:h="16838"/>
      <w:pgMar w:top="1560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E4" w:rsidRDefault="001455E4">
      <w:r>
        <w:separator/>
      </w:r>
    </w:p>
  </w:endnote>
  <w:endnote w:type="continuationSeparator" w:id="0">
    <w:p w:rsidR="001455E4" w:rsidRDefault="001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44949"/>
      <w:docPartObj>
        <w:docPartGallery w:val="Page Numbers (Bottom of Page)"/>
        <w:docPartUnique/>
      </w:docPartObj>
    </w:sdtPr>
    <w:sdtEndPr/>
    <w:sdtContent>
      <w:p w:rsidR="003A1897" w:rsidRDefault="003A1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93">
          <w:rPr>
            <w:noProof/>
          </w:rPr>
          <w:t>5</w:t>
        </w:r>
        <w:r>
          <w:fldChar w:fldCharType="end"/>
        </w:r>
      </w:p>
    </w:sdtContent>
  </w:sdt>
  <w:p w:rsidR="00AC796B" w:rsidRDefault="00AC7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E4" w:rsidRDefault="001455E4">
      <w:r>
        <w:separator/>
      </w:r>
    </w:p>
  </w:footnote>
  <w:footnote w:type="continuationSeparator" w:id="0">
    <w:p w:rsidR="001455E4" w:rsidRDefault="0014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B" w:rsidRDefault="004136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082B8" wp14:editId="6A93857D">
              <wp:simplePos x="0" y="0"/>
              <wp:positionH relativeFrom="column">
                <wp:posOffset>3429635</wp:posOffset>
              </wp:positionH>
              <wp:positionV relativeFrom="paragraph">
                <wp:posOffset>-234950</wp:posOffset>
              </wp:positionV>
              <wp:extent cx="2926715" cy="605790"/>
              <wp:effectExtent l="635" t="3175" r="381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6B" w:rsidRDefault="00266959" w:rsidP="00AC79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B706C5" wp14:editId="548B79C6">
                                <wp:extent cx="2714625" cy="514350"/>
                                <wp:effectExtent l="19050" t="0" r="9525" b="0"/>
                                <wp:docPr id="1" name="Obraz 1" descr="logo prawe ciem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rawe ciem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4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05pt;margin-top:-18.5pt;width:230.45pt;height:47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" stroked="f">
              <v:textbox style="mso-fit-shape-to-text:t">
                <w:txbxContent>
                  <w:p w:rsidR="00AC796B" w:rsidRDefault="00266959" w:rsidP="00AC796B">
                    <w:r>
                      <w:rPr>
                        <w:noProof/>
                      </w:rPr>
                      <w:drawing>
                        <wp:inline distT="0" distB="0" distL="0" distR="0" wp14:anchorId="3CB706C5" wp14:editId="548B79C6">
                          <wp:extent cx="2714625" cy="514350"/>
                          <wp:effectExtent l="19050" t="0" r="9525" b="0"/>
                          <wp:docPr id="1" name="Obraz 1" descr="logo prawe ciem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rawe ciem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4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A0F"/>
    <w:multiLevelType w:val="hybridMultilevel"/>
    <w:tmpl w:val="1326026E"/>
    <w:lvl w:ilvl="0" w:tplc="8C16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8679D"/>
    <w:multiLevelType w:val="hybridMultilevel"/>
    <w:tmpl w:val="74E6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628"/>
    <w:multiLevelType w:val="hybridMultilevel"/>
    <w:tmpl w:val="693E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274B"/>
    <w:multiLevelType w:val="hybridMultilevel"/>
    <w:tmpl w:val="59F45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85253"/>
    <w:multiLevelType w:val="hybridMultilevel"/>
    <w:tmpl w:val="E99CB9B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47AF3"/>
    <w:multiLevelType w:val="hybridMultilevel"/>
    <w:tmpl w:val="FC780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36B3A"/>
    <w:multiLevelType w:val="hybridMultilevel"/>
    <w:tmpl w:val="00A0668E"/>
    <w:lvl w:ilvl="0" w:tplc="C0F27AB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2B6"/>
    <w:multiLevelType w:val="hybridMultilevel"/>
    <w:tmpl w:val="703C25F6"/>
    <w:lvl w:ilvl="0" w:tplc="C526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3130"/>
    <w:multiLevelType w:val="hybridMultilevel"/>
    <w:tmpl w:val="50901F02"/>
    <w:lvl w:ilvl="0" w:tplc="B11053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C0786"/>
    <w:multiLevelType w:val="hybridMultilevel"/>
    <w:tmpl w:val="FE9A0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7">
      <w:start w:val="1"/>
      <w:numFmt w:val="lowerLetter"/>
      <w:lvlText w:val="%3)"/>
      <w:lvlJc w:val="lef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6BC"/>
    <w:multiLevelType w:val="hybridMultilevel"/>
    <w:tmpl w:val="1C56704C"/>
    <w:lvl w:ilvl="0" w:tplc="CD34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EC481C"/>
    <w:multiLevelType w:val="hybridMultilevel"/>
    <w:tmpl w:val="241225A8"/>
    <w:lvl w:ilvl="0" w:tplc="F580B5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24282"/>
    <w:multiLevelType w:val="hybridMultilevel"/>
    <w:tmpl w:val="5518D4AC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F2509614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B"/>
    <w:rsid w:val="00005023"/>
    <w:rsid w:val="00013E74"/>
    <w:rsid w:val="00016190"/>
    <w:rsid w:val="000173A1"/>
    <w:rsid w:val="00022006"/>
    <w:rsid w:val="00022991"/>
    <w:rsid w:val="00026FA1"/>
    <w:rsid w:val="00027891"/>
    <w:rsid w:val="000278D1"/>
    <w:rsid w:val="000436C6"/>
    <w:rsid w:val="000455C8"/>
    <w:rsid w:val="000528C1"/>
    <w:rsid w:val="00054015"/>
    <w:rsid w:val="000564F3"/>
    <w:rsid w:val="00060C14"/>
    <w:rsid w:val="00061CE3"/>
    <w:rsid w:val="0006251E"/>
    <w:rsid w:val="00070F0F"/>
    <w:rsid w:val="00074AB1"/>
    <w:rsid w:val="00080E14"/>
    <w:rsid w:val="000A291A"/>
    <w:rsid w:val="000A4B5A"/>
    <w:rsid w:val="000C3634"/>
    <w:rsid w:val="000C5C1D"/>
    <w:rsid w:val="000D7C79"/>
    <w:rsid w:val="000D7F2D"/>
    <w:rsid w:val="000F0FAD"/>
    <w:rsid w:val="000F613A"/>
    <w:rsid w:val="001000A7"/>
    <w:rsid w:val="00112101"/>
    <w:rsid w:val="00123FF2"/>
    <w:rsid w:val="00137A7D"/>
    <w:rsid w:val="001455E4"/>
    <w:rsid w:val="00162BA7"/>
    <w:rsid w:val="001645F9"/>
    <w:rsid w:val="001851FC"/>
    <w:rsid w:val="0019624E"/>
    <w:rsid w:val="001A0F6E"/>
    <w:rsid w:val="001A3F67"/>
    <w:rsid w:val="001C42F3"/>
    <w:rsid w:val="001D4AEC"/>
    <w:rsid w:val="001D5ED7"/>
    <w:rsid w:val="001E05E6"/>
    <w:rsid w:val="001E1D9C"/>
    <w:rsid w:val="001E526C"/>
    <w:rsid w:val="001F3EC0"/>
    <w:rsid w:val="001F5CA3"/>
    <w:rsid w:val="002147B1"/>
    <w:rsid w:val="00217543"/>
    <w:rsid w:val="00230854"/>
    <w:rsid w:val="00230DCD"/>
    <w:rsid w:val="002348BD"/>
    <w:rsid w:val="00235069"/>
    <w:rsid w:val="002554A5"/>
    <w:rsid w:val="00266260"/>
    <w:rsid w:val="00266959"/>
    <w:rsid w:val="00270449"/>
    <w:rsid w:val="002712C8"/>
    <w:rsid w:val="00274038"/>
    <w:rsid w:val="00281A3C"/>
    <w:rsid w:val="002859DE"/>
    <w:rsid w:val="002871EA"/>
    <w:rsid w:val="00293CCE"/>
    <w:rsid w:val="002A44FC"/>
    <w:rsid w:val="002D0FBB"/>
    <w:rsid w:val="002E3B6D"/>
    <w:rsid w:val="002E778C"/>
    <w:rsid w:val="002F46A3"/>
    <w:rsid w:val="002F57AD"/>
    <w:rsid w:val="003009C2"/>
    <w:rsid w:val="00300C1F"/>
    <w:rsid w:val="0030307F"/>
    <w:rsid w:val="0030389F"/>
    <w:rsid w:val="003317C9"/>
    <w:rsid w:val="0034208B"/>
    <w:rsid w:val="00342637"/>
    <w:rsid w:val="003507D2"/>
    <w:rsid w:val="0035531D"/>
    <w:rsid w:val="00356AC5"/>
    <w:rsid w:val="00365CB6"/>
    <w:rsid w:val="00365D7E"/>
    <w:rsid w:val="00366100"/>
    <w:rsid w:val="00380F2A"/>
    <w:rsid w:val="00386149"/>
    <w:rsid w:val="00386B18"/>
    <w:rsid w:val="00387342"/>
    <w:rsid w:val="0039304F"/>
    <w:rsid w:val="00397C24"/>
    <w:rsid w:val="003A1897"/>
    <w:rsid w:val="003A2104"/>
    <w:rsid w:val="003A3BEA"/>
    <w:rsid w:val="003A557B"/>
    <w:rsid w:val="003A56BE"/>
    <w:rsid w:val="003A6509"/>
    <w:rsid w:val="003B753E"/>
    <w:rsid w:val="003C3786"/>
    <w:rsid w:val="003C74BB"/>
    <w:rsid w:val="003D3A8C"/>
    <w:rsid w:val="003D3D5E"/>
    <w:rsid w:val="003D6EAE"/>
    <w:rsid w:val="003D7460"/>
    <w:rsid w:val="003E542E"/>
    <w:rsid w:val="0040736D"/>
    <w:rsid w:val="00411756"/>
    <w:rsid w:val="004136FC"/>
    <w:rsid w:val="0041373D"/>
    <w:rsid w:val="00427B60"/>
    <w:rsid w:val="00435ED0"/>
    <w:rsid w:val="00437D26"/>
    <w:rsid w:val="004460BD"/>
    <w:rsid w:val="00447DD0"/>
    <w:rsid w:val="00453C57"/>
    <w:rsid w:val="0046426A"/>
    <w:rsid w:val="00465647"/>
    <w:rsid w:val="00475620"/>
    <w:rsid w:val="00490EB2"/>
    <w:rsid w:val="004B22E9"/>
    <w:rsid w:val="004B4361"/>
    <w:rsid w:val="004B5C86"/>
    <w:rsid w:val="004B79EE"/>
    <w:rsid w:val="004C0FA5"/>
    <w:rsid w:val="004C1665"/>
    <w:rsid w:val="004C3B0E"/>
    <w:rsid w:val="004D32C2"/>
    <w:rsid w:val="004F7747"/>
    <w:rsid w:val="005071C6"/>
    <w:rsid w:val="00525654"/>
    <w:rsid w:val="00530A9F"/>
    <w:rsid w:val="005310AD"/>
    <w:rsid w:val="00541905"/>
    <w:rsid w:val="00542B5B"/>
    <w:rsid w:val="00550E1D"/>
    <w:rsid w:val="00563FEE"/>
    <w:rsid w:val="00564D29"/>
    <w:rsid w:val="00566891"/>
    <w:rsid w:val="005716C1"/>
    <w:rsid w:val="005748EF"/>
    <w:rsid w:val="00576C3F"/>
    <w:rsid w:val="0058274F"/>
    <w:rsid w:val="00590DD1"/>
    <w:rsid w:val="005912DD"/>
    <w:rsid w:val="00591FA0"/>
    <w:rsid w:val="005A3494"/>
    <w:rsid w:val="005A7F53"/>
    <w:rsid w:val="005B16CA"/>
    <w:rsid w:val="005B1D47"/>
    <w:rsid w:val="005B3FE8"/>
    <w:rsid w:val="005C0002"/>
    <w:rsid w:val="005C323F"/>
    <w:rsid w:val="005D7716"/>
    <w:rsid w:val="00602119"/>
    <w:rsid w:val="00603ABB"/>
    <w:rsid w:val="00613524"/>
    <w:rsid w:val="00615F31"/>
    <w:rsid w:val="00617896"/>
    <w:rsid w:val="006212CF"/>
    <w:rsid w:val="006372A2"/>
    <w:rsid w:val="006504D1"/>
    <w:rsid w:val="00654E7A"/>
    <w:rsid w:val="00670D42"/>
    <w:rsid w:val="0068499B"/>
    <w:rsid w:val="006904F2"/>
    <w:rsid w:val="0069777A"/>
    <w:rsid w:val="006B20D4"/>
    <w:rsid w:val="006B6E86"/>
    <w:rsid w:val="006C23BB"/>
    <w:rsid w:val="006C2681"/>
    <w:rsid w:val="006C36D3"/>
    <w:rsid w:val="006E4F3F"/>
    <w:rsid w:val="006E515E"/>
    <w:rsid w:val="006F0593"/>
    <w:rsid w:val="0071166B"/>
    <w:rsid w:val="00712CB2"/>
    <w:rsid w:val="0072362E"/>
    <w:rsid w:val="0072380F"/>
    <w:rsid w:val="00724FCC"/>
    <w:rsid w:val="00726616"/>
    <w:rsid w:val="00730B9B"/>
    <w:rsid w:val="00731D8D"/>
    <w:rsid w:val="00732E8D"/>
    <w:rsid w:val="00733C4D"/>
    <w:rsid w:val="00735229"/>
    <w:rsid w:val="00782A52"/>
    <w:rsid w:val="007842BE"/>
    <w:rsid w:val="007860B4"/>
    <w:rsid w:val="0079638D"/>
    <w:rsid w:val="007A0693"/>
    <w:rsid w:val="007A45DE"/>
    <w:rsid w:val="007B2F01"/>
    <w:rsid w:val="007B665F"/>
    <w:rsid w:val="007B6E4C"/>
    <w:rsid w:val="007C37F4"/>
    <w:rsid w:val="007C7119"/>
    <w:rsid w:val="007D60D5"/>
    <w:rsid w:val="007D65B1"/>
    <w:rsid w:val="007E143A"/>
    <w:rsid w:val="007F1087"/>
    <w:rsid w:val="007F5273"/>
    <w:rsid w:val="00801953"/>
    <w:rsid w:val="00803B6A"/>
    <w:rsid w:val="008059C3"/>
    <w:rsid w:val="00806F2F"/>
    <w:rsid w:val="008134D8"/>
    <w:rsid w:val="00821BF3"/>
    <w:rsid w:val="00822B76"/>
    <w:rsid w:val="008231FE"/>
    <w:rsid w:val="008240CB"/>
    <w:rsid w:val="00825D1A"/>
    <w:rsid w:val="00854C3F"/>
    <w:rsid w:val="0085614E"/>
    <w:rsid w:val="00867ECC"/>
    <w:rsid w:val="00875704"/>
    <w:rsid w:val="00875A8F"/>
    <w:rsid w:val="008D6524"/>
    <w:rsid w:val="008D6D82"/>
    <w:rsid w:val="008E6387"/>
    <w:rsid w:val="008F0FE4"/>
    <w:rsid w:val="008F39F6"/>
    <w:rsid w:val="00900A7F"/>
    <w:rsid w:val="00900FF5"/>
    <w:rsid w:val="00904E27"/>
    <w:rsid w:val="00914709"/>
    <w:rsid w:val="00925244"/>
    <w:rsid w:val="00936174"/>
    <w:rsid w:val="00936D1E"/>
    <w:rsid w:val="00941799"/>
    <w:rsid w:val="00944E5C"/>
    <w:rsid w:val="00945A02"/>
    <w:rsid w:val="00946F1B"/>
    <w:rsid w:val="0095076B"/>
    <w:rsid w:val="00950D47"/>
    <w:rsid w:val="0096083B"/>
    <w:rsid w:val="009657F5"/>
    <w:rsid w:val="00970E93"/>
    <w:rsid w:val="00975F31"/>
    <w:rsid w:val="00976E62"/>
    <w:rsid w:val="0099509B"/>
    <w:rsid w:val="009A0C14"/>
    <w:rsid w:val="009A0E71"/>
    <w:rsid w:val="009A401B"/>
    <w:rsid w:val="009A7A79"/>
    <w:rsid w:val="009B3BD6"/>
    <w:rsid w:val="009B3EB0"/>
    <w:rsid w:val="009C0F3D"/>
    <w:rsid w:val="009C24E0"/>
    <w:rsid w:val="009D0AF2"/>
    <w:rsid w:val="009D254F"/>
    <w:rsid w:val="009D4B37"/>
    <w:rsid w:val="009D4D75"/>
    <w:rsid w:val="009E452E"/>
    <w:rsid w:val="009E52B4"/>
    <w:rsid w:val="009E728A"/>
    <w:rsid w:val="009F6498"/>
    <w:rsid w:val="00A167E9"/>
    <w:rsid w:val="00A20A78"/>
    <w:rsid w:val="00A254ED"/>
    <w:rsid w:val="00A3249C"/>
    <w:rsid w:val="00A336AE"/>
    <w:rsid w:val="00A34867"/>
    <w:rsid w:val="00A35593"/>
    <w:rsid w:val="00A42695"/>
    <w:rsid w:val="00A4549B"/>
    <w:rsid w:val="00A4595B"/>
    <w:rsid w:val="00A4663C"/>
    <w:rsid w:val="00A5590C"/>
    <w:rsid w:val="00A67BD6"/>
    <w:rsid w:val="00A736C9"/>
    <w:rsid w:val="00A76415"/>
    <w:rsid w:val="00A96BA0"/>
    <w:rsid w:val="00AA13AA"/>
    <w:rsid w:val="00AA3FCC"/>
    <w:rsid w:val="00AB7A5F"/>
    <w:rsid w:val="00AC6C9D"/>
    <w:rsid w:val="00AC796B"/>
    <w:rsid w:val="00AD3480"/>
    <w:rsid w:val="00AD35DE"/>
    <w:rsid w:val="00AE167B"/>
    <w:rsid w:val="00AF326B"/>
    <w:rsid w:val="00AF7C5C"/>
    <w:rsid w:val="00B03329"/>
    <w:rsid w:val="00B05955"/>
    <w:rsid w:val="00B11E7D"/>
    <w:rsid w:val="00B35781"/>
    <w:rsid w:val="00B40EF1"/>
    <w:rsid w:val="00B50BAB"/>
    <w:rsid w:val="00B54B4D"/>
    <w:rsid w:val="00B54F02"/>
    <w:rsid w:val="00B573DC"/>
    <w:rsid w:val="00B77483"/>
    <w:rsid w:val="00B80415"/>
    <w:rsid w:val="00BD167E"/>
    <w:rsid w:val="00BD4AFC"/>
    <w:rsid w:val="00BD72D6"/>
    <w:rsid w:val="00BE6FFE"/>
    <w:rsid w:val="00BE7A9E"/>
    <w:rsid w:val="00BF1AE5"/>
    <w:rsid w:val="00BF6819"/>
    <w:rsid w:val="00C04744"/>
    <w:rsid w:val="00C07FE8"/>
    <w:rsid w:val="00C210C9"/>
    <w:rsid w:val="00C2206A"/>
    <w:rsid w:val="00C22C03"/>
    <w:rsid w:val="00C248B5"/>
    <w:rsid w:val="00C416EF"/>
    <w:rsid w:val="00C555C3"/>
    <w:rsid w:val="00C565E9"/>
    <w:rsid w:val="00C60958"/>
    <w:rsid w:val="00C674C1"/>
    <w:rsid w:val="00C707DB"/>
    <w:rsid w:val="00C8338B"/>
    <w:rsid w:val="00C962E6"/>
    <w:rsid w:val="00CA2802"/>
    <w:rsid w:val="00CB67B0"/>
    <w:rsid w:val="00CE15E0"/>
    <w:rsid w:val="00CE5E9C"/>
    <w:rsid w:val="00CE7F7A"/>
    <w:rsid w:val="00CF536C"/>
    <w:rsid w:val="00D0031A"/>
    <w:rsid w:val="00D07F24"/>
    <w:rsid w:val="00D202B4"/>
    <w:rsid w:val="00D2225D"/>
    <w:rsid w:val="00D30DC5"/>
    <w:rsid w:val="00D4499C"/>
    <w:rsid w:val="00D507BE"/>
    <w:rsid w:val="00D57829"/>
    <w:rsid w:val="00D67968"/>
    <w:rsid w:val="00D70679"/>
    <w:rsid w:val="00D73F46"/>
    <w:rsid w:val="00D82F14"/>
    <w:rsid w:val="00D8587F"/>
    <w:rsid w:val="00D85FCE"/>
    <w:rsid w:val="00D87CC8"/>
    <w:rsid w:val="00D94051"/>
    <w:rsid w:val="00DA2D24"/>
    <w:rsid w:val="00DB427F"/>
    <w:rsid w:val="00DB53F2"/>
    <w:rsid w:val="00DC757B"/>
    <w:rsid w:val="00DD2886"/>
    <w:rsid w:val="00DD5D2E"/>
    <w:rsid w:val="00E00D3B"/>
    <w:rsid w:val="00E02288"/>
    <w:rsid w:val="00E0247C"/>
    <w:rsid w:val="00E34820"/>
    <w:rsid w:val="00E35B9D"/>
    <w:rsid w:val="00E37F10"/>
    <w:rsid w:val="00E5130F"/>
    <w:rsid w:val="00E57EAD"/>
    <w:rsid w:val="00E6196D"/>
    <w:rsid w:val="00E73F66"/>
    <w:rsid w:val="00E77C04"/>
    <w:rsid w:val="00E90799"/>
    <w:rsid w:val="00E9114D"/>
    <w:rsid w:val="00E92D9E"/>
    <w:rsid w:val="00E957E4"/>
    <w:rsid w:val="00EB02C3"/>
    <w:rsid w:val="00EB7DF3"/>
    <w:rsid w:val="00ED347F"/>
    <w:rsid w:val="00EF086D"/>
    <w:rsid w:val="00F101C2"/>
    <w:rsid w:val="00F133DD"/>
    <w:rsid w:val="00F272C4"/>
    <w:rsid w:val="00F34645"/>
    <w:rsid w:val="00F43C70"/>
    <w:rsid w:val="00F43E20"/>
    <w:rsid w:val="00F44834"/>
    <w:rsid w:val="00F526A6"/>
    <w:rsid w:val="00F55D9F"/>
    <w:rsid w:val="00F738C1"/>
    <w:rsid w:val="00F750C0"/>
    <w:rsid w:val="00F85F4F"/>
    <w:rsid w:val="00F87C50"/>
    <w:rsid w:val="00FA289D"/>
    <w:rsid w:val="00FB47D1"/>
    <w:rsid w:val="00FB5269"/>
    <w:rsid w:val="00FD52B0"/>
    <w:rsid w:val="00FE0C76"/>
    <w:rsid w:val="00FE7298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0B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65647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79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796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555C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FF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6FFE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E9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D9E"/>
  </w:style>
  <w:style w:type="character" w:styleId="Odwoanieprzypisukocowego">
    <w:name w:val="endnote reference"/>
    <w:basedOn w:val="Domylnaczcionkaakapitu"/>
    <w:rsid w:val="00E92D9E"/>
    <w:rPr>
      <w:vertAlign w:val="superscript"/>
    </w:rPr>
  </w:style>
  <w:style w:type="paragraph" w:styleId="Tekstdymka">
    <w:name w:val="Balloon Text"/>
    <w:basedOn w:val="Normalny"/>
    <w:link w:val="TekstdymkaZnak"/>
    <w:rsid w:val="00D85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5F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5647"/>
    <w:rPr>
      <w:b/>
      <w:sz w:val="28"/>
    </w:rPr>
  </w:style>
  <w:style w:type="character" w:styleId="Odwoaniedokomentarza">
    <w:name w:val="annotation reference"/>
    <w:basedOn w:val="Domylnaczcionkaakapitu"/>
    <w:uiPriority w:val="99"/>
    <w:rsid w:val="00FA2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8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89D"/>
  </w:style>
  <w:style w:type="paragraph" w:styleId="Akapitzlist">
    <w:name w:val="List Paragraph"/>
    <w:basedOn w:val="Normalny"/>
    <w:uiPriority w:val="34"/>
    <w:qFormat/>
    <w:rsid w:val="00FA28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1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0B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65647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79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796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555C3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FF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6FFE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E92D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2D9E"/>
  </w:style>
  <w:style w:type="character" w:styleId="Odwoanieprzypisukocowego">
    <w:name w:val="endnote reference"/>
    <w:basedOn w:val="Domylnaczcionkaakapitu"/>
    <w:rsid w:val="00E92D9E"/>
    <w:rPr>
      <w:vertAlign w:val="superscript"/>
    </w:rPr>
  </w:style>
  <w:style w:type="paragraph" w:styleId="Tekstdymka">
    <w:name w:val="Balloon Text"/>
    <w:basedOn w:val="Normalny"/>
    <w:link w:val="TekstdymkaZnak"/>
    <w:rsid w:val="00D85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5F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65647"/>
    <w:rPr>
      <w:b/>
      <w:sz w:val="28"/>
    </w:rPr>
  </w:style>
  <w:style w:type="character" w:styleId="Odwoaniedokomentarza">
    <w:name w:val="annotation reference"/>
    <w:basedOn w:val="Domylnaczcionkaakapitu"/>
    <w:uiPriority w:val="99"/>
    <w:rsid w:val="00FA28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8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89D"/>
  </w:style>
  <w:style w:type="paragraph" w:styleId="Akapitzlist">
    <w:name w:val="List Paragraph"/>
    <w:basedOn w:val="Normalny"/>
    <w:uiPriority w:val="34"/>
    <w:qFormat/>
    <w:rsid w:val="00FA28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A1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9559-3A47-49D7-8AE8-23094A8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1597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Edyta Sitnik</cp:lastModifiedBy>
  <cp:revision>92</cp:revision>
  <cp:lastPrinted>2014-06-12T13:36:00Z</cp:lastPrinted>
  <dcterms:created xsi:type="dcterms:W3CDTF">2015-04-17T08:29:00Z</dcterms:created>
  <dcterms:modified xsi:type="dcterms:W3CDTF">2015-04-27T10:24:00Z</dcterms:modified>
</cp:coreProperties>
</file>