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1C3BE3" w:rsidP="001C3BE3">
      <w:pPr>
        <w:pStyle w:val="Legenda"/>
        <w:jc w:val="right"/>
        <w:rPr>
          <w:i w:val="0"/>
          <w:iCs/>
        </w:rPr>
      </w:pPr>
      <w:bookmarkStart w:id="0" w:name="_GoBack"/>
      <w:bookmarkEnd w:id="0"/>
      <w:r w:rsidRPr="001C3BE3">
        <w:rPr>
          <w:i w:val="0"/>
          <w:iCs/>
          <w:noProof/>
        </w:rPr>
        <w:drawing>
          <wp:inline distT="0" distB="0" distL="0" distR="0">
            <wp:extent cx="2714625" cy="514350"/>
            <wp:effectExtent l="0" t="0" r="0" b="0"/>
            <wp:docPr id="2" name="Obraz 2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BD353D" w:rsidRDefault="00811BFB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b/>
          <w:sz w:val="22"/>
          <w:szCs w:val="22"/>
        </w:rPr>
        <w:t>Nr</w:t>
      </w:r>
      <w:r w:rsidR="00402D3B" w:rsidRPr="00BD353D">
        <w:rPr>
          <w:rFonts w:ascii="Tahoma" w:hAnsi="Tahoma" w:cs="Tahoma"/>
          <w:b/>
          <w:sz w:val="22"/>
          <w:szCs w:val="22"/>
        </w:rPr>
        <w:t xml:space="preserve"> sprawy</w:t>
      </w:r>
      <w:r w:rsidR="0032286F">
        <w:rPr>
          <w:rFonts w:ascii="Tahoma" w:hAnsi="Tahoma" w:cs="Tahoma"/>
          <w:b/>
          <w:sz w:val="22"/>
          <w:szCs w:val="22"/>
        </w:rPr>
        <w:t>: 12</w:t>
      </w:r>
      <w:r w:rsidR="003549E9" w:rsidRPr="00BD353D">
        <w:rPr>
          <w:rFonts w:ascii="Tahoma" w:hAnsi="Tahoma" w:cs="Tahoma"/>
          <w:b/>
          <w:sz w:val="22"/>
          <w:szCs w:val="22"/>
        </w:rPr>
        <w:t>/</w:t>
      </w:r>
      <w:r w:rsidR="00012B92" w:rsidRPr="00BD353D">
        <w:rPr>
          <w:rFonts w:ascii="Tahoma" w:hAnsi="Tahoma" w:cs="Tahoma"/>
          <w:b/>
          <w:sz w:val="22"/>
          <w:szCs w:val="22"/>
        </w:rPr>
        <w:t>D</w:t>
      </w:r>
      <w:r w:rsidR="00736E33" w:rsidRPr="00BD353D">
        <w:rPr>
          <w:rFonts w:ascii="Tahoma" w:hAnsi="Tahoma" w:cs="Tahoma"/>
          <w:b/>
          <w:sz w:val="22"/>
          <w:szCs w:val="22"/>
        </w:rPr>
        <w:t>U</w:t>
      </w:r>
      <w:r w:rsidR="00BD353D">
        <w:rPr>
          <w:rFonts w:ascii="Tahoma" w:hAnsi="Tahoma" w:cs="Tahoma"/>
          <w:b/>
          <w:sz w:val="22"/>
          <w:szCs w:val="22"/>
        </w:rPr>
        <w:t>/</w:t>
      </w:r>
      <w:r w:rsidR="00430C22" w:rsidRPr="00BD353D">
        <w:rPr>
          <w:rFonts w:ascii="Tahoma" w:hAnsi="Tahoma" w:cs="Tahoma"/>
          <w:b/>
          <w:sz w:val="22"/>
          <w:szCs w:val="22"/>
        </w:rPr>
        <w:t>Z/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                </w:t>
      </w:r>
      <w:r w:rsidR="002D247B" w:rsidRPr="00BD353D">
        <w:rPr>
          <w:rFonts w:ascii="Tahoma" w:hAnsi="Tahoma" w:cs="Tahoma"/>
          <w:b/>
          <w:sz w:val="22"/>
          <w:szCs w:val="22"/>
        </w:rPr>
        <w:t>Data:</w:t>
      </w:r>
      <w:r w:rsidR="002B7C37" w:rsidRPr="00BD353D">
        <w:rPr>
          <w:rFonts w:ascii="Tahoma" w:hAnsi="Tahoma" w:cs="Tahoma"/>
          <w:b/>
          <w:sz w:val="22"/>
          <w:szCs w:val="22"/>
        </w:rPr>
        <w:t xml:space="preserve"> </w:t>
      </w:r>
      <w:r w:rsidR="00EE36D9">
        <w:rPr>
          <w:rFonts w:ascii="Tahoma" w:hAnsi="Tahoma" w:cs="Tahoma"/>
          <w:b/>
          <w:sz w:val="22"/>
          <w:szCs w:val="22"/>
        </w:rPr>
        <w:t>1</w:t>
      </w:r>
      <w:r w:rsidR="0032286F">
        <w:rPr>
          <w:rFonts w:ascii="Tahoma" w:hAnsi="Tahoma" w:cs="Tahoma"/>
          <w:b/>
          <w:sz w:val="22"/>
          <w:szCs w:val="22"/>
        </w:rPr>
        <w:t>6</w:t>
      </w:r>
      <w:r w:rsidR="00A21640" w:rsidRPr="00BD353D">
        <w:rPr>
          <w:rFonts w:ascii="Tahoma" w:hAnsi="Tahoma" w:cs="Tahoma"/>
          <w:b/>
          <w:sz w:val="22"/>
          <w:szCs w:val="22"/>
        </w:rPr>
        <w:t>.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32286F">
        <w:rPr>
          <w:rFonts w:ascii="Tahoma" w:hAnsi="Tahoma" w:cs="Tahoma"/>
          <w:b/>
          <w:sz w:val="22"/>
          <w:szCs w:val="22"/>
        </w:rPr>
        <w:t>4</w:t>
      </w:r>
      <w:r w:rsidR="00A21640" w:rsidRPr="00BD353D">
        <w:rPr>
          <w:rFonts w:ascii="Tahoma" w:hAnsi="Tahoma" w:cs="Tahoma"/>
          <w:b/>
          <w:sz w:val="22"/>
          <w:szCs w:val="22"/>
        </w:rPr>
        <w:t>.20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r.                                      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Ilość stron: </w:t>
      </w:r>
      <w:r w:rsidR="000E6E55" w:rsidRPr="00BD353D">
        <w:rPr>
          <w:rFonts w:ascii="Tahoma" w:hAnsi="Tahoma" w:cs="Tahoma"/>
          <w:b/>
          <w:sz w:val="22"/>
          <w:szCs w:val="22"/>
        </w:rPr>
        <w:t>1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BD353D" w:rsidRDefault="006F1641" w:rsidP="006F1641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BD353D">
        <w:rPr>
          <w:rFonts w:ascii="Tahoma" w:hAnsi="Tahoma" w:cs="Tahoma"/>
        </w:rPr>
        <w:t>Ogłoszenie</w:t>
      </w:r>
    </w:p>
    <w:p w:rsidR="006F1641" w:rsidRPr="00BD353D" w:rsidRDefault="006F1641" w:rsidP="006F1641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BD353D">
        <w:rPr>
          <w:rFonts w:ascii="Tahoma" w:hAnsi="Tahoma" w:cs="Tahoma"/>
          <w:b/>
          <w:sz w:val="28"/>
        </w:rPr>
        <w:t xml:space="preserve">o unieważnieniu postępowania nr </w:t>
      </w:r>
      <w:r w:rsidR="0032286F">
        <w:rPr>
          <w:rFonts w:ascii="Tahoma" w:hAnsi="Tahoma" w:cs="Tahoma"/>
          <w:b/>
          <w:sz w:val="28"/>
        </w:rPr>
        <w:t>12</w:t>
      </w:r>
      <w:r w:rsidR="000E6E55" w:rsidRPr="00BD353D">
        <w:rPr>
          <w:rFonts w:ascii="Tahoma" w:hAnsi="Tahoma" w:cs="Tahoma"/>
          <w:b/>
          <w:sz w:val="28"/>
        </w:rPr>
        <w:t>/D</w:t>
      </w:r>
      <w:r w:rsidR="00736E33" w:rsidRPr="00BD353D">
        <w:rPr>
          <w:rFonts w:ascii="Tahoma" w:hAnsi="Tahoma" w:cs="Tahoma"/>
          <w:b/>
          <w:sz w:val="28"/>
        </w:rPr>
        <w:t>U</w:t>
      </w:r>
      <w:r w:rsidRPr="00BD353D">
        <w:rPr>
          <w:rFonts w:ascii="Tahoma" w:hAnsi="Tahoma" w:cs="Tahoma"/>
          <w:b/>
          <w:sz w:val="28"/>
        </w:rPr>
        <w:t>/Z/</w:t>
      </w:r>
      <w:r w:rsidR="000E6E55" w:rsidRPr="00BD353D">
        <w:rPr>
          <w:rFonts w:ascii="Tahoma" w:hAnsi="Tahoma" w:cs="Tahoma"/>
          <w:b/>
          <w:sz w:val="28"/>
        </w:rPr>
        <w:t>1</w:t>
      </w:r>
      <w:r w:rsidR="001C3BE3">
        <w:rPr>
          <w:rFonts w:ascii="Tahoma" w:hAnsi="Tahoma" w:cs="Tahoma"/>
          <w:b/>
          <w:sz w:val="28"/>
        </w:rPr>
        <w:t>5</w:t>
      </w:r>
    </w:p>
    <w:p w:rsidR="006F1641" w:rsidRPr="001960D2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2F92" w:rsidRDefault="006F1641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 w:rsidRPr="00BD353D">
        <w:rPr>
          <w:rFonts w:ascii="Tahoma" w:hAnsi="Tahoma" w:cs="Tahoma"/>
          <w:sz w:val="22"/>
          <w:szCs w:val="22"/>
          <w:u w:val="none"/>
        </w:rPr>
        <w:t xml:space="preserve">Działając w oparciu o ustawę Prawo zamówień publicznych </w:t>
      </w:r>
      <w:r w:rsidR="00811BFB" w:rsidRPr="00BD353D">
        <w:rPr>
          <w:rFonts w:ascii="Tahoma" w:hAnsi="Tahoma" w:cs="Tahoma"/>
          <w:sz w:val="22"/>
          <w:szCs w:val="22"/>
          <w:u w:val="none"/>
        </w:rPr>
        <w:t>z dnia 29 stycznia 2004r.</w:t>
      </w:r>
      <w:r w:rsidR="00736E33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informujemy </w:t>
      </w:r>
      <w:r w:rsidR="00C71928">
        <w:rPr>
          <w:rFonts w:ascii="Tahoma" w:hAnsi="Tahoma" w:cs="Tahoma"/>
          <w:sz w:val="22"/>
          <w:szCs w:val="22"/>
          <w:u w:val="none"/>
        </w:rPr>
        <w:br/>
      </w:r>
      <w:r w:rsidRPr="00BD353D">
        <w:rPr>
          <w:rFonts w:ascii="Tahoma" w:hAnsi="Tahoma" w:cs="Tahoma"/>
          <w:sz w:val="22"/>
          <w:szCs w:val="22"/>
          <w:u w:val="none"/>
        </w:rPr>
        <w:t xml:space="preserve">o unieważnieniu postępowania </w:t>
      </w:r>
      <w:r w:rsidR="00DA7C13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nr </w:t>
      </w:r>
      <w:r w:rsidR="0032286F">
        <w:rPr>
          <w:rFonts w:ascii="Tahoma" w:hAnsi="Tahoma" w:cs="Tahoma"/>
          <w:sz w:val="22"/>
          <w:szCs w:val="22"/>
          <w:u w:val="none"/>
        </w:rPr>
        <w:t>12</w:t>
      </w:r>
      <w:r w:rsidR="000E6E55" w:rsidRPr="00BD353D">
        <w:rPr>
          <w:rFonts w:ascii="Tahoma" w:hAnsi="Tahoma" w:cs="Tahoma"/>
          <w:sz w:val="22"/>
          <w:szCs w:val="22"/>
          <w:u w:val="none"/>
        </w:rPr>
        <w:t>/D</w:t>
      </w:r>
      <w:r w:rsidR="00736E33" w:rsidRPr="00BD353D">
        <w:rPr>
          <w:rFonts w:ascii="Tahoma" w:hAnsi="Tahoma" w:cs="Tahoma"/>
          <w:sz w:val="22"/>
          <w:szCs w:val="22"/>
          <w:u w:val="none"/>
        </w:rPr>
        <w:t>U</w:t>
      </w:r>
      <w:r w:rsidRPr="00BD353D">
        <w:rPr>
          <w:rFonts w:ascii="Tahoma" w:hAnsi="Tahoma" w:cs="Tahoma"/>
          <w:sz w:val="22"/>
          <w:szCs w:val="22"/>
          <w:u w:val="none"/>
        </w:rPr>
        <w:t>/Z/</w:t>
      </w:r>
      <w:r w:rsidR="000E6E55" w:rsidRPr="00BD353D">
        <w:rPr>
          <w:rFonts w:ascii="Tahoma" w:hAnsi="Tahoma" w:cs="Tahoma"/>
          <w:sz w:val="22"/>
          <w:szCs w:val="22"/>
          <w:u w:val="none"/>
        </w:rPr>
        <w:t>1</w:t>
      </w:r>
      <w:r w:rsidR="001C3BE3">
        <w:rPr>
          <w:rFonts w:ascii="Tahoma" w:hAnsi="Tahoma" w:cs="Tahoma"/>
          <w:sz w:val="22"/>
          <w:szCs w:val="22"/>
          <w:u w:val="none"/>
        </w:rPr>
        <w:t>5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, </w:t>
      </w:r>
      <w:r w:rsidR="00BD353D" w:rsidRPr="00BD353D">
        <w:rPr>
          <w:rFonts w:ascii="Tahoma" w:hAnsi="Tahoma" w:cs="Tahoma"/>
          <w:sz w:val="22"/>
          <w:szCs w:val="22"/>
          <w:u w:val="none"/>
        </w:rPr>
        <w:t xml:space="preserve">na </w:t>
      </w:r>
      <w:r w:rsidR="0032286F">
        <w:rPr>
          <w:rFonts w:ascii="Tahoma" w:hAnsi="Tahoma" w:cs="Tahoma"/>
          <w:sz w:val="22"/>
          <w:szCs w:val="22"/>
          <w:u w:val="none"/>
        </w:rPr>
        <w:t xml:space="preserve">zorganizowanie Gali jubileuszowej z okazji 15 – </w:t>
      </w:r>
      <w:proofErr w:type="spellStart"/>
      <w:r w:rsidR="0032286F">
        <w:rPr>
          <w:rFonts w:ascii="Tahoma" w:hAnsi="Tahoma" w:cs="Tahoma"/>
          <w:sz w:val="22"/>
          <w:szCs w:val="22"/>
          <w:u w:val="none"/>
        </w:rPr>
        <w:t>lecia</w:t>
      </w:r>
      <w:proofErr w:type="spellEnd"/>
      <w:r w:rsidR="0032286F">
        <w:rPr>
          <w:rFonts w:ascii="Tahoma" w:hAnsi="Tahoma" w:cs="Tahoma"/>
          <w:sz w:val="22"/>
          <w:szCs w:val="22"/>
          <w:u w:val="none"/>
        </w:rPr>
        <w:t xml:space="preserve"> EDC</w:t>
      </w:r>
      <w:r w:rsidR="001C3BE3">
        <w:rPr>
          <w:rFonts w:ascii="Tahoma" w:hAnsi="Tahoma" w:cs="Tahoma"/>
          <w:sz w:val="22"/>
          <w:szCs w:val="22"/>
          <w:u w:val="none"/>
        </w:rPr>
        <w:t xml:space="preserve">.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Unieważnienie postępowania nastąpiło na podstawie </w:t>
      </w:r>
      <w:r w:rsidR="003F545F" w:rsidRPr="00BD353D">
        <w:rPr>
          <w:rFonts w:ascii="Tahoma" w:hAnsi="Tahoma" w:cs="Tahoma"/>
          <w:sz w:val="22"/>
          <w:szCs w:val="22"/>
          <w:u w:val="none"/>
        </w:rPr>
        <w:t xml:space="preserve">treści </w:t>
      </w:r>
      <w:r w:rsidRPr="00BD353D">
        <w:rPr>
          <w:rFonts w:ascii="Tahoma" w:hAnsi="Tahoma" w:cs="Tahoma"/>
          <w:sz w:val="22"/>
          <w:szCs w:val="22"/>
          <w:u w:val="none"/>
        </w:rPr>
        <w:t>art. 93 ust. 1</w:t>
      </w:r>
      <w:r w:rsidR="00282F92">
        <w:rPr>
          <w:rFonts w:ascii="Tahoma" w:hAnsi="Tahoma" w:cs="Tahoma"/>
          <w:sz w:val="22"/>
          <w:szCs w:val="22"/>
          <w:u w:val="none"/>
        </w:rPr>
        <w:t xml:space="preserve"> pkt. </w:t>
      </w:r>
      <w:r w:rsidR="0032286F">
        <w:rPr>
          <w:rFonts w:ascii="Tahoma" w:hAnsi="Tahoma" w:cs="Tahoma"/>
          <w:sz w:val="22"/>
          <w:szCs w:val="22"/>
          <w:u w:val="none"/>
        </w:rPr>
        <w:t>4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ustawy Prawo zamówień publicznych</w:t>
      </w:r>
      <w:r w:rsidR="0032286F">
        <w:rPr>
          <w:rFonts w:ascii="Tahoma" w:hAnsi="Tahoma" w:cs="Tahoma"/>
          <w:sz w:val="22"/>
          <w:szCs w:val="22"/>
          <w:u w:val="none"/>
        </w:rPr>
        <w:t xml:space="preserve">, </w:t>
      </w:r>
      <w:r w:rsidR="00382604">
        <w:rPr>
          <w:rFonts w:ascii="Tahoma" w:hAnsi="Tahoma" w:cs="Tahoma"/>
          <w:sz w:val="22"/>
          <w:szCs w:val="22"/>
          <w:u w:val="none"/>
        </w:rPr>
        <w:t xml:space="preserve">z uwagi na fakt, że </w:t>
      </w:r>
      <w:r w:rsidR="0032286F">
        <w:rPr>
          <w:rFonts w:ascii="Tahoma" w:hAnsi="Tahoma" w:cs="Tahoma"/>
          <w:sz w:val="22"/>
          <w:szCs w:val="22"/>
          <w:u w:val="none"/>
        </w:rPr>
        <w:t xml:space="preserve"> cena najkorzystniejszej oferty przewyższa kwotę,  którą zamawiający zamierza przeznaczyć na sfinansowanie zamówienia</w:t>
      </w:r>
      <w:r w:rsidR="003E607D">
        <w:rPr>
          <w:rFonts w:ascii="Tahoma" w:hAnsi="Tahoma" w:cs="Tahoma"/>
          <w:sz w:val="22"/>
          <w:szCs w:val="22"/>
          <w:u w:val="none"/>
        </w:rPr>
        <w:t xml:space="preserve">. </w:t>
      </w:r>
    </w:p>
    <w:p w:rsidR="00282F92" w:rsidRPr="00054697" w:rsidRDefault="00282F92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Uzasadnienie:</w:t>
      </w:r>
      <w:r w:rsidR="00382604">
        <w:rPr>
          <w:rFonts w:ascii="Tahoma" w:hAnsi="Tahoma" w:cs="Tahoma"/>
          <w:sz w:val="22"/>
          <w:szCs w:val="22"/>
          <w:u w:val="none"/>
        </w:rPr>
        <w:t xml:space="preserve"> Zamawiający pierwotnie planował przeznaczyć na realizację </w:t>
      </w:r>
      <w:proofErr w:type="spellStart"/>
      <w:r w:rsidR="00382604">
        <w:rPr>
          <w:rFonts w:ascii="Tahoma" w:hAnsi="Tahoma" w:cs="Tahoma"/>
          <w:sz w:val="22"/>
          <w:szCs w:val="22"/>
          <w:u w:val="none"/>
        </w:rPr>
        <w:t>eventu</w:t>
      </w:r>
      <w:proofErr w:type="spellEnd"/>
      <w:r w:rsidR="00382604">
        <w:rPr>
          <w:rFonts w:ascii="Tahoma" w:hAnsi="Tahoma" w:cs="Tahoma"/>
          <w:sz w:val="22"/>
          <w:szCs w:val="22"/>
          <w:u w:val="none"/>
        </w:rPr>
        <w:t xml:space="preserve"> kwotę 300 000,00 zł </w:t>
      </w:r>
      <w:r w:rsidR="00054697">
        <w:rPr>
          <w:rFonts w:ascii="Tahoma" w:hAnsi="Tahoma" w:cs="Tahoma"/>
          <w:sz w:val="22"/>
          <w:szCs w:val="22"/>
          <w:u w:val="none"/>
        </w:rPr>
        <w:t xml:space="preserve">netto + VAT. Z uwagi na konieczność </w:t>
      </w:r>
      <w:r w:rsidR="00E01FDE">
        <w:rPr>
          <w:rFonts w:ascii="Tahoma" w:hAnsi="Tahoma" w:cs="Tahoma"/>
          <w:sz w:val="22"/>
          <w:szCs w:val="22"/>
          <w:u w:val="none"/>
        </w:rPr>
        <w:t xml:space="preserve">realizacji celów statutowych, obniżono kwotę przeznaczoną na sfinansowanie zamówienia do </w:t>
      </w:r>
      <w:r w:rsidR="004658E1">
        <w:rPr>
          <w:rFonts w:ascii="Tahoma" w:hAnsi="Tahoma" w:cs="Tahoma"/>
          <w:sz w:val="22"/>
          <w:szCs w:val="22"/>
          <w:u w:val="none"/>
        </w:rPr>
        <w:t xml:space="preserve">kwoty </w:t>
      </w:r>
      <w:r w:rsidR="00382604">
        <w:rPr>
          <w:rFonts w:ascii="Tahoma" w:hAnsi="Tahoma" w:cs="Tahoma"/>
          <w:sz w:val="22"/>
          <w:szCs w:val="22"/>
          <w:u w:val="none"/>
        </w:rPr>
        <w:t>100 000,00 zł netto +VAT.</w:t>
      </w:r>
      <w:r w:rsidR="00054697">
        <w:rPr>
          <w:rFonts w:ascii="Tahoma" w:hAnsi="Tahoma" w:cs="Tahoma"/>
          <w:sz w:val="22"/>
          <w:szCs w:val="22"/>
          <w:u w:val="none"/>
        </w:rPr>
        <w:t xml:space="preserve"> Najkorzystniejsza oferta wynosi </w:t>
      </w:r>
      <w:r w:rsidR="00054697" w:rsidRPr="00054697">
        <w:rPr>
          <w:rFonts w:ascii="Tahoma" w:hAnsi="Tahoma" w:cs="Tahoma"/>
          <w:sz w:val="22"/>
          <w:szCs w:val="22"/>
          <w:u w:val="none"/>
        </w:rPr>
        <w:t>299 950,00 zł brutto</w:t>
      </w:r>
      <w:r w:rsidR="00054697">
        <w:rPr>
          <w:rFonts w:ascii="Tahoma" w:hAnsi="Tahoma" w:cs="Tahoma"/>
          <w:sz w:val="22"/>
          <w:szCs w:val="22"/>
          <w:u w:val="none"/>
        </w:rPr>
        <w:t>, co oznacza, że przewyższa ona kwotę jaką zamawiający przeznaczył na realizację zamówienia. W związku z powyższym zamawiający unieważnił postępowanie na podstawie art. 93 ust. 1 pkt.4</w:t>
      </w:r>
      <w:r w:rsidR="00E01FD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E01FD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="00054697">
        <w:rPr>
          <w:rFonts w:ascii="Tahoma" w:hAnsi="Tahoma" w:cs="Tahoma"/>
          <w:sz w:val="22"/>
          <w:szCs w:val="22"/>
          <w:u w:val="none"/>
        </w:rPr>
        <w:t>.</w:t>
      </w:r>
    </w:p>
    <w:p w:rsidR="00282F92" w:rsidRDefault="00282F92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E1" w:rsidRDefault="004658E1">
      <w:r>
        <w:separator/>
      </w:r>
    </w:p>
  </w:endnote>
  <w:endnote w:type="continuationSeparator" w:id="0">
    <w:p w:rsidR="004658E1" w:rsidRDefault="0046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1" w:rsidRDefault="004658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58E1" w:rsidRDefault="004658E1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1" w:rsidRDefault="004658E1">
    <w:pPr>
      <w:pStyle w:val="Stopka"/>
      <w:ind w:firstLine="360"/>
    </w:pPr>
  </w:p>
  <w:p w:rsidR="004658E1" w:rsidRDefault="004658E1">
    <w:pPr>
      <w:pStyle w:val="Stopka"/>
      <w:ind w:firstLine="360"/>
    </w:pPr>
  </w:p>
  <w:p w:rsidR="004658E1" w:rsidRDefault="004658E1">
    <w:pPr>
      <w:pStyle w:val="Stopka"/>
      <w:ind w:firstLine="360"/>
    </w:pPr>
  </w:p>
  <w:p w:rsidR="004658E1" w:rsidRDefault="004658E1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E1" w:rsidRDefault="004658E1">
      <w:r>
        <w:separator/>
      </w:r>
    </w:p>
  </w:footnote>
  <w:footnote w:type="continuationSeparator" w:id="0">
    <w:p w:rsidR="004658E1" w:rsidRDefault="0046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54697"/>
    <w:rsid w:val="0009136B"/>
    <w:rsid w:val="00096560"/>
    <w:rsid w:val="000D119D"/>
    <w:rsid w:val="000D5735"/>
    <w:rsid w:val="000D7584"/>
    <w:rsid w:val="000E6E55"/>
    <w:rsid w:val="000F03B9"/>
    <w:rsid w:val="000F3A9A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82F92"/>
    <w:rsid w:val="00285CF8"/>
    <w:rsid w:val="002B1BCC"/>
    <w:rsid w:val="002B29A6"/>
    <w:rsid w:val="002B7C37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2735"/>
    <w:rsid w:val="003549E9"/>
    <w:rsid w:val="003551A4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658E1"/>
    <w:rsid w:val="004C0C4A"/>
    <w:rsid w:val="004E40C1"/>
    <w:rsid w:val="004F4308"/>
    <w:rsid w:val="00514461"/>
    <w:rsid w:val="00516BBD"/>
    <w:rsid w:val="00550516"/>
    <w:rsid w:val="00550592"/>
    <w:rsid w:val="00591D3A"/>
    <w:rsid w:val="00595C59"/>
    <w:rsid w:val="00596056"/>
    <w:rsid w:val="005A1D23"/>
    <w:rsid w:val="005A3ECA"/>
    <w:rsid w:val="005C6D68"/>
    <w:rsid w:val="005D60E3"/>
    <w:rsid w:val="006128F3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4371"/>
    <w:rsid w:val="0083624B"/>
    <w:rsid w:val="008727FF"/>
    <w:rsid w:val="00880B6B"/>
    <w:rsid w:val="00892F5B"/>
    <w:rsid w:val="0089742F"/>
    <w:rsid w:val="008A29DD"/>
    <w:rsid w:val="008B0D4B"/>
    <w:rsid w:val="008C2E45"/>
    <w:rsid w:val="008C73F6"/>
    <w:rsid w:val="008E10BC"/>
    <w:rsid w:val="008E5A70"/>
    <w:rsid w:val="009109D2"/>
    <w:rsid w:val="00955B76"/>
    <w:rsid w:val="009646E1"/>
    <w:rsid w:val="00980540"/>
    <w:rsid w:val="00993662"/>
    <w:rsid w:val="009A6D1E"/>
    <w:rsid w:val="009B5A3A"/>
    <w:rsid w:val="009E2921"/>
    <w:rsid w:val="009F2270"/>
    <w:rsid w:val="009F57BC"/>
    <w:rsid w:val="00A21640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4B3B"/>
    <w:rsid w:val="00C52EF6"/>
    <w:rsid w:val="00C71928"/>
    <w:rsid w:val="00C731E9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1FDE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209BD"/>
    <w:rsid w:val="00F2145D"/>
    <w:rsid w:val="00F43A85"/>
    <w:rsid w:val="00F661DC"/>
    <w:rsid w:val="00F762BA"/>
    <w:rsid w:val="00F8260F"/>
    <w:rsid w:val="00F97F5A"/>
    <w:rsid w:val="00F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5</cp:revision>
  <cp:lastPrinted>2015-04-16T08:38:00Z</cp:lastPrinted>
  <dcterms:created xsi:type="dcterms:W3CDTF">2015-04-16T05:59:00Z</dcterms:created>
  <dcterms:modified xsi:type="dcterms:W3CDTF">2015-04-16T08:57:00Z</dcterms:modified>
</cp:coreProperties>
</file>