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9F5F13">
        <w:rPr>
          <w:sz w:val="36"/>
        </w:rPr>
        <w:t>4</w:t>
      </w:r>
      <w:r w:rsidR="005C5C5D">
        <w:rPr>
          <w:sz w:val="36"/>
        </w:rPr>
        <w:t>7</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081974">
        <w:rPr>
          <w:b/>
        </w:rPr>
        <w:t>dostawa tokarki manualnej</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15 lipca 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0" w:name="_Toc411087299"/>
    </w:p>
    <w:p w:rsidR="00FD604D" w:rsidRPr="00392130" w:rsidRDefault="00FD604D" w:rsidP="00FD604D">
      <w:pPr>
        <w:pStyle w:val="Nagwek3"/>
      </w:pPr>
      <w:r>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714401"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7B204A" w:rsidRDefault="00FD604D" w:rsidP="00714D9C">
      <w:pPr>
        <w:pStyle w:val="Akapitzlist"/>
        <w:numPr>
          <w:ilvl w:val="0"/>
          <w:numId w:val="37"/>
        </w:numPr>
        <w:spacing w:before="120" w:beforeAutospacing="0" w:line="276" w:lineRule="auto"/>
        <w:ind w:left="425" w:hanging="357"/>
        <w:contextualSpacing w:val="0"/>
        <w:jc w:val="both"/>
        <w:rPr>
          <w:rFonts w:ascii="Times New Roman" w:hAnsi="Times New Roman"/>
          <w:szCs w:val="24"/>
        </w:rPr>
      </w:pPr>
      <w:r w:rsidRPr="007B204A">
        <w:rPr>
          <w:rFonts w:ascii="Times New Roman" w:hAnsi="Times New Roman"/>
          <w:szCs w:val="24"/>
        </w:rPr>
        <w:t>Przedmiotem zamówienia jest dostawa</w:t>
      </w:r>
      <w:r w:rsidR="00037878">
        <w:rPr>
          <w:rFonts w:ascii="Times New Roman" w:hAnsi="Times New Roman"/>
          <w:szCs w:val="24"/>
        </w:rPr>
        <w:t xml:space="preserve"> </w:t>
      </w:r>
      <w:r w:rsidR="007B78E4" w:rsidRPr="007B78E4">
        <w:rPr>
          <w:rFonts w:ascii="Times New Roman" w:hAnsi="Times New Roman"/>
          <w:szCs w:val="24"/>
        </w:rPr>
        <w:t>tokarki manualnej</w:t>
      </w:r>
      <w:r w:rsidR="00037878">
        <w:rPr>
          <w:rFonts w:ascii="Times New Roman" w:hAnsi="Times New Roman"/>
          <w:szCs w:val="24"/>
        </w:rPr>
        <w:t>.</w:t>
      </w:r>
    </w:p>
    <w:p w:rsidR="00D57A5E" w:rsidRDefault="008A3B9F" w:rsidP="00714D9C">
      <w:pPr>
        <w:pStyle w:val="Akapitzlist"/>
        <w:numPr>
          <w:ilvl w:val="0"/>
          <w:numId w:val="37"/>
        </w:numPr>
        <w:spacing w:before="120" w:beforeAutospacing="0" w:line="276" w:lineRule="auto"/>
        <w:ind w:left="425" w:hanging="357"/>
        <w:contextualSpacing w:val="0"/>
        <w:jc w:val="both"/>
        <w:rPr>
          <w:rFonts w:ascii="Times New Roman" w:hAnsi="Times New Roman"/>
          <w:szCs w:val="24"/>
        </w:rPr>
      </w:pPr>
      <w:r>
        <w:rPr>
          <w:rFonts w:ascii="Times New Roman" w:hAnsi="Times New Roman"/>
          <w:szCs w:val="24"/>
        </w:rPr>
        <w:t>Przedmiot</w:t>
      </w:r>
      <w:r w:rsidR="00A1020D">
        <w:rPr>
          <w:rFonts w:ascii="Times New Roman" w:hAnsi="Times New Roman"/>
          <w:szCs w:val="24"/>
        </w:rPr>
        <w:t xml:space="preserve"> zamówienia obejmuje </w:t>
      </w:r>
      <w:r w:rsidR="00A1020D" w:rsidRPr="00A1020D">
        <w:rPr>
          <w:rFonts w:ascii="Times New Roman" w:hAnsi="Times New Roman"/>
          <w:szCs w:val="24"/>
        </w:rPr>
        <w:t>zakup</w:t>
      </w:r>
      <w:r>
        <w:rPr>
          <w:rFonts w:ascii="Times New Roman" w:hAnsi="Times New Roman"/>
          <w:szCs w:val="24"/>
        </w:rPr>
        <w:t xml:space="preserve"> urządzenia</w:t>
      </w:r>
      <w:r w:rsidR="00267FD4">
        <w:rPr>
          <w:rFonts w:ascii="Times New Roman" w:hAnsi="Times New Roman"/>
          <w:szCs w:val="24"/>
        </w:rPr>
        <w:t>, dostawę do siedziby Zamawiającego</w:t>
      </w:r>
      <w:r w:rsidR="00A1020D" w:rsidRPr="00A1020D">
        <w:rPr>
          <w:rFonts w:ascii="Times New Roman" w:hAnsi="Times New Roman"/>
          <w:szCs w:val="24"/>
        </w:rPr>
        <w:t>, montaż</w:t>
      </w:r>
      <w:r w:rsidR="00A1020D">
        <w:rPr>
          <w:rFonts w:ascii="Times New Roman" w:hAnsi="Times New Roman"/>
          <w:szCs w:val="24"/>
        </w:rPr>
        <w:t>, weryfikację</w:t>
      </w:r>
      <w:r w:rsidR="00A1020D" w:rsidRPr="00A1020D">
        <w:rPr>
          <w:rFonts w:ascii="Times New Roman" w:hAnsi="Times New Roman"/>
          <w:szCs w:val="24"/>
        </w:rPr>
        <w:t xml:space="preserve"> parametrów technicznych</w:t>
      </w:r>
      <w:r w:rsidR="00A1020D">
        <w:rPr>
          <w:rFonts w:ascii="Times New Roman" w:hAnsi="Times New Roman"/>
          <w:szCs w:val="24"/>
        </w:rPr>
        <w:t xml:space="preserve"> oraz przeszkolenie pracowników</w:t>
      </w:r>
      <w:r w:rsidR="00A1020D" w:rsidRPr="00A1020D">
        <w:rPr>
          <w:rFonts w:ascii="Times New Roman" w:hAnsi="Times New Roman"/>
          <w:szCs w:val="24"/>
        </w:rPr>
        <w:t xml:space="preserve"> </w:t>
      </w:r>
      <w:r w:rsidR="00A1020D">
        <w:rPr>
          <w:rFonts w:ascii="Times New Roman" w:hAnsi="Times New Roman"/>
          <w:szCs w:val="24"/>
        </w:rPr>
        <w:t>w zakr</w:t>
      </w:r>
      <w:r w:rsidR="007B78E4">
        <w:rPr>
          <w:rFonts w:ascii="Times New Roman" w:hAnsi="Times New Roman"/>
          <w:szCs w:val="24"/>
        </w:rPr>
        <w:t>esie użytkowania ww. urządzenia.</w:t>
      </w:r>
    </w:p>
    <w:p w:rsidR="00460CAB" w:rsidRPr="00460CAB" w:rsidRDefault="00FD604D"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rsidR="00D57A5E" w:rsidRDefault="00A408FD"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rsidR="00460CAB" w:rsidRPr="00460CAB"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rsidR="00460CAB" w:rsidRPr="00460CAB"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rsidR="009959CD"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3B1607" w:rsidRPr="003B1607" w:rsidRDefault="003B1607"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Wykonawca dostarczy wraz z urządzeniem</w:t>
      </w:r>
      <w:r w:rsidR="00FD3BDB">
        <w:rPr>
          <w:rFonts w:ascii="Times New Roman" w:hAnsi="Times New Roman"/>
          <w:szCs w:val="24"/>
        </w:rPr>
        <w:t xml:space="preserve"> doku</w:t>
      </w:r>
      <w:r w:rsidR="009630C0">
        <w:rPr>
          <w:rFonts w:ascii="Times New Roman" w:hAnsi="Times New Roman"/>
          <w:szCs w:val="24"/>
        </w:rPr>
        <w:t xml:space="preserve">mentację techniczno-ruchową (DTR) </w:t>
      </w:r>
      <w:r>
        <w:rPr>
          <w:rFonts w:ascii="Times New Roman" w:hAnsi="Times New Roman"/>
          <w:szCs w:val="24"/>
        </w:rPr>
        <w:t>i instrukcję obsługi w języku polskim.</w:t>
      </w:r>
    </w:p>
    <w:p w:rsidR="00880D7D" w:rsidRPr="00014343" w:rsidRDefault="00880D7D"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Zamawiający wymaga, aby </w:t>
      </w:r>
      <w:r w:rsidRPr="00D57A5E">
        <w:rPr>
          <w:rFonts w:ascii="Times New Roman" w:hAnsi="Times New Roman"/>
          <w:szCs w:val="24"/>
        </w:rPr>
        <w:t>Wykonawca wypełnił</w:t>
      </w:r>
      <w:r>
        <w:rPr>
          <w:rFonts w:ascii="Times New Roman" w:hAnsi="Times New Roman"/>
          <w:szCs w:val="24"/>
        </w:rPr>
        <w:t xml:space="preserve"> </w:t>
      </w:r>
      <w:r w:rsidR="00460CAB">
        <w:rPr>
          <w:rFonts w:ascii="Times New Roman" w:hAnsi="Times New Roman"/>
          <w:szCs w:val="24"/>
        </w:rPr>
        <w:t xml:space="preserve">kolumnę nr </w:t>
      </w:r>
      <w:r w:rsidR="00460CAB" w:rsidRPr="00D57A5E">
        <w:rPr>
          <w:rFonts w:ascii="Times New Roman" w:hAnsi="Times New Roman"/>
          <w:szCs w:val="24"/>
        </w:rPr>
        <w:t xml:space="preserve"> </w:t>
      </w:r>
      <w:r w:rsidR="00460CAB">
        <w:rPr>
          <w:rFonts w:ascii="Times New Roman" w:hAnsi="Times New Roman"/>
          <w:szCs w:val="24"/>
        </w:rPr>
        <w:t xml:space="preserve">4 i 5 </w:t>
      </w:r>
      <w:r>
        <w:rPr>
          <w:rFonts w:ascii="Times New Roman" w:hAnsi="Times New Roman"/>
          <w:szCs w:val="24"/>
        </w:rPr>
        <w:t>w tabeli zawartej w</w:t>
      </w:r>
      <w:r w:rsidR="00544369">
        <w:rPr>
          <w:rFonts w:ascii="Times New Roman" w:hAnsi="Times New Roman"/>
          <w:szCs w:val="24"/>
        </w:rPr>
        <w:t> </w:t>
      </w:r>
      <w:r>
        <w:rPr>
          <w:rFonts w:ascii="Times New Roman" w:hAnsi="Times New Roman"/>
          <w:szCs w:val="24"/>
        </w:rPr>
        <w:t xml:space="preserve">załączniku nr 1 do SIWZ </w:t>
      </w:r>
    </w:p>
    <w:p w:rsidR="00204DFA" w:rsidRDefault="000B5A18" w:rsidP="00204DFA">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 dostarczył Zamawiającemu do akceptacji specyfikację</w:t>
      </w:r>
      <w:r w:rsidR="0029736B">
        <w:rPr>
          <w:rFonts w:ascii="Times New Roman" w:hAnsi="Times New Roman"/>
          <w:szCs w:val="24"/>
        </w:rPr>
        <w:t xml:space="preserve"> techniczną</w:t>
      </w:r>
      <w:r>
        <w:rPr>
          <w:rFonts w:ascii="Times New Roman" w:hAnsi="Times New Roman"/>
          <w:szCs w:val="24"/>
        </w:rPr>
        <w:t xml:space="preserve"> urządzenia. Ww. specyfikacja będzie stanowić załącznik do umowy.</w:t>
      </w:r>
    </w:p>
    <w:p w:rsidR="00714D9C" w:rsidRDefault="00714D9C" w:rsidP="00204DFA">
      <w:pPr>
        <w:pStyle w:val="Akapitzlist"/>
        <w:numPr>
          <w:ilvl w:val="0"/>
          <w:numId w:val="37"/>
        </w:numPr>
        <w:spacing w:before="120" w:beforeAutospacing="0"/>
        <w:ind w:left="425" w:hanging="357"/>
        <w:contextualSpacing w:val="0"/>
        <w:jc w:val="both"/>
        <w:rPr>
          <w:rFonts w:ascii="Times New Roman" w:hAnsi="Times New Roman"/>
          <w:szCs w:val="24"/>
        </w:rPr>
      </w:pPr>
      <w:r w:rsidRPr="00204DFA">
        <w:rPr>
          <w:rFonts w:ascii="Times New Roman" w:hAnsi="Times New Roman"/>
          <w:szCs w:val="24"/>
        </w:rPr>
        <w:t xml:space="preserve">Zalecane jest, aby </w:t>
      </w:r>
      <w:r w:rsidR="00A338E0" w:rsidRPr="00204DFA">
        <w:rPr>
          <w:rFonts w:ascii="Times New Roman" w:hAnsi="Times New Roman"/>
          <w:szCs w:val="24"/>
        </w:rPr>
        <w:t>centrum serwisowe znajdowało się na terenie Polski.</w:t>
      </w:r>
    </w:p>
    <w:p w:rsidR="00021FD6" w:rsidRPr="00021FD6" w:rsidRDefault="00021FD6" w:rsidP="00021FD6">
      <w:pPr>
        <w:spacing w:before="120"/>
        <w:ind w:left="68"/>
        <w:jc w:val="both"/>
        <w:rPr>
          <w:szCs w:val="24"/>
        </w:rPr>
      </w:pPr>
    </w:p>
    <w:p w:rsidR="0005583F" w:rsidRPr="0005583F" w:rsidRDefault="00FD604D" w:rsidP="00021FD6">
      <w:pPr>
        <w:pStyle w:val="Nagwek3"/>
        <w:spacing w:before="240" w:after="240"/>
      </w:pPr>
      <w:bookmarkStart w:id="4" w:name="_Toc411087303"/>
      <w:r w:rsidRPr="000E0B5A">
        <w:t>V. CPV: Wspólny Słownik Zamówień Publicznych:</w:t>
      </w:r>
      <w:bookmarkEnd w:id="4"/>
    </w:p>
    <w:p w:rsidR="00FD604D" w:rsidRPr="00D64024" w:rsidRDefault="00CF38C6" w:rsidP="00FD604D">
      <w:pPr>
        <w:spacing w:line="360" w:lineRule="auto"/>
        <w:jc w:val="both"/>
        <w:rPr>
          <w:szCs w:val="24"/>
        </w:rPr>
      </w:pPr>
      <w:r>
        <w:t>42620000-8 Tokarki, obrabiarki do wiercenia i frezowania</w:t>
      </w:r>
    </w:p>
    <w:p w:rsidR="00FD604D" w:rsidRPr="000E0B5A" w:rsidRDefault="00FD604D" w:rsidP="0005583F">
      <w:pPr>
        <w:pStyle w:val="Nagwek3"/>
        <w:spacing w:before="240"/>
      </w:pPr>
      <w:bookmarkStart w:id="5" w:name="_Toc411087304"/>
      <w:r w:rsidRPr="000E0B5A">
        <w:t>VI. Dodatkowe informacje dotyczące zamówienia</w:t>
      </w:r>
      <w:bookmarkEnd w:id="5"/>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rsidR="00FD604D" w:rsidRPr="00DD0B68" w:rsidRDefault="00FD604D" w:rsidP="00FD604D">
      <w:pPr>
        <w:pStyle w:val="Nagwek3"/>
      </w:pPr>
      <w:r w:rsidRPr="00E8384B">
        <w:t xml:space="preserve"> </w:t>
      </w:r>
      <w:r w:rsidRPr="00DD0B68">
        <w:t xml:space="preserve"> </w:t>
      </w:r>
    </w:p>
    <w:p w:rsidR="00FD604D" w:rsidRDefault="00AF778B" w:rsidP="00FD604D">
      <w:pPr>
        <w:spacing w:line="276" w:lineRule="auto"/>
        <w:jc w:val="both"/>
        <w:rPr>
          <w:szCs w:val="24"/>
        </w:rPr>
      </w:pPr>
      <w:r>
        <w:rPr>
          <w:szCs w:val="24"/>
        </w:rPr>
        <w:t xml:space="preserve">Termin realizacji </w:t>
      </w:r>
      <w:r w:rsidR="00216295">
        <w:rPr>
          <w:szCs w:val="24"/>
        </w:rPr>
        <w:t xml:space="preserve">przedmiotu </w:t>
      </w:r>
      <w:r>
        <w:rPr>
          <w:szCs w:val="24"/>
        </w:rPr>
        <w:t>zamówienia – najpóźniej do 15.12.2015 r.</w:t>
      </w:r>
    </w:p>
    <w:p w:rsidR="00AF778B" w:rsidRPr="00D64024" w:rsidRDefault="00AF778B" w:rsidP="00FD604D">
      <w:pPr>
        <w:spacing w:line="276" w:lineRule="auto"/>
        <w:jc w:val="both"/>
        <w:rPr>
          <w:szCs w:val="24"/>
        </w:rPr>
      </w:pPr>
    </w:p>
    <w:p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rsidR="005946A1"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wysokości minimalnego wynagrodzenia za pracę ustalonego na podstawie art. 2 ust. 3-5 ustawy z dnia 10 października 2002r. o minimalnym wynagrodzeniu za pracę (</w:t>
      </w:r>
      <w:proofErr w:type="spellStart"/>
      <w:r>
        <w:rPr>
          <w:szCs w:val="24"/>
        </w:rPr>
        <w:t>Dz.U</w:t>
      </w:r>
      <w:proofErr w:type="spellEnd"/>
      <w:r>
        <w:rPr>
          <w:szCs w:val="24"/>
        </w:rPr>
        <w:t xml:space="preserve">.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 xml:space="preserve">wiedze i doświadczenie </w:t>
      </w:r>
      <w:bookmarkStart w:id="11" w:name="_GoBack"/>
      <w:bookmarkEnd w:id="11"/>
      <w:r w:rsidRPr="00534239">
        <w:rPr>
          <w:szCs w:val="24"/>
        </w:rPr>
        <w:t>tj.</w:t>
      </w:r>
      <w:r>
        <w:rPr>
          <w:szCs w:val="24"/>
        </w:rPr>
        <w:t>:</w:t>
      </w:r>
    </w:p>
    <w:p w:rsidR="00FD604D" w:rsidRPr="003B4928" w:rsidRDefault="00FD604D" w:rsidP="00714D9C">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t>
      </w:r>
      <w:r w:rsidR="000038C8">
        <w:rPr>
          <w:rFonts w:ascii="Times New Roman" w:hAnsi="Times New Roman"/>
          <w:color w:val="000000"/>
          <w:sz w:val="24"/>
          <w:szCs w:val="24"/>
        </w:rPr>
        <w:t xml:space="preserve">tokarki manualnej </w:t>
      </w:r>
      <w:r w:rsidR="00C91E0A" w:rsidRPr="00C91E0A">
        <w:rPr>
          <w:rFonts w:ascii="Times New Roman" w:hAnsi="Times New Roman"/>
          <w:sz w:val="24"/>
          <w:szCs w:val="24"/>
        </w:rPr>
        <w:t>wraz z</w:t>
      </w:r>
      <w:r w:rsidR="003B4928">
        <w:rPr>
          <w:rFonts w:ascii="Times New Roman" w:hAnsi="Times New Roman"/>
          <w:sz w:val="24"/>
          <w:szCs w:val="24"/>
        </w:rPr>
        <w:t> </w:t>
      </w:r>
      <w:r w:rsidR="00C91E0A" w:rsidRPr="00C91E0A">
        <w:rPr>
          <w:rFonts w:ascii="Times New Roman" w:hAnsi="Times New Roman"/>
          <w:sz w:val="24"/>
          <w:szCs w:val="24"/>
        </w:rPr>
        <w:t>montażem, uruchomieniem i weryfikacją parametrów technicznych urządzenia u</w:t>
      </w:r>
      <w:r w:rsidR="003B4928">
        <w:rPr>
          <w:rFonts w:ascii="Times New Roman" w:hAnsi="Times New Roman"/>
          <w:sz w:val="24"/>
          <w:szCs w:val="24"/>
        </w:rPr>
        <w:t> </w:t>
      </w:r>
      <w:r w:rsidR="00C91E0A" w:rsidRPr="00C91E0A">
        <w:rPr>
          <w:rFonts w:ascii="Times New Roman" w:hAnsi="Times New Roman"/>
          <w:sz w:val="24"/>
          <w:szCs w:val="24"/>
        </w:rPr>
        <w:t>klienta</w:t>
      </w:r>
      <w:r w:rsidR="00FA2EBD">
        <w:rPr>
          <w:rFonts w:ascii="Times New Roman" w:hAnsi="Times New Roman"/>
          <w:color w:val="000000"/>
          <w:sz w:val="24"/>
          <w:szCs w:val="24"/>
        </w:rPr>
        <w:t xml:space="preserve">, o wartości co najmniej </w:t>
      </w:r>
      <w:r w:rsidR="001D61A1" w:rsidRPr="003B4928">
        <w:rPr>
          <w:rFonts w:ascii="Times New Roman" w:hAnsi="Times New Roman"/>
          <w:sz w:val="24"/>
          <w:szCs w:val="24"/>
        </w:rPr>
        <w:t>120 000 zł netto.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2" w:name="_Toc402258901"/>
    </w:p>
    <w:p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CD3662" w:rsidRDefault="00FD604D" w:rsidP="00CD3662">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Pr>
          <w:szCs w:val="24"/>
        </w:rPr>
        <w:t xml:space="preserve"> </w:t>
      </w:r>
      <w:r w:rsidR="00CD3662" w:rsidRPr="00CD3662">
        <w:rPr>
          <w:szCs w:val="24"/>
        </w:rPr>
        <w:t>wraz z tabel</w:t>
      </w:r>
      <w:r w:rsidR="00CD3662">
        <w:rPr>
          <w:szCs w:val="24"/>
        </w:rPr>
        <w:t>ą</w:t>
      </w:r>
      <w:r w:rsidR="00CD3662" w:rsidRPr="00CD3662">
        <w:rPr>
          <w:szCs w:val="24"/>
        </w:rPr>
        <w:t xml:space="preserve"> „</w:t>
      </w:r>
      <w:r w:rsidR="00CD3662">
        <w:rPr>
          <w:szCs w:val="24"/>
        </w:rPr>
        <w:t>Charakterystyka tokarki manualnej</w:t>
      </w:r>
      <w:r w:rsidR="00CD3662" w:rsidRPr="00CD3662">
        <w:rPr>
          <w:szCs w:val="24"/>
        </w:rPr>
        <w:t xml:space="preserve">” stanowiącą integralną część oferty </w:t>
      </w:r>
      <w:r w:rsidR="00CD3662">
        <w:rPr>
          <w:szCs w:val="24"/>
        </w:rPr>
        <w:t>sporządzoną</w:t>
      </w:r>
      <w:r w:rsidR="00CD3662" w:rsidRPr="00CD3662">
        <w:rPr>
          <w:szCs w:val="24"/>
        </w:rPr>
        <w:t xml:space="preserve"> wg wzoru określonego</w:t>
      </w:r>
      <w:r w:rsidR="00CD3662" w:rsidRPr="00CD3662">
        <w:rPr>
          <w:b/>
          <w:szCs w:val="24"/>
        </w:rPr>
        <w:t xml:space="preserve"> w </w:t>
      </w:r>
      <w:r w:rsidR="00CD3662">
        <w:rPr>
          <w:b/>
          <w:szCs w:val="24"/>
        </w:rPr>
        <w:t>załącznik nr 1</w:t>
      </w:r>
      <w:r w:rsidR="00CD3662" w:rsidRPr="00CD3662">
        <w:rPr>
          <w:b/>
          <w:szCs w:val="24"/>
        </w:rPr>
        <w:t xml:space="preserve"> do SIWZ</w:t>
      </w:r>
      <w:r w:rsidR="00813644">
        <w:rPr>
          <w:b/>
          <w:szCs w:val="24"/>
        </w:rPr>
        <w:t xml:space="preserve"> z wypełnionymi kolumnami nr 4 i 5.</w:t>
      </w:r>
    </w:p>
    <w:p w:rsidR="00A65F09" w:rsidRDefault="00A65F09" w:rsidP="00FD604D">
      <w:pPr>
        <w:tabs>
          <w:tab w:val="left" w:pos="0"/>
        </w:tabs>
        <w:autoSpaceDE w:val="0"/>
        <w:autoSpaceDN w:val="0"/>
        <w:adjustRightInd w:val="0"/>
        <w:ind w:left="284"/>
        <w:jc w:val="both"/>
        <w:rPr>
          <w:szCs w:val="24"/>
        </w:rPr>
      </w:pPr>
    </w:p>
    <w:p w:rsidR="00FD604D" w:rsidRPr="00551CB1" w:rsidRDefault="00FD604D" w:rsidP="00FD604D">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FD604D" w:rsidRDefault="00FD604D" w:rsidP="00FD604D">
      <w:pPr>
        <w:suppressAutoHyphens/>
        <w:autoSpaceDE w:val="0"/>
        <w:ind w:left="284"/>
        <w:jc w:val="both"/>
        <w:rPr>
          <w:szCs w:val="24"/>
        </w:rPr>
      </w:pPr>
    </w:p>
    <w:p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FD604D">
      <w:pPr>
        <w:rPr>
          <w:szCs w:val="24"/>
        </w:rPr>
      </w:pP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FD604D" w:rsidRPr="00F15CDE" w:rsidRDefault="00FD604D" w:rsidP="00FD604D">
      <w:pPr>
        <w:autoSpaceDE w:val="0"/>
        <w:autoSpaceDN w:val="0"/>
        <w:adjustRightInd w:val="0"/>
        <w:jc w:val="center"/>
        <w:rPr>
          <w:szCs w:val="24"/>
        </w:rPr>
      </w:pPr>
      <w:r w:rsidRPr="00F15CDE">
        <w:rPr>
          <w:bCs/>
          <w:color w:val="000000"/>
          <w:szCs w:val="24"/>
        </w:rPr>
        <w:t>"</w:t>
      </w:r>
      <w:r w:rsidR="00516F2E">
        <w:rPr>
          <w:szCs w:val="24"/>
        </w:rPr>
        <w:t xml:space="preserve">Dostawę </w:t>
      </w:r>
      <w:r w:rsidR="00A00ECD">
        <w:rPr>
          <w:szCs w:val="24"/>
        </w:rPr>
        <w:t>tokarki manualnej</w:t>
      </w:r>
      <w:r w:rsidRPr="00F15CDE">
        <w:rPr>
          <w:bCs/>
          <w:color w:val="000000"/>
          <w:szCs w:val="24"/>
        </w:rPr>
        <w:t xml:space="preserve">”, </w:t>
      </w:r>
      <w:r w:rsidRPr="00F15CDE">
        <w:rPr>
          <w:rFonts w:eastAsia="Calibri"/>
          <w:szCs w:val="24"/>
          <w:lang w:eastAsia="en-US"/>
        </w:rPr>
        <w:t xml:space="preserve">postępowanie nr </w:t>
      </w:r>
      <w:r w:rsidR="00A00ECD">
        <w:rPr>
          <w:rFonts w:eastAsia="Calibri"/>
          <w:szCs w:val="24"/>
          <w:lang w:eastAsia="en-US"/>
        </w:rPr>
        <w:t>4</w:t>
      </w:r>
      <w:r w:rsidR="00516F2E">
        <w:rPr>
          <w:rFonts w:eastAsia="Calibri"/>
          <w:szCs w:val="24"/>
          <w:lang w:eastAsia="en-US"/>
        </w:rPr>
        <w:t>7</w:t>
      </w:r>
      <w:r w:rsidRPr="00F15CDE">
        <w:rPr>
          <w:rFonts w:eastAsia="Calibri"/>
          <w:szCs w:val="24"/>
          <w:lang w:eastAsia="en-US"/>
        </w:rPr>
        <w:t xml:space="preserve">/DE/Z/15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F553A6" w:rsidRPr="00F553A6">
        <w:rPr>
          <w:rFonts w:eastAsia="Calibri"/>
          <w:b/>
          <w:color w:val="auto"/>
          <w:lang w:eastAsia="en-US"/>
        </w:rPr>
        <w:t>23 lipca 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F553A6">
        <w:rPr>
          <w:rFonts w:ascii="Times New Roman" w:hAnsi="Times New Roman"/>
          <w:b/>
          <w:sz w:val="24"/>
          <w:szCs w:val="24"/>
        </w:rPr>
        <w:t>23 lipca 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F553A6">
        <w:rPr>
          <w:rFonts w:ascii="Times New Roman" w:hAnsi="Times New Roman"/>
          <w:b/>
          <w:sz w:val="24"/>
          <w:szCs w:val="24"/>
        </w:rPr>
        <w:t>23 lipca 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F553A6">
        <w:rPr>
          <w:rFonts w:ascii="Times New Roman" w:hAnsi="Times New Roman"/>
          <w:b/>
          <w:sz w:val="24"/>
          <w:szCs w:val="24"/>
        </w:rPr>
        <w:t>1</w:t>
      </w:r>
      <w:r w:rsidRPr="001C3DCE">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B81396">
        <w:rPr>
          <w:rFonts w:ascii="Times New Roman" w:hAnsi="Times New Roman"/>
          <w:color w:val="000000"/>
          <w:sz w:val="24"/>
          <w:szCs w:val="24"/>
        </w:rPr>
        <w:t>ia nr 4</w:t>
      </w:r>
      <w:r w:rsidR="005038E3">
        <w:rPr>
          <w:rFonts w:ascii="Times New Roman" w:hAnsi="Times New Roman"/>
          <w:color w:val="000000"/>
          <w:sz w:val="24"/>
          <w:szCs w:val="24"/>
        </w:rPr>
        <w:t>7</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3"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17C5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A1509">
        <w:rPr>
          <w:rFonts w:ascii="Times New Roman" w:hAnsi="Times New Roman"/>
          <w:color w:val="000000"/>
          <w:sz w:val="24"/>
          <w:szCs w:val="24"/>
        </w:rPr>
        <w:t>Jeżeli złożono ofertę, której wybór prowadziłby do powstania</w:t>
      </w:r>
      <w:r w:rsidR="00E17C50">
        <w:rPr>
          <w:rFonts w:ascii="Times New Roman" w:hAnsi="Times New Roman"/>
          <w:color w:val="000000"/>
          <w:sz w:val="24"/>
          <w:szCs w:val="24"/>
        </w:rPr>
        <w:t xml:space="preserve"> u Zamawiającego</w:t>
      </w:r>
      <w:r w:rsidRPr="00EA1509">
        <w:rPr>
          <w:rFonts w:ascii="Times New Roman" w:hAnsi="Times New Roman"/>
          <w:color w:val="000000"/>
          <w:sz w:val="24"/>
          <w:szCs w:val="24"/>
        </w:rPr>
        <w:t xml:space="preserve"> obowiązku podatkowego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który miałby obowiązek </w:t>
      </w:r>
      <w:r w:rsidR="00E17C50">
        <w:rPr>
          <w:rFonts w:ascii="Times New Roman" w:hAnsi="Times New Roman"/>
          <w:color w:val="000000"/>
          <w:sz w:val="24"/>
          <w:szCs w:val="24"/>
        </w:rPr>
        <w:t xml:space="preserve">rozliczyć zgodnie z tymi przepisami. </w:t>
      </w:r>
      <w:r w:rsidR="00E17C50" w:rsidRPr="00E17C50">
        <w:rPr>
          <w:rFonts w:ascii="Times New Roman" w:hAnsi="Times New Roman"/>
          <w:b/>
          <w:color w:val="000000"/>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sidR="00E17C50">
        <w:rPr>
          <w:rFonts w:ascii="Times New Roman" w:hAnsi="Times New Roman"/>
          <w:b/>
          <w:color w:val="000000"/>
          <w:sz w:val="24"/>
          <w:szCs w:val="24"/>
        </w:rPr>
        <w:t>atku.</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D02C1E">
        <w:rPr>
          <w:rFonts w:ascii="Times New Roman" w:hAnsi="Times New Roman"/>
          <w:b/>
          <w:color w:val="000000"/>
          <w:sz w:val="24"/>
          <w:szCs w:val="24"/>
        </w:rPr>
        <w:t>4</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98453924" r:id="rId15"/>
        </w:object>
      </w:r>
      <w:r w:rsidR="0009240F">
        <w:rPr>
          <w:b w:val="0"/>
          <w:sz w:val="24"/>
          <w:szCs w:val="24"/>
        </w:rPr>
        <w:t xml:space="preserve">* </w:t>
      </w:r>
      <w:r w:rsidR="00D02C1E">
        <w:rPr>
          <w:b w:val="0"/>
          <w:sz w:val="24"/>
          <w:szCs w:val="24"/>
        </w:rPr>
        <w:t>4</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B34311">
        <w:rPr>
          <w:rFonts w:ascii="Times New Roman" w:hAnsi="Times New Roman"/>
          <w:b/>
          <w:color w:val="000000"/>
          <w:sz w:val="24"/>
          <w:szCs w:val="24"/>
        </w:rPr>
        <w:t>Termin realizacji zamówienia</w:t>
      </w:r>
      <w:r w:rsidR="005E26BB">
        <w:rPr>
          <w:rFonts w:ascii="Times New Roman" w:hAnsi="Times New Roman"/>
          <w:b/>
          <w:color w:val="000000"/>
          <w:sz w:val="24"/>
          <w:szCs w:val="24"/>
        </w:rPr>
        <w:t xml:space="preserve"> - waga 6</w:t>
      </w:r>
      <w:r w:rsidR="00AC1410">
        <w:rPr>
          <w:rFonts w:ascii="Times New Roman" w:hAnsi="Times New Roman"/>
          <w:b/>
          <w:color w:val="000000"/>
          <w:sz w:val="24"/>
          <w:szCs w:val="24"/>
        </w:rPr>
        <w:t>0</w:t>
      </w:r>
      <w:r>
        <w:rPr>
          <w:rFonts w:ascii="Times New Roman" w:hAnsi="Times New Roman"/>
          <w:b/>
          <w:color w:val="000000"/>
          <w:sz w:val="24"/>
          <w:szCs w:val="24"/>
        </w:rPr>
        <w:t>%</w:t>
      </w:r>
    </w:p>
    <w:p w:rsidR="006B3A91" w:rsidRPr="003355B1" w:rsidRDefault="0025391F" w:rsidP="006B3A91">
      <w:pPr>
        <w:autoSpaceDE w:val="0"/>
        <w:autoSpaceDN w:val="0"/>
        <w:adjustRightInd w:val="0"/>
        <w:spacing w:after="120"/>
        <w:ind w:left="426"/>
        <w:jc w:val="both"/>
        <w:rPr>
          <w:rFonts w:eastAsia="Calibri"/>
          <w:szCs w:val="24"/>
          <w:lang w:eastAsia="en-US"/>
        </w:rPr>
      </w:pPr>
      <w:r>
        <w:rPr>
          <w:color w:val="000000"/>
          <w:szCs w:val="24"/>
        </w:rPr>
        <w:t>W ramach ww. k</w:t>
      </w:r>
      <w:r w:rsidR="00FD604D" w:rsidRPr="007A4D3A">
        <w:rPr>
          <w:color w:val="000000"/>
          <w:szCs w:val="24"/>
        </w:rPr>
        <w:t xml:space="preserve">ryterium </w:t>
      </w:r>
      <w:r w:rsidR="000619FD">
        <w:rPr>
          <w:color w:val="000000"/>
          <w:szCs w:val="24"/>
        </w:rPr>
        <w:t>Z</w:t>
      </w:r>
      <w:r w:rsidR="00FD604D" w:rsidRPr="007A4D3A">
        <w:rPr>
          <w:color w:val="000000"/>
          <w:szCs w:val="24"/>
        </w:rPr>
        <w:t>amawiający przyzna punkty</w:t>
      </w:r>
      <w:r w:rsidR="00FD604D">
        <w:rPr>
          <w:color w:val="000000"/>
          <w:szCs w:val="24"/>
        </w:rPr>
        <w:t xml:space="preserve"> </w:t>
      </w:r>
      <w:r w:rsidR="006B3A91">
        <w:rPr>
          <w:rFonts w:eastAsia="Calibri"/>
          <w:szCs w:val="24"/>
          <w:lang w:eastAsia="en-US"/>
        </w:rPr>
        <w:t>według</w:t>
      </w:r>
      <w:r w:rsidR="006B3A91" w:rsidRPr="003355B1">
        <w:rPr>
          <w:rFonts w:eastAsia="Calibri"/>
          <w:szCs w:val="24"/>
          <w:lang w:eastAsia="en-US"/>
        </w:rPr>
        <w:t xml:space="preserve"> następujących </w:t>
      </w:r>
      <w:proofErr w:type="spellStart"/>
      <w:r w:rsidR="006B3A91" w:rsidRPr="003355B1">
        <w:rPr>
          <w:rFonts w:eastAsia="Calibri"/>
          <w:szCs w:val="24"/>
          <w:lang w:eastAsia="en-US"/>
        </w:rPr>
        <w:t>podkryteriów</w:t>
      </w:r>
      <w:proofErr w:type="spellEnd"/>
      <w:r w:rsidR="006B3A91" w:rsidRPr="003355B1">
        <w:rPr>
          <w:rFonts w:eastAsia="Calibri"/>
          <w:szCs w:val="24"/>
          <w:lang w:eastAsia="en-US"/>
        </w:rPr>
        <w:t xml:space="preserve"> oceny ofert</w:t>
      </w:r>
      <w:r w:rsidR="006B3A91">
        <w:rPr>
          <w:rFonts w:eastAsia="Calibri"/>
          <w:szCs w:val="24"/>
          <w:lang w:eastAsia="en-US"/>
        </w:rPr>
        <w:t xml:space="preserve"> zgodnie z wyborem Wykonawcy</w:t>
      </w:r>
      <w:r w:rsidR="006B3A91" w:rsidRPr="003355B1">
        <w:rPr>
          <w:rFonts w:eastAsia="Calibri"/>
          <w:szCs w:val="24"/>
          <w:lang w:eastAsia="en-US"/>
        </w:rPr>
        <w:t>:</w:t>
      </w:r>
    </w:p>
    <w:p w:rsidR="006B3A91" w:rsidRPr="003355B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30.11.2015 r.</w:t>
      </w:r>
      <w:r>
        <w:rPr>
          <w:rFonts w:eastAsia="Calibri"/>
          <w:szCs w:val="24"/>
          <w:lang w:eastAsia="en-US"/>
        </w:rPr>
        <w:tab/>
        <w:t xml:space="preserve"> – 100</w:t>
      </w:r>
      <w:r w:rsidRPr="003355B1">
        <w:rPr>
          <w:rFonts w:eastAsia="Calibri"/>
          <w:szCs w:val="24"/>
          <w:lang w:eastAsia="en-US"/>
        </w:rPr>
        <w:t xml:space="preserve"> pkt.</w:t>
      </w:r>
    </w:p>
    <w:p w:rsidR="006B3A91" w:rsidRPr="003355B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15.12.2015</w:t>
      </w:r>
      <w:r>
        <w:rPr>
          <w:rFonts w:eastAsia="Calibri"/>
          <w:szCs w:val="24"/>
          <w:lang w:eastAsia="en-US"/>
        </w:rPr>
        <w:tab/>
        <w:t xml:space="preserve"> – 5</w:t>
      </w:r>
      <w:r w:rsidRPr="003355B1">
        <w:rPr>
          <w:rFonts w:eastAsia="Calibri"/>
          <w:szCs w:val="24"/>
          <w:lang w:eastAsia="en-US"/>
        </w:rPr>
        <w:t>0 pkt.</w:t>
      </w:r>
    </w:p>
    <w:p w:rsidR="00D616D3" w:rsidRDefault="00D616D3"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rsidR="00D616D3" w:rsidRPr="003355B1" w:rsidRDefault="00D616D3" w:rsidP="006B3A91">
      <w:pPr>
        <w:ind w:left="588"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9pt;height:16.5pt" o:ole="">
            <v:imagedata r:id="rId16" o:title=""/>
          </v:shape>
          <o:OLEObject Type="Embed" ProgID="Equation.3" ShapeID="_x0000_i1026" DrawAspect="Content" ObjectID="_1498453925" r:id="rId17"/>
        </w:object>
      </w:r>
      <w:r w:rsidR="00C602A6">
        <w:rPr>
          <w:szCs w:val="24"/>
        </w:rPr>
        <w:t xml:space="preserve">* </w:t>
      </w:r>
      <w:r w:rsidR="006B3A91">
        <w:rPr>
          <w:szCs w:val="24"/>
        </w:rPr>
        <w:t>6</w:t>
      </w:r>
      <w:r w:rsidRPr="003355B1">
        <w:rPr>
          <w:szCs w:val="24"/>
        </w:rPr>
        <w:t>0 pkt</w:t>
      </w:r>
      <w:r>
        <w:rPr>
          <w:szCs w:val="24"/>
        </w:rPr>
        <w:t>.</w:t>
      </w:r>
    </w:p>
    <w:p w:rsidR="00D616D3" w:rsidRPr="003355B1" w:rsidRDefault="00D616D3" w:rsidP="006B3A91">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6B3A91">
      <w:pPr>
        <w:ind w:left="588"/>
        <w:jc w:val="both"/>
        <w:rPr>
          <w:szCs w:val="24"/>
        </w:rPr>
      </w:pPr>
      <w:r w:rsidRPr="003355B1">
        <w:rPr>
          <w:szCs w:val="24"/>
        </w:rPr>
        <w:t>gdzie:</w:t>
      </w:r>
    </w:p>
    <w:p w:rsidR="00D616D3" w:rsidRPr="003355B1" w:rsidRDefault="00D616D3" w:rsidP="006B3A91">
      <w:pPr>
        <w:spacing w:after="75"/>
        <w:ind w:left="588"/>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rsidR="00D616D3" w:rsidRPr="003355B1" w:rsidRDefault="00D616D3" w:rsidP="006B3A91">
      <w:pPr>
        <w:spacing w:after="75"/>
        <w:ind w:left="577"/>
        <w:jc w:val="both"/>
        <w:rPr>
          <w:szCs w:val="24"/>
        </w:rPr>
      </w:pPr>
      <w:proofErr w:type="spellStart"/>
      <w:r w:rsidRPr="003355B1">
        <w:rPr>
          <w:szCs w:val="24"/>
        </w:rPr>
        <w:t>P</w:t>
      </w:r>
      <w:r>
        <w:rPr>
          <w:szCs w:val="24"/>
          <w:vertAlign w:val="subscript"/>
        </w:rPr>
        <w:t>oferty</w:t>
      </w:r>
      <w:proofErr w:type="spellEnd"/>
      <w:r w:rsidRPr="003355B1">
        <w:rPr>
          <w:szCs w:val="24"/>
        </w:rPr>
        <w:t xml:space="preserve"> – liczba punktów za </w:t>
      </w:r>
      <w:r w:rsidR="00C602A6">
        <w:rPr>
          <w:szCs w:val="24"/>
        </w:rPr>
        <w:t>termin realizacji</w:t>
      </w:r>
      <w:r w:rsidRPr="003355B1">
        <w:rPr>
          <w:szCs w:val="24"/>
        </w:rPr>
        <w:t xml:space="preserve"> w ofercie badanej,</w:t>
      </w:r>
    </w:p>
    <w:p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rsidR="00C602A6" w:rsidRPr="00E53F2C" w:rsidRDefault="00C602A6" w:rsidP="00C602A6">
      <w:pPr>
        <w:pStyle w:val="Akapitzlist"/>
        <w:autoSpaceDE w:val="0"/>
        <w:autoSpaceDN w:val="0"/>
        <w:adjustRightInd w:val="0"/>
        <w:spacing w:before="0" w:beforeAutospacing="0" w:after="120" w:afterAutospacing="0"/>
        <w:ind w:left="283"/>
        <w:contextualSpacing w:val="0"/>
        <w:jc w:val="both"/>
        <w:rPr>
          <w:rFonts w:ascii="Times New Roman" w:hAnsi="Times New Roman"/>
          <w:color w:val="000000"/>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00F553A6">
        <w:rPr>
          <w:b/>
          <w:szCs w:val="24"/>
        </w:rPr>
        <w:t>w sali konferencyjnej nr 1</w:t>
      </w:r>
      <w:r w:rsidR="00B805DD">
        <w:rPr>
          <w:b/>
          <w:szCs w:val="24"/>
        </w:rPr>
        <w:t xml:space="preserve"> </w:t>
      </w:r>
      <w:r w:rsidRPr="008A3177">
        <w:rPr>
          <w:b/>
          <w:szCs w:val="24"/>
        </w:rPr>
        <w:t xml:space="preserve">w budynku X2 (I piętro) </w:t>
      </w:r>
      <w:r>
        <w:rPr>
          <w:b/>
          <w:szCs w:val="24"/>
        </w:rPr>
        <w:t xml:space="preserve">w </w:t>
      </w:r>
      <w:r w:rsidR="00F553A6">
        <w:rPr>
          <w:b/>
          <w:szCs w:val="24"/>
        </w:rPr>
        <w:t>dniu 23 lipca 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8"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2C5E10" w:rsidRDefault="00CB40F5" w:rsidP="00CB40F5">
      <w:pPr>
        <w:pStyle w:val="Akapitzlist"/>
        <w:numPr>
          <w:ilvl w:val="0"/>
          <w:numId w:val="38"/>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w:t>
      </w:r>
      <w:r w:rsidRPr="002C5E10">
        <w:rPr>
          <w:rFonts w:ascii="Times New Roman" w:hAnsi="Times New Roman"/>
          <w:szCs w:val="24"/>
        </w:rPr>
        <w:t xml:space="preserve"> dostarczył Zamawiającemu do akceptacji specyfikację techniczną urządzenia. Ww. specyfikacja będzie stanowić załącznik do umowy.</w:t>
      </w:r>
    </w:p>
    <w:p w:rsidR="00FD604D" w:rsidRPr="00E8384B" w:rsidRDefault="00FD604D" w:rsidP="00FD604D">
      <w:pPr>
        <w:pStyle w:val="Nagwek3"/>
      </w:pPr>
      <w:r>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p>
    <w:p w:rsidR="00201A21" w:rsidRDefault="00201A21" w:rsidP="00201A21">
      <w:pPr>
        <w:spacing w:line="276" w:lineRule="auto"/>
        <w:rPr>
          <w:rFonts w:ascii="Arial" w:hAnsi="Arial" w:cs="Arial"/>
          <w:sz w:val="20"/>
        </w:rPr>
      </w:pPr>
    </w:p>
    <w:p w:rsidR="00201A21" w:rsidRDefault="00201A21" w:rsidP="00201A21">
      <w:pPr>
        <w:spacing w:line="276" w:lineRule="auto"/>
        <w:rPr>
          <w:rFonts w:ascii="Arial" w:hAnsi="Arial" w:cs="Arial"/>
          <w:sz w:val="20"/>
        </w:rPr>
      </w:pPr>
    </w:p>
    <w:p w:rsidR="00201A21" w:rsidRDefault="00201A21">
      <w:pPr>
        <w:rPr>
          <w:rFonts w:ascii="Arial" w:hAnsi="Arial" w:cs="Arial"/>
          <w:sz w:val="20"/>
        </w:rPr>
      </w:pPr>
      <w:r>
        <w:rPr>
          <w:rFonts w:ascii="Arial" w:hAnsi="Arial" w:cs="Arial"/>
          <w:sz w:val="20"/>
        </w:rPr>
        <w:br w:type="page"/>
      </w:r>
    </w:p>
    <w:p w:rsidR="00623560" w:rsidRPr="00201A21" w:rsidRDefault="00201A21" w:rsidP="00201A21">
      <w:pPr>
        <w:spacing w:line="276" w:lineRule="auto"/>
        <w:rPr>
          <w:rFonts w:ascii="Arial" w:hAnsi="Arial" w:cs="Arial"/>
        </w:rPr>
      </w:pPr>
      <w:r>
        <w:rPr>
          <w:szCs w:val="24"/>
        </w:rPr>
        <w:tab/>
      </w:r>
      <w:r>
        <w:rPr>
          <w:szCs w:val="24"/>
        </w:rPr>
        <w:tab/>
      </w:r>
      <w:r>
        <w:rPr>
          <w:szCs w:val="24"/>
        </w:rPr>
        <w:tab/>
      </w:r>
      <w:r>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623560" w:rsidRPr="00E85BBA">
        <w:rPr>
          <w:szCs w:val="24"/>
        </w:rPr>
        <w:t xml:space="preserve">Zał. nr </w:t>
      </w:r>
      <w:r w:rsidR="00FC55D7" w:rsidRPr="00E85BBA">
        <w:rPr>
          <w:szCs w:val="24"/>
        </w:rPr>
        <w:t>2</w:t>
      </w:r>
    </w:p>
    <w:p w:rsidR="00E85BBA" w:rsidRPr="00E85BBA" w:rsidRDefault="00E85BBA" w:rsidP="00E85BBA">
      <w:pPr>
        <w:rPr>
          <w:szCs w:val="24"/>
        </w:rPr>
      </w:pP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Pr="00FC55D7" w:rsidRDefault="008E643E" w:rsidP="008E643E">
      <w:pPr>
        <w:spacing w:line="276" w:lineRule="auto"/>
        <w:jc w:val="center"/>
        <w:rPr>
          <w:b/>
          <w:szCs w:val="24"/>
        </w:rPr>
      </w:pPr>
      <w:r>
        <w:rPr>
          <w:b/>
          <w:szCs w:val="24"/>
        </w:rPr>
        <w:t>na dostawę</w:t>
      </w:r>
      <w:r w:rsidR="00423FDA">
        <w:rPr>
          <w:b/>
          <w:szCs w:val="24"/>
        </w:rPr>
        <w:t xml:space="preserve"> </w:t>
      </w:r>
      <w:r w:rsidR="005E08E5">
        <w:rPr>
          <w:b/>
          <w:szCs w:val="24"/>
        </w:rPr>
        <w:t>tokarki manualnej</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472A34" w:rsidRDefault="00472A34" w:rsidP="00477741">
      <w:pPr>
        <w:jc w:val="both"/>
        <w:rPr>
          <w:szCs w:val="24"/>
        </w:rPr>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t>
      </w:r>
      <w:r w:rsidR="008556AC">
        <w:rPr>
          <w:szCs w:val="24"/>
        </w:rPr>
        <w:t>tokarki manualnej</w:t>
      </w:r>
      <w:r w:rsidR="00423FDA">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rsidR="000414D4" w:rsidRDefault="000414D4" w:rsidP="00477741">
      <w:pPr>
        <w:jc w:val="both"/>
        <w:rPr>
          <w:color w:val="000000"/>
          <w:szCs w:val="24"/>
        </w:rPr>
      </w:pPr>
    </w:p>
    <w:p w:rsidR="000414D4" w:rsidRDefault="000414D4" w:rsidP="00477741">
      <w:pPr>
        <w:jc w:val="both"/>
        <w:rPr>
          <w:color w:val="000000"/>
          <w:szCs w:val="24"/>
        </w:rPr>
      </w:pP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rsidR="00477741" w:rsidRDefault="00AF01DF" w:rsidP="00714D9C">
      <w:pPr>
        <w:pStyle w:val="Akapitzlist"/>
        <w:numPr>
          <w:ilvl w:val="0"/>
          <w:numId w:val="36"/>
        </w:numPr>
        <w:ind w:left="426"/>
        <w:jc w:val="both"/>
        <w:rPr>
          <w:rFonts w:ascii="Times New Roman" w:hAnsi="Times New Roman"/>
          <w:b/>
          <w:color w:val="000000"/>
          <w:sz w:val="24"/>
          <w:szCs w:val="24"/>
        </w:rPr>
      </w:pPr>
      <w:r>
        <w:rPr>
          <w:rFonts w:ascii="Times New Roman" w:hAnsi="Times New Roman"/>
          <w:b/>
          <w:color w:val="000000"/>
          <w:sz w:val="24"/>
          <w:szCs w:val="24"/>
        </w:rPr>
        <w:t xml:space="preserve">Cena </w:t>
      </w:r>
      <w:r w:rsidR="00EF2203">
        <w:rPr>
          <w:rFonts w:ascii="Times New Roman" w:hAnsi="Times New Roman"/>
          <w:b/>
          <w:color w:val="000000"/>
          <w:sz w:val="24"/>
          <w:szCs w:val="24"/>
        </w:rPr>
        <w:t>brutto</w:t>
      </w:r>
      <w:r w:rsidR="00477741" w:rsidRPr="00617F49">
        <w:rPr>
          <w:rFonts w:ascii="Times New Roman" w:hAnsi="Times New Roman"/>
          <w:b/>
          <w:color w:val="000000"/>
          <w:sz w:val="24"/>
          <w:szCs w:val="24"/>
        </w:rPr>
        <w:t xml:space="preserve"> ………………….. PLN</w:t>
      </w:r>
    </w:p>
    <w:p w:rsidR="0080300B" w:rsidRPr="0045368A" w:rsidRDefault="0080300B" w:rsidP="0045368A">
      <w:pPr>
        <w:spacing w:line="276" w:lineRule="auto"/>
        <w:rPr>
          <w:b/>
          <w:color w:val="000000"/>
          <w:szCs w:val="24"/>
        </w:rPr>
      </w:pPr>
    </w:p>
    <w:p w:rsidR="004F5910" w:rsidRDefault="00197151" w:rsidP="000414D4">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477741" w:rsidRPr="004F5910" w:rsidRDefault="00477741" w:rsidP="004F5910">
      <w:pPr>
        <w:spacing w:line="276" w:lineRule="auto"/>
        <w:ind w:left="66"/>
        <w:rPr>
          <w:b/>
          <w:color w:val="000000"/>
          <w:szCs w:val="24"/>
        </w:rPr>
      </w:pPr>
      <w:r w:rsidRPr="004F5910">
        <w:rPr>
          <w:szCs w:val="24"/>
        </w:rPr>
        <w:t xml:space="preserve">Proszę zaznaczyć oferowany </w:t>
      </w:r>
      <w:r w:rsidR="00197151" w:rsidRPr="004F5910">
        <w:rPr>
          <w:szCs w:val="24"/>
        </w:rPr>
        <w:t>termin realizacji zamówienia</w:t>
      </w:r>
      <w:r w:rsidRPr="004F5910">
        <w:rPr>
          <w:szCs w:val="24"/>
        </w:rPr>
        <w:t xml:space="preserve"> literą X w</w:t>
      </w:r>
      <w:r w:rsidR="004F5910">
        <w:rPr>
          <w:szCs w:val="24"/>
        </w:rPr>
        <w:t xml:space="preserve"> </w:t>
      </w:r>
      <w:r w:rsidRPr="004F5910">
        <w:rPr>
          <w:szCs w:val="24"/>
        </w:rPr>
        <w:t>wykropkowanym miejscu:</w:t>
      </w:r>
    </w:p>
    <w:p w:rsidR="001C49D7" w:rsidRDefault="001C49D7" w:rsidP="00E85BBA">
      <w:pPr>
        <w:jc w:val="both"/>
        <w:rPr>
          <w:szCs w:val="24"/>
        </w:rPr>
      </w:pPr>
    </w:p>
    <w:p w:rsidR="00060C7C" w:rsidRPr="003355B1" w:rsidRDefault="00060C7C" w:rsidP="00714D9C">
      <w:pPr>
        <w:numPr>
          <w:ilvl w:val="0"/>
          <w:numId w:val="60"/>
        </w:numPr>
        <w:spacing w:before="20" w:beforeAutospacing="1" w:after="20" w:afterAutospacing="1" w:line="480" w:lineRule="auto"/>
        <w:contextualSpacing/>
        <w:jc w:val="both"/>
        <w:rPr>
          <w:rFonts w:eastAsia="Calibri"/>
          <w:szCs w:val="24"/>
          <w:lang w:eastAsia="en-US"/>
        </w:rPr>
      </w:pPr>
      <w:r>
        <w:rPr>
          <w:rFonts w:eastAsia="Calibri"/>
          <w:szCs w:val="24"/>
          <w:lang w:eastAsia="en-US"/>
        </w:rPr>
        <w:t>do 30.11.2015 r.</w:t>
      </w:r>
      <w:r>
        <w:rPr>
          <w:rFonts w:eastAsia="Calibri"/>
          <w:szCs w:val="24"/>
          <w:lang w:eastAsia="en-US"/>
        </w:rPr>
        <w:tab/>
        <w:t>…………………</w:t>
      </w:r>
    </w:p>
    <w:p w:rsidR="00060C7C" w:rsidRPr="003355B1" w:rsidRDefault="00060C7C" w:rsidP="00714D9C">
      <w:pPr>
        <w:numPr>
          <w:ilvl w:val="0"/>
          <w:numId w:val="60"/>
        </w:numPr>
        <w:spacing w:before="20" w:beforeAutospacing="1" w:after="20" w:afterAutospacing="1" w:line="480" w:lineRule="auto"/>
        <w:contextualSpacing/>
        <w:jc w:val="both"/>
        <w:rPr>
          <w:rFonts w:eastAsia="Calibri"/>
          <w:szCs w:val="24"/>
          <w:lang w:eastAsia="en-US"/>
        </w:rPr>
      </w:pPr>
      <w:r>
        <w:rPr>
          <w:rFonts w:eastAsia="Calibri"/>
          <w:szCs w:val="24"/>
          <w:lang w:eastAsia="en-US"/>
        </w:rPr>
        <w:t>do 15.12.2015</w:t>
      </w:r>
      <w:r>
        <w:rPr>
          <w:rFonts w:eastAsia="Calibri"/>
          <w:szCs w:val="24"/>
          <w:lang w:eastAsia="en-US"/>
        </w:rPr>
        <w:tab/>
        <w:t>…………………</w:t>
      </w:r>
    </w:p>
    <w:p w:rsidR="000414D4" w:rsidRDefault="000414D4" w:rsidP="00477741">
      <w:pPr>
        <w:autoSpaceDE w:val="0"/>
        <w:autoSpaceDN w:val="0"/>
        <w:adjustRightInd w:val="0"/>
        <w:jc w:val="both"/>
        <w:rPr>
          <w:szCs w:val="24"/>
        </w:rPr>
      </w:pPr>
    </w:p>
    <w:p w:rsidR="000414D4" w:rsidRDefault="000414D4" w:rsidP="00477741">
      <w:pPr>
        <w:autoSpaceDE w:val="0"/>
        <w:autoSpaceDN w:val="0"/>
        <w:adjustRightInd w:val="0"/>
        <w:jc w:val="both"/>
        <w:rPr>
          <w:szCs w:val="24"/>
        </w:rPr>
      </w:pPr>
    </w:p>
    <w:p w:rsidR="000414D4" w:rsidRDefault="000414D4" w:rsidP="00477741">
      <w:pPr>
        <w:autoSpaceDE w:val="0"/>
        <w:autoSpaceDN w:val="0"/>
        <w:adjustRightInd w:val="0"/>
        <w:jc w:val="both"/>
        <w:rPr>
          <w:szCs w:val="24"/>
        </w:rPr>
      </w:pPr>
    </w:p>
    <w:p w:rsidR="000414D4" w:rsidRDefault="000414D4" w:rsidP="00477741">
      <w:pPr>
        <w:autoSpaceDE w:val="0"/>
        <w:autoSpaceDN w:val="0"/>
        <w:adjustRightInd w:val="0"/>
        <w:jc w:val="both"/>
        <w:rPr>
          <w:szCs w:val="24"/>
        </w:rPr>
      </w:pPr>
    </w:p>
    <w:p w:rsidR="000414D4" w:rsidRDefault="000414D4" w:rsidP="00477741">
      <w:pPr>
        <w:autoSpaceDE w:val="0"/>
        <w:autoSpaceDN w:val="0"/>
        <w:adjustRightInd w:val="0"/>
        <w:jc w:val="both"/>
        <w:rPr>
          <w:szCs w:val="24"/>
        </w:rPr>
      </w:pPr>
    </w:p>
    <w:p w:rsidR="000414D4" w:rsidRDefault="000414D4" w:rsidP="00477741">
      <w:pPr>
        <w:autoSpaceDE w:val="0"/>
        <w:autoSpaceDN w:val="0"/>
        <w:adjustRightInd w:val="0"/>
        <w:jc w:val="both"/>
        <w:rPr>
          <w:szCs w:val="24"/>
        </w:rPr>
      </w:pPr>
    </w:p>
    <w:p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w:t>
      </w:r>
      <w:proofErr w:type="spellStart"/>
      <w:r w:rsidRPr="00A50E21">
        <w:rPr>
          <w:szCs w:val="24"/>
        </w:rPr>
        <w:t>Dz.U</w:t>
      </w:r>
      <w:proofErr w:type="spellEnd"/>
      <w:r w:rsidRPr="00A50E21">
        <w:rPr>
          <w:szCs w:val="24"/>
        </w:rPr>
        <w:t xml:space="preserve">. z 2003 r. Nr 153, poz. 1503 z </w:t>
      </w:r>
      <w:proofErr w:type="spellStart"/>
      <w:r w:rsidRPr="00A50E21">
        <w:rPr>
          <w:szCs w:val="24"/>
        </w:rPr>
        <w:t>późn</w:t>
      </w:r>
      <w:proofErr w:type="spellEnd"/>
      <w:r w:rsidRPr="00A50E21">
        <w:rPr>
          <w:szCs w:val="24"/>
        </w:rPr>
        <w:t>.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Default="00477741" w:rsidP="00477741">
      <w:pPr>
        <w:autoSpaceDE w:val="0"/>
        <w:autoSpaceDN w:val="0"/>
        <w:adjustRightInd w:val="0"/>
        <w:ind w:left="360"/>
        <w:jc w:val="both"/>
        <w:rPr>
          <w:szCs w:val="22"/>
        </w:rPr>
      </w:pP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171A7B" w:rsidRDefault="00171A7B">
      <w:pPr>
        <w:rPr>
          <w:szCs w:val="24"/>
        </w:rPr>
      </w:pPr>
      <w:r>
        <w:rPr>
          <w:szCs w:val="24"/>
        </w:rPr>
        <w:br w:type="page"/>
      </w:r>
    </w:p>
    <w:p w:rsidR="004F3C79" w:rsidRPr="00392130" w:rsidRDefault="004F3C79" w:rsidP="004F3C79">
      <w:pPr>
        <w:spacing w:line="276" w:lineRule="auto"/>
        <w:jc w:val="right"/>
        <w:rPr>
          <w:szCs w:val="24"/>
        </w:rPr>
      </w:pPr>
      <w:r w:rsidRPr="00392130">
        <w:rPr>
          <w:szCs w:val="24"/>
        </w:rPr>
        <w:t xml:space="preserve">Zał. nr </w:t>
      </w:r>
      <w:r>
        <w:rPr>
          <w:szCs w:val="24"/>
        </w:rPr>
        <w:t>3</w:t>
      </w:r>
    </w:p>
    <w:p w:rsidR="004F3C79" w:rsidRPr="00392130" w:rsidRDefault="004F3C79" w:rsidP="004F3C79">
      <w:pPr>
        <w:jc w:val="center"/>
        <w:rPr>
          <w:b/>
          <w:szCs w:val="24"/>
        </w:rPr>
      </w:pP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141529">
        <w:rPr>
          <w:szCs w:val="24"/>
        </w:rPr>
        <w:t>tokarki manualnej</w:t>
      </w:r>
      <w:r>
        <w:rPr>
          <w:szCs w:val="24"/>
        </w:rPr>
        <w:t xml:space="preserve"> 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t xml:space="preserve">Zał. nr </w:t>
      </w:r>
      <w:r>
        <w:rPr>
          <w:szCs w:val="24"/>
        </w:rPr>
        <w:t>4</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4037CE">
        <w:rPr>
          <w:b/>
          <w:szCs w:val="24"/>
        </w:rPr>
        <w:t>4</w:t>
      </w:r>
      <w:r w:rsidR="00BD7EBB">
        <w:rPr>
          <w:b/>
          <w:szCs w:val="24"/>
        </w:rPr>
        <w:t>7</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458C9">
        <w:rPr>
          <w:szCs w:val="24"/>
        </w:rPr>
        <w:t>dostawę tokarki manualnej</w:t>
      </w:r>
      <w:r w:rsidR="00BD7EBB">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dostawę tokarki manualnej</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dostawę tokarki manualnej</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Pr="00725D4B"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F3C79" w:rsidRDefault="00134AF1" w:rsidP="0022575F">
      <w:pPr>
        <w:autoSpaceDE w:val="0"/>
        <w:autoSpaceDN w:val="0"/>
        <w:adjustRightInd w:val="0"/>
        <w:spacing w:line="276" w:lineRule="auto"/>
        <w:jc w:val="both"/>
        <w:rPr>
          <w:color w:val="000000"/>
          <w:szCs w:val="24"/>
        </w:rPr>
      </w:pPr>
      <w:r>
        <w:rPr>
          <w:szCs w:val="24"/>
        </w:rPr>
        <w:t xml:space="preserve">potwierdzających, że </w:t>
      </w:r>
      <w:r w:rsidR="0022575F" w:rsidRPr="00534239">
        <w:rPr>
          <w:szCs w:val="24"/>
        </w:rPr>
        <w:t>w okresie ostatnich trzech lat przed upływem terminu składania  ofert, a jeżeli okres prowadzenia działalności jest krótszy – w tym okresie, należycie wykonali co najmniej</w:t>
      </w:r>
      <w:r w:rsidR="0022575F" w:rsidRPr="00534239">
        <w:rPr>
          <w:color w:val="000000"/>
          <w:szCs w:val="24"/>
        </w:rPr>
        <w:t xml:space="preserve"> 1 dostawę</w:t>
      </w:r>
      <w:r w:rsidR="0022575F">
        <w:rPr>
          <w:color w:val="000000"/>
          <w:szCs w:val="24"/>
        </w:rPr>
        <w:t xml:space="preserve"> </w:t>
      </w:r>
      <w:r w:rsidR="00003E32">
        <w:rPr>
          <w:color w:val="000000"/>
          <w:szCs w:val="24"/>
        </w:rPr>
        <w:t>tokarki manualnej</w:t>
      </w:r>
      <w:r w:rsidR="0022575F">
        <w:rPr>
          <w:color w:val="000000"/>
          <w:szCs w:val="24"/>
        </w:rPr>
        <w:t xml:space="preserve"> </w:t>
      </w:r>
      <w:r w:rsidR="0022575F" w:rsidRPr="00C91E0A">
        <w:rPr>
          <w:szCs w:val="24"/>
        </w:rPr>
        <w:t>wraz z montażem, uruchomieniem i weryfikacją parametrów technicznych urządzenia u klienta</w:t>
      </w:r>
      <w:r w:rsidR="00676AF9">
        <w:rPr>
          <w:color w:val="000000"/>
          <w:szCs w:val="24"/>
        </w:rPr>
        <w:t xml:space="preserve">, o wartości co najmniej </w:t>
      </w:r>
      <w:r w:rsidR="00E91881">
        <w:rPr>
          <w:color w:val="000000"/>
          <w:szCs w:val="24"/>
        </w:rPr>
        <w:t>120 000,00 zł netto</w:t>
      </w:r>
      <w:r w:rsidR="0022575F">
        <w:rPr>
          <w:color w:val="000000"/>
          <w:szCs w:val="24"/>
        </w:rPr>
        <w:t>.</w:t>
      </w:r>
    </w:p>
    <w:p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22575F">
            <w:pPr>
              <w:autoSpaceDE w:val="0"/>
              <w:autoSpaceDN w:val="0"/>
              <w:adjustRightInd w:val="0"/>
              <w:jc w:val="center"/>
              <w:rPr>
                <w:b/>
                <w:szCs w:val="24"/>
              </w:rPr>
            </w:pPr>
            <w:r>
              <w:rPr>
                <w:b/>
                <w:szCs w:val="24"/>
              </w:rPr>
              <w:t>Dokładna w</w:t>
            </w:r>
            <w:r w:rsidR="00E91881">
              <w:rPr>
                <w:b/>
                <w:szCs w:val="24"/>
              </w:rPr>
              <w:t>artość zamówienia (netto</w:t>
            </w:r>
            <w:r w:rsidR="004F3C79" w:rsidRPr="00725D4B">
              <w:rPr>
                <w:b/>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134AF1" w:rsidRDefault="00134AF1" w:rsidP="00134AF1">
      <w:pPr>
        <w:jc w:val="both"/>
        <w:rPr>
          <w:szCs w:val="24"/>
        </w:rPr>
      </w:pPr>
      <w:r w:rsidRPr="00041951">
        <w:rPr>
          <w:b/>
          <w:szCs w:val="24"/>
        </w:rPr>
        <w:t>Uwaga!</w:t>
      </w:r>
      <w:r>
        <w:rPr>
          <w:szCs w:val="24"/>
        </w:rPr>
        <w:t xml:space="preserve"> Z kolumny „zak</w:t>
      </w:r>
      <w:r w:rsidR="0022575F">
        <w:rPr>
          <w:szCs w:val="24"/>
        </w:rPr>
        <w:t>res i nazwa zrealizowanej dostawy” musi wynikać, że zrealizowane</w:t>
      </w:r>
      <w:r>
        <w:rPr>
          <w:szCs w:val="24"/>
        </w:rPr>
        <w:t xml:space="preserve"> zamówienie obejmowało </w:t>
      </w:r>
      <w:r w:rsidR="0022575F" w:rsidRPr="00534239">
        <w:rPr>
          <w:color w:val="000000"/>
          <w:szCs w:val="24"/>
        </w:rPr>
        <w:t>dostawę</w:t>
      </w:r>
      <w:r w:rsidR="0022575F">
        <w:rPr>
          <w:color w:val="000000"/>
          <w:szCs w:val="24"/>
        </w:rPr>
        <w:t xml:space="preserve"> </w:t>
      </w:r>
      <w:r w:rsidR="00577A00">
        <w:rPr>
          <w:color w:val="000000"/>
          <w:szCs w:val="24"/>
        </w:rPr>
        <w:t>tokarki manualnej</w:t>
      </w:r>
      <w:r w:rsidR="0022575F">
        <w:rPr>
          <w:color w:val="000000"/>
          <w:szCs w:val="24"/>
        </w:rPr>
        <w:t xml:space="preserve"> </w:t>
      </w:r>
      <w:r w:rsidR="0022575F" w:rsidRPr="00C91E0A">
        <w:rPr>
          <w:szCs w:val="24"/>
        </w:rPr>
        <w:t>wraz z</w:t>
      </w:r>
      <w:r w:rsidR="00FD0893">
        <w:rPr>
          <w:szCs w:val="24"/>
        </w:rPr>
        <w:t> </w:t>
      </w:r>
      <w:r w:rsidR="0022575F" w:rsidRPr="00C91E0A">
        <w:rPr>
          <w:szCs w:val="24"/>
        </w:rPr>
        <w:t>montażem, uruchomieniem i</w:t>
      </w:r>
      <w:r w:rsidR="00577A00">
        <w:rPr>
          <w:szCs w:val="24"/>
        </w:rPr>
        <w:t> </w:t>
      </w:r>
      <w:r w:rsidR="0022575F" w:rsidRPr="00C91E0A">
        <w:rPr>
          <w:szCs w:val="24"/>
        </w:rPr>
        <w:t>weryfikacją parametrów technicznych urządzenia u klienta</w:t>
      </w:r>
      <w:r w:rsidR="004E1671">
        <w:rPr>
          <w:szCs w:val="24"/>
        </w:rPr>
        <w:t>.</w:t>
      </w: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Default="00725B9E">
      <w:pPr>
        <w:rPr>
          <w:i/>
          <w:szCs w:val="24"/>
        </w:rPr>
      </w:pPr>
      <w:r>
        <w:rPr>
          <w:i/>
          <w:szCs w:val="24"/>
        </w:rPr>
        <w:br w:type="page"/>
      </w:r>
    </w:p>
    <w:p w:rsidR="00B525AC" w:rsidRPr="00392130" w:rsidRDefault="00B525AC" w:rsidP="00B525AC">
      <w:pPr>
        <w:spacing w:line="276" w:lineRule="auto"/>
        <w:jc w:val="right"/>
        <w:rPr>
          <w:szCs w:val="24"/>
        </w:rPr>
      </w:pPr>
      <w:r w:rsidRPr="00392130">
        <w:rPr>
          <w:szCs w:val="24"/>
        </w:rPr>
        <w:t xml:space="preserve">Zał. nr </w:t>
      </w:r>
      <w:r>
        <w:rPr>
          <w:szCs w:val="24"/>
        </w:rPr>
        <w:t>8 do SIWZ</w:t>
      </w:r>
    </w:p>
    <w:p w:rsidR="00B525AC" w:rsidRPr="00392130" w:rsidRDefault="00B525AC" w:rsidP="00B525AC">
      <w:pPr>
        <w:spacing w:line="276" w:lineRule="auto"/>
        <w:jc w:val="both"/>
        <w:rPr>
          <w:szCs w:val="24"/>
        </w:rPr>
      </w:pPr>
    </w:p>
    <w:p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B525AC" w:rsidRPr="00392130" w:rsidRDefault="00B525AC" w:rsidP="00B525AC">
      <w:pPr>
        <w:spacing w:line="276" w:lineRule="auto"/>
        <w:jc w:val="both"/>
        <w:rPr>
          <w:szCs w:val="24"/>
        </w:rPr>
      </w:pPr>
    </w:p>
    <w:p w:rsidR="00B525AC" w:rsidRPr="00392130" w:rsidRDefault="00B525AC" w:rsidP="00B525AC">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Cs/>
          <w:szCs w:val="24"/>
        </w:rPr>
      </w:pPr>
      <w:r w:rsidRPr="00392130">
        <w:rPr>
          <w:bCs/>
          <w:szCs w:val="24"/>
        </w:rPr>
        <w:t>a firmą:</w:t>
      </w:r>
    </w:p>
    <w:p w:rsidR="00B525AC" w:rsidRPr="00392130" w:rsidRDefault="00B525AC" w:rsidP="00B525AC">
      <w:pPr>
        <w:spacing w:line="276" w:lineRule="auto"/>
        <w:jc w:val="both"/>
        <w:rPr>
          <w:bCs/>
          <w:szCs w:val="24"/>
        </w:rPr>
      </w:pPr>
    </w:p>
    <w:p w:rsidR="00B525AC" w:rsidRPr="00392130" w:rsidRDefault="00B525AC" w:rsidP="00B525AC">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B525AC" w:rsidRPr="00392130" w:rsidRDefault="00B525AC" w:rsidP="00B525AC">
      <w:pPr>
        <w:spacing w:line="276" w:lineRule="auto"/>
        <w:jc w:val="both"/>
        <w:rPr>
          <w:szCs w:val="24"/>
        </w:rPr>
      </w:pP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662EE7">
        <w:rPr>
          <w:color w:val="000000"/>
          <w:szCs w:val="24"/>
        </w:rPr>
        <w:t>4</w:t>
      </w:r>
      <w:r>
        <w:rPr>
          <w:color w:val="000000"/>
          <w:szCs w:val="24"/>
        </w:rPr>
        <w:t>7/DE/Z/15</w:t>
      </w:r>
      <w:r w:rsidRPr="00392130">
        <w:rPr>
          <w:color w:val="000000"/>
          <w:szCs w:val="24"/>
        </w:rPr>
        <w:t xml:space="preserve"> na podstawie art. 39 ustawy Prawo zamówień publicznych.</w:t>
      </w:r>
    </w:p>
    <w:p w:rsidR="00B525AC" w:rsidRPr="00392130" w:rsidRDefault="00B525AC" w:rsidP="00B525AC">
      <w:pPr>
        <w:spacing w:line="276" w:lineRule="auto"/>
        <w:jc w:val="both"/>
        <w:rPr>
          <w:color w:val="000000"/>
          <w:szCs w:val="24"/>
        </w:rPr>
      </w:pPr>
    </w:p>
    <w:p w:rsidR="00B525AC" w:rsidRDefault="00B525AC" w:rsidP="00B525AC">
      <w:pPr>
        <w:pStyle w:val="Default"/>
        <w:spacing w:line="276" w:lineRule="auto"/>
        <w:jc w:val="center"/>
        <w:rPr>
          <w:b/>
          <w:bCs/>
        </w:rPr>
      </w:pPr>
      <w:r w:rsidRPr="00392130">
        <w:rPr>
          <w:b/>
          <w:bCs/>
        </w:rPr>
        <w:t>ISTOTNE POSTANOWIENIA UMOWY</w:t>
      </w:r>
    </w:p>
    <w:p w:rsidR="00B525AC" w:rsidRPr="00C97997" w:rsidRDefault="00B525AC" w:rsidP="00B525AC">
      <w:pPr>
        <w:pStyle w:val="Default"/>
        <w:spacing w:line="276" w:lineRule="auto"/>
        <w:jc w:val="center"/>
        <w:rPr>
          <w:bCs/>
        </w:rPr>
      </w:pPr>
    </w:p>
    <w:p w:rsidR="00B525AC" w:rsidRPr="00953B63" w:rsidRDefault="00B525AC" w:rsidP="00714D9C">
      <w:pPr>
        <w:pStyle w:val="Akapitzlist"/>
        <w:numPr>
          <w:ilvl w:val="0"/>
          <w:numId w:val="50"/>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Pr>
          <w:rFonts w:ascii="Times New Roman" w:hAnsi="Times New Roman"/>
          <w:b/>
          <w:sz w:val="24"/>
          <w:szCs w:val="24"/>
        </w:rPr>
        <w:t xml:space="preserve">dostawa </w:t>
      </w:r>
      <w:r w:rsidR="00662EE7">
        <w:rPr>
          <w:rFonts w:ascii="Times New Roman" w:hAnsi="Times New Roman"/>
          <w:b/>
          <w:sz w:val="24"/>
          <w:szCs w:val="24"/>
        </w:rPr>
        <w:t>tokarki manualnej</w:t>
      </w:r>
    </w:p>
    <w:p w:rsidR="00B525AC" w:rsidRDefault="00B525AC" w:rsidP="00714D9C">
      <w:pPr>
        <w:pStyle w:val="Akapitzlist"/>
        <w:numPr>
          <w:ilvl w:val="0"/>
          <w:numId w:val="50"/>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rsidR="00B525AC" w:rsidRPr="005E1513" w:rsidRDefault="00B525AC" w:rsidP="00714D9C">
      <w:pPr>
        <w:pStyle w:val="Akapitzlist"/>
        <w:numPr>
          <w:ilvl w:val="0"/>
          <w:numId w:val="50"/>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w:t>
      </w:r>
      <w:r w:rsidR="00F2793D">
        <w:rPr>
          <w:rFonts w:ascii="Times New Roman" w:hAnsi="Times New Roman"/>
          <w:b/>
          <w:bCs/>
          <w:sz w:val="24"/>
          <w:szCs w:val="24"/>
        </w:rPr>
        <w:t>–</w:t>
      </w:r>
      <w:r w:rsidRPr="00C97997">
        <w:rPr>
          <w:rFonts w:ascii="Times New Roman" w:hAnsi="Times New Roman"/>
          <w:b/>
          <w:bCs/>
          <w:sz w:val="24"/>
          <w:szCs w:val="24"/>
        </w:rPr>
        <w:t xml:space="preserve"> </w:t>
      </w:r>
      <w:r w:rsidR="00F2793D" w:rsidRPr="00F2793D">
        <w:rPr>
          <w:rFonts w:ascii="Times New Roman" w:hAnsi="Times New Roman"/>
          <w:bCs/>
          <w:sz w:val="24"/>
          <w:szCs w:val="24"/>
        </w:rPr>
        <w:t>Wykonawca realizuje prz</w:t>
      </w:r>
      <w:r w:rsidR="00F2793D">
        <w:rPr>
          <w:rFonts w:ascii="Times New Roman" w:hAnsi="Times New Roman"/>
          <w:bCs/>
          <w:sz w:val="24"/>
          <w:szCs w:val="24"/>
        </w:rPr>
        <w:t>e</w:t>
      </w:r>
      <w:r w:rsidR="00F2793D" w:rsidRPr="00F2793D">
        <w:rPr>
          <w:rFonts w:ascii="Times New Roman" w:hAnsi="Times New Roman"/>
          <w:bCs/>
          <w:sz w:val="24"/>
          <w:szCs w:val="24"/>
        </w:rPr>
        <w:t>dmiot umowy</w:t>
      </w:r>
      <w:r w:rsidR="00F2793D">
        <w:rPr>
          <w:rFonts w:ascii="Times New Roman" w:hAnsi="Times New Roman"/>
          <w:b/>
          <w:bCs/>
          <w:sz w:val="24"/>
          <w:szCs w:val="24"/>
        </w:rPr>
        <w:t xml:space="preserve"> </w:t>
      </w:r>
      <w:r w:rsidR="00F2793D">
        <w:rPr>
          <w:rFonts w:ascii="Times New Roman" w:hAnsi="Times New Roman"/>
          <w:bCs/>
          <w:sz w:val="24"/>
          <w:szCs w:val="24"/>
        </w:rPr>
        <w:t xml:space="preserve">do </w:t>
      </w:r>
      <w:r w:rsidR="00662EE7">
        <w:rPr>
          <w:rFonts w:ascii="Times New Roman" w:hAnsi="Times New Roman"/>
          <w:b/>
          <w:bCs/>
          <w:sz w:val="24"/>
          <w:szCs w:val="24"/>
        </w:rPr>
        <w:t>……………</w:t>
      </w:r>
      <w:r w:rsidR="00F2793D">
        <w:rPr>
          <w:rFonts w:ascii="Times New Roman" w:hAnsi="Times New Roman"/>
          <w:bCs/>
          <w:sz w:val="24"/>
          <w:szCs w:val="24"/>
        </w:rPr>
        <w:t xml:space="preserve"> r.</w:t>
      </w:r>
    </w:p>
    <w:p w:rsidR="00B525AC" w:rsidRPr="00C97997" w:rsidRDefault="00B525AC" w:rsidP="00B525AC">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t>§1</w:t>
      </w:r>
    </w:p>
    <w:p w:rsidR="00B525AC" w:rsidRPr="00392130" w:rsidRDefault="00B525AC" w:rsidP="00B525AC">
      <w:pPr>
        <w:spacing w:line="276" w:lineRule="auto"/>
        <w:jc w:val="center"/>
        <w:rPr>
          <w:b/>
          <w:color w:val="000000"/>
          <w:szCs w:val="24"/>
        </w:rPr>
      </w:pPr>
      <w:r w:rsidRPr="00392130">
        <w:rPr>
          <w:b/>
          <w:color w:val="000000"/>
          <w:szCs w:val="24"/>
        </w:rPr>
        <w:t>Przedmiot umowy</w:t>
      </w:r>
    </w:p>
    <w:p w:rsidR="00B525AC" w:rsidRPr="007D7612" w:rsidRDefault="00B525AC" w:rsidP="00714D9C">
      <w:pPr>
        <w:numPr>
          <w:ilvl w:val="0"/>
          <w:numId w:val="51"/>
        </w:numPr>
        <w:spacing w:after="120"/>
        <w:ind w:left="426"/>
        <w:jc w:val="both"/>
        <w:rPr>
          <w:szCs w:val="24"/>
        </w:rPr>
      </w:pPr>
      <w:r w:rsidRPr="00392130">
        <w:rPr>
          <w:szCs w:val="24"/>
        </w:rPr>
        <w:t xml:space="preserve">Na podstawie przeprowadzonego postępowania nr </w:t>
      </w:r>
      <w:r w:rsidR="00CE64C4">
        <w:rPr>
          <w:szCs w:val="24"/>
        </w:rPr>
        <w:t>4</w:t>
      </w:r>
      <w:r w:rsidR="003A7E15">
        <w:rPr>
          <w:szCs w:val="24"/>
        </w:rPr>
        <w:t>7</w:t>
      </w:r>
      <w:r>
        <w:rPr>
          <w:szCs w:val="24"/>
        </w:rPr>
        <w:t>/DE</w:t>
      </w:r>
      <w:r w:rsidR="003A7E15">
        <w:rPr>
          <w:szCs w:val="24"/>
        </w:rPr>
        <w:t>/Z/15</w:t>
      </w:r>
      <w:r w:rsidRPr="00392130">
        <w:rPr>
          <w:szCs w:val="24"/>
        </w:rPr>
        <w:t xml:space="preserve"> o udzielenie zamówienia publicznego w trybie przetargu nieograniczonego, Zamawiający powierza, a Wykonawca przyjmuje do realizacji</w:t>
      </w:r>
      <w:r w:rsidRPr="007D7612">
        <w:rPr>
          <w:szCs w:val="24"/>
        </w:rPr>
        <w:t xml:space="preserve"> </w:t>
      </w:r>
      <w:r w:rsidR="003A7E15">
        <w:rPr>
          <w:b/>
          <w:szCs w:val="24"/>
        </w:rPr>
        <w:t xml:space="preserve">dostawę </w:t>
      </w:r>
      <w:r w:rsidR="00CE64C4">
        <w:rPr>
          <w:b/>
          <w:szCs w:val="24"/>
        </w:rPr>
        <w:t>tokarki manualnej</w:t>
      </w:r>
      <w:r w:rsidR="003A7E15" w:rsidRPr="007D7612">
        <w:rPr>
          <w:szCs w:val="24"/>
        </w:rPr>
        <w:t xml:space="preserve"> </w:t>
      </w:r>
      <w:r w:rsidRPr="007D7612">
        <w:rPr>
          <w:szCs w:val="24"/>
        </w:rPr>
        <w:t>zgodnie z</w:t>
      </w:r>
      <w:r w:rsidR="003A7E15">
        <w:rPr>
          <w:szCs w:val="24"/>
        </w:rPr>
        <w:t> </w:t>
      </w:r>
      <w:r w:rsidRPr="007D7612">
        <w:rPr>
          <w:szCs w:val="24"/>
        </w:rPr>
        <w:t>zapisami SIWZ i</w:t>
      </w:r>
      <w:r>
        <w:rPr>
          <w:szCs w:val="24"/>
        </w:rPr>
        <w:t> </w:t>
      </w:r>
      <w:r w:rsidRPr="007D7612">
        <w:rPr>
          <w:szCs w:val="24"/>
        </w:rPr>
        <w:t>ofertą z</w:t>
      </w:r>
      <w:r w:rsidR="007B6594">
        <w:rPr>
          <w:szCs w:val="24"/>
        </w:rPr>
        <w:t> </w:t>
      </w:r>
      <w:r w:rsidRPr="007D7612">
        <w:rPr>
          <w:szCs w:val="24"/>
        </w:rPr>
        <w:t>dn. ……………..</w:t>
      </w:r>
    </w:p>
    <w:p w:rsidR="00BC1644" w:rsidRPr="00BC1644" w:rsidRDefault="00BC1644" w:rsidP="00714D9C">
      <w:pPr>
        <w:numPr>
          <w:ilvl w:val="0"/>
          <w:numId w:val="51"/>
        </w:numPr>
        <w:spacing w:after="120"/>
        <w:ind w:left="426"/>
        <w:jc w:val="both"/>
        <w:rPr>
          <w:szCs w:val="24"/>
        </w:rPr>
      </w:pPr>
      <w:r w:rsidRPr="00BC1644">
        <w:rPr>
          <w:szCs w:val="24"/>
        </w:rPr>
        <w:t>Przedmiot</w:t>
      </w:r>
      <w:r w:rsidR="00BC1D4E">
        <w:rPr>
          <w:szCs w:val="24"/>
        </w:rPr>
        <w:t xml:space="preserve"> umowy</w:t>
      </w:r>
      <w:r w:rsidRPr="00BC1644">
        <w:rPr>
          <w:szCs w:val="24"/>
        </w:rPr>
        <w:t xml:space="preserve"> obejmuje zakup urządzenia, dostawę do siedziby Zamawiającego, montaż, weryfikację parametrów technicznych oraz przeszkolenie pracowników w</w:t>
      </w:r>
      <w:r w:rsidR="00BC1191">
        <w:rPr>
          <w:szCs w:val="24"/>
        </w:rPr>
        <w:t> </w:t>
      </w:r>
      <w:r w:rsidRPr="00BC1644">
        <w:rPr>
          <w:szCs w:val="24"/>
        </w:rPr>
        <w:t>zakresie użytkowania ww. urządzenia</w:t>
      </w:r>
    </w:p>
    <w:p w:rsidR="00B525AC" w:rsidRPr="008E35B0" w:rsidRDefault="00B525AC" w:rsidP="00714D9C">
      <w:pPr>
        <w:numPr>
          <w:ilvl w:val="0"/>
          <w:numId w:val="51"/>
        </w:numPr>
        <w:spacing w:after="120"/>
        <w:ind w:left="426"/>
        <w:jc w:val="both"/>
        <w:rPr>
          <w:b/>
          <w:szCs w:val="24"/>
        </w:rPr>
      </w:pPr>
      <w:r w:rsidRPr="007D7612">
        <w:rPr>
          <w:szCs w:val="24"/>
        </w:rPr>
        <w:t>Szczegółowy opis przedmiotu umowy określa</w:t>
      </w:r>
      <w:r w:rsidR="008B7FD4">
        <w:rPr>
          <w:szCs w:val="24"/>
        </w:rPr>
        <w:t xml:space="preserve"> opis przedmiotu zamówienia (OPZ) stanowiący załącznik nr 1 do umowy oraz </w:t>
      </w:r>
      <w:r w:rsidR="008B7FD4" w:rsidRPr="008E35B0">
        <w:rPr>
          <w:szCs w:val="24"/>
        </w:rPr>
        <w:t>specyfikacja techniczna urządzenia</w:t>
      </w:r>
      <w:r w:rsidR="002379FC" w:rsidRPr="008E35B0">
        <w:rPr>
          <w:szCs w:val="24"/>
        </w:rPr>
        <w:t xml:space="preserve"> zaakceptowana przez Zamawiającego</w:t>
      </w:r>
      <w:r w:rsidR="008B7FD4" w:rsidRPr="008E35B0">
        <w:rPr>
          <w:szCs w:val="24"/>
        </w:rPr>
        <w:t xml:space="preserve"> </w:t>
      </w:r>
      <w:r w:rsidR="002379FC" w:rsidRPr="00900D9B">
        <w:rPr>
          <w:szCs w:val="24"/>
        </w:rPr>
        <w:t xml:space="preserve">(zgodnie z zapisami rozdziału </w:t>
      </w:r>
      <w:r w:rsidR="00900D9B" w:rsidRPr="00900D9B">
        <w:rPr>
          <w:szCs w:val="24"/>
        </w:rPr>
        <w:t>IV ust. 10</w:t>
      </w:r>
      <w:r w:rsidR="00425544" w:rsidRPr="00900D9B">
        <w:rPr>
          <w:szCs w:val="24"/>
        </w:rPr>
        <w:t xml:space="preserve"> SIWZ) </w:t>
      </w:r>
      <w:r w:rsidR="008B7FD4" w:rsidRPr="008E35B0">
        <w:rPr>
          <w:szCs w:val="24"/>
        </w:rPr>
        <w:t>stanowiąca załącznik nr 2 do umowy.</w:t>
      </w:r>
    </w:p>
    <w:p w:rsidR="008F1835" w:rsidRPr="008F1835" w:rsidRDefault="008F1835" w:rsidP="008F1835">
      <w:pPr>
        <w:numPr>
          <w:ilvl w:val="0"/>
          <w:numId w:val="55"/>
        </w:numPr>
        <w:spacing w:after="120"/>
        <w:ind w:left="426"/>
        <w:jc w:val="both"/>
        <w:rPr>
          <w:szCs w:val="24"/>
        </w:rPr>
      </w:pPr>
      <w:r w:rsidRPr="008F1835">
        <w:rPr>
          <w:szCs w:val="24"/>
        </w:rPr>
        <w:t>Wykonawca dostarczy wraz z urządzeniem dokumentację techniczno-ruchową (DTR) i</w:t>
      </w:r>
      <w:r w:rsidR="003A0F5A">
        <w:rPr>
          <w:szCs w:val="24"/>
        </w:rPr>
        <w:t> </w:t>
      </w:r>
      <w:r w:rsidRPr="008F1835">
        <w:rPr>
          <w:szCs w:val="24"/>
        </w:rPr>
        <w:t>instrukcję obsługi w języku polskim.</w:t>
      </w:r>
    </w:p>
    <w:p w:rsidR="004539F7" w:rsidRPr="008F1835" w:rsidRDefault="00B525AC" w:rsidP="008F1835">
      <w:pPr>
        <w:numPr>
          <w:ilvl w:val="0"/>
          <w:numId w:val="55"/>
        </w:numPr>
        <w:spacing w:after="120"/>
        <w:ind w:left="426"/>
        <w:jc w:val="both"/>
        <w:rPr>
          <w:szCs w:val="24"/>
        </w:rPr>
      </w:pPr>
      <w:r w:rsidRPr="008F1835">
        <w:rPr>
          <w:szCs w:val="24"/>
        </w:rPr>
        <w:t>Wykonawca zobowiązany jest dostarczyć przedmiot zamówienia nowy, nieuszkodzony, wolny od wad i odpowiadający obowiązującym normom oraz posiadające niezbędne certyfikaty i atesty zgodnie z obowiązującymi przepisami prawa.</w:t>
      </w:r>
    </w:p>
    <w:p w:rsidR="004539F7" w:rsidRDefault="004539F7" w:rsidP="00B525AC">
      <w:pPr>
        <w:spacing w:before="120" w:line="276" w:lineRule="auto"/>
        <w:ind w:left="66"/>
        <w:jc w:val="both"/>
        <w:rPr>
          <w:b/>
          <w:szCs w:val="24"/>
        </w:rPr>
      </w:pPr>
    </w:p>
    <w:p w:rsidR="00B525AC" w:rsidRPr="00392130" w:rsidRDefault="00B525AC" w:rsidP="00B525AC">
      <w:pPr>
        <w:spacing w:line="276" w:lineRule="auto"/>
        <w:jc w:val="center"/>
        <w:rPr>
          <w:b/>
          <w:color w:val="000000"/>
          <w:szCs w:val="24"/>
        </w:rPr>
      </w:pPr>
      <w:r w:rsidRPr="00392130">
        <w:rPr>
          <w:b/>
          <w:color w:val="000000"/>
          <w:szCs w:val="24"/>
        </w:rPr>
        <w:t>§2</w:t>
      </w:r>
    </w:p>
    <w:p w:rsidR="00B525AC" w:rsidRPr="00392130" w:rsidRDefault="00B525AC" w:rsidP="00B525AC">
      <w:pPr>
        <w:spacing w:line="276" w:lineRule="auto"/>
        <w:jc w:val="center"/>
        <w:rPr>
          <w:b/>
          <w:color w:val="000000"/>
          <w:szCs w:val="24"/>
        </w:rPr>
      </w:pPr>
      <w:r w:rsidRPr="00392130">
        <w:rPr>
          <w:b/>
          <w:color w:val="000000"/>
          <w:szCs w:val="24"/>
        </w:rPr>
        <w:t>Warunki realizacji umowy</w:t>
      </w:r>
    </w:p>
    <w:p w:rsidR="00D662A6" w:rsidRPr="00392130" w:rsidRDefault="00D662A6" w:rsidP="00D662A6">
      <w:pPr>
        <w:numPr>
          <w:ilvl w:val="0"/>
          <w:numId w:val="42"/>
        </w:numPr>
        <w:spacing w:before="120" w:line="276" w:lineRule="auto"/>
        <w:jc w:val="both"/>
        <w:rPr>
          <w:szCs w:val="24"/>
        </w:rPr>
      </w:pPr>
      <w:r w:rsidRPr="00392130">
        <w:rPr>
          <w:szCs w:val="24"/>
        </w:rPr>
        <w:t>Miejsce dostawy: siedziba zamawiającego. Wykonawca zobowiązany jest do złożenia dostarczonego sprzętu we wskazanym przez Zamawiającego miejscu.</w:t>
      </w:r>
    </w:p>
    <w:p w:rsidR="00B525AC" w:rsidRPr="00392130" w:rsidRDefault="00B525AC" w:rsidP="00714D9C">
      <w:pPr>
        <w:numPr>
          <w:ilvl w:val="0"/>
          <w:numId w:val="42"/>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B525AC" w:rsidRPr="00392130" w:rsidRDefault="00B525AC" w:rsidP="00714D9C">
      <w:pPr>
        <w:numPr>
          <w:ilvl w:val="0"/>
          <w:numId w:val="42"/>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B525AC" w:rsidRPr="00392130" w:rsidRDefault="00B525AC" w:rsidP="00714D9C">
      <w:pPr>
        <w:numPr>
          <w:ilvl w:val="0"/>
          <w:numId w:val="42"/>
        </w:numPr>
        <w:tabs>
          <w:tab w:val="left" w:pos="708"/>
        </w:tabs>
        <w:spacing w:before="60" w:after="120"/>
        <w:jc w:val="both"/>
        <w:rPr>
          <w:szCs w:val="24"/>
        </w:rPr>
      </w:pPr>
      <w:r w:rsidRPr="00392130">
        <w:rPr>
          <w:szCs w:val="24"/>
        </w:rPr>
        <w:t>Wykonawca:</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B525AC" w:rsidRPr="00392130" w:rsidRDefault="00B525AC" w:rsidP="00714D9C">
      <w:pPr>
        <w:numPr>
          <w:ilvl w:val="1"/>
          <w:numId w:val="52"/>
        </w:numPr>
        <w:tabs>
          <w:tab w:val="clear" w:pos="1134"/>
          <w:tab w:val="num" w:pos="851"/>
        </w:tabs>
        <w:spacing w:after="120"/>
        <w:jc w:val="both"/>
        <w:rPr>
          <w:szCs w:val="24"/>
        </w:rPr>
      </w:pPr>
      <w:r w:rsidRPr="00392130">
        <w:rPr>
          <w:szCs w:val="24"/>
        </w:rPr>
        <w:t>odpowiada za jakość i terminowość wykonania przedmiotu umowy;</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B525AC" w:rsidRPr="00392130" w:rsidRDefault="00B525AC" w:rsidP="00714D9C">
      <w:pPr>
        <w:numPr>
          <w:ilvl w:val="0"/>
          <w:numId w:val="42"/>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B525AC" w:rsidRPr="00392130" w:rsidRDefault="00B525AC" w:rsidP="00714D9C">
      <w:pPr>
        <w:numPr>
          <w:ilvl w:val="0"/>
          <w:numId w:val="42"/>
        </w:numPr>
        <w:spacing w:after="120"/>
        <w:jc w:val="both"/>
        <w:rPr>
          <w:szCs w:val="24"/>
        </w:rPr>
      </w:pPr>
      <w:r w:rsidRPr="00392130">
        <w:rPr>
          <w:szCs w:val="24"/>
        </w:rPr>
        <w:t>Wykonawca nie może przenieść na osobę trzecią wierzytelności wynikającej dla Wykonawcy z niniejszej umowy bez zgody Zamawiającego.</w:t>
      </w:r>
    </w:p>
    <w:p w:rsidR="00B525AC" w:rsidRPr="00392130" w:rsidRDefault="00B525AC" w:rsidP="00714D9C">
      <w:pPr>
        <w:numPr>
          <w:ilvl w:val="0"/>
          <w:numId w:val="42"/>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rsidR="00B525AC" w:rsidRPr="00392130" w:rsidRDefault="00B525AC" w:rsidP="00714D9C">
      <w:pPr>
        <w:numPr>
          <w:ilvl w:val="0"/>
          <w:numId w:val="42"/>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B525AC" w:rsidRPr="00392130" w:rsidRDefault="00B525AC" w:rsidP="00714D9C">
      <w:pPr>
        <w:numPr>
          <w:ilvl w:val="0"/>
          <w:numId w:val="42"/>
        </w:numPr>
        <w:spacing w:after="120"/>
        <w:jc w:val="both"/>
        <w:rPr>
          <w:szCs w:val="24"/>
        </w:rPr>
      </w:pPr>
      <w:r w:rsidRPr="00392130">
        <w:rPr>
          <w:szCs w:val="24"/>
        </w:rPr>
        <w:t>Wykonawca jest odpowiedzialny za działania, uchybienia i zaniedbania podwykonawcy jak za własne działania, uchybienia i zaniedbania.</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spacing w:line="276" w:lineRule="auto"/>
        <w:jc w:val="center"/>
        <w:rPr>
          <w:b/>
          <w:color w:val="000000"/>
          <w:szCs w:val="24"/>
        </w:rPr>
      </w:pPr>
      <w:r w:rsidRPr="00392130">
        <w:rPr>
          <w:b/>
          <w:color w:val="000000"/>
          <w:szCs w:val="24"/>
        </w:rPr>
        <w:t>§3</w:t>
      </w:r>
    </w:p>
    <w:p w:rsidR="00B525AC" w:rsidRPr="00392130" w:rsidRDefault="00B525AC" w:rsidP="00B525AC">
      <w:pPr>
        <w:spacing w:line="276" w:lineRule="auto"/>
        <w:jc w:val="center"/>
        <w:rPr>
          <w:b/>
          <w:color w:val="000000"/>
          <w:szCs w:val="24"/>
        </w:rPr>
      </w:pPr>
      <w:r w:rsidRPr="00392130">
        <w:rPr>
          <w:b/>
          <w:color w:val="000000"/>
          <w:szCs w:val="24"/>
        </w:rPr>
        <w:t>Termin realizacji umowy</w:t>
      </w:r>
    </w:p>
    <w:p w:rsidR="00B525AC" w:rsidRPr="00392130" w:rsidRDefault="00B525AC" w:rsidP="00714D9C">
      <w:pPr>
        <w:numPr>
          <w:ilvl w:val="0"/>
          <w:numId w:val="43"/>
        </w:numPr>
        <w:spacing w:after="120"/>
        <w:jc w:val="both"/>
        <w:rPr>
          <w:szCs w:val="24"/>
        </w:rPr>
      </w:pPr>
      <w:r w:rsidRPr="00392130">
        <w:rPr>
          <w:szCs w:val="24"/>
        </w:rPr>
        <w:t>Terminem rozpoczęcia realizacji przedmiotu umowy jest data podpisania niniejszej umowy.</w:t>
      </w:r>
    </w:p>
    <w:p w:rsidR="00B525AC" w:rsidRPr="00F0672F" w:rsidRDefault="00B525AC" w:rsidP="00714D9C">
      <w:pPr>
        <w:numPr>
          <w:ilvl w:val="0"/>
          <w:numId w:val="43"/>
        </w:numPr>
        <w:spacing w:after="120" w:line="276" w:lineRule="auto"/>
        <w:jc w:val="both"/>
        <w:rPr>
          <w:color w:val="000000"/>
          <w:szCs w:val="24"/>
        </w:rPr>
      </w:pPr>
      <w:r>
        <w:rPr>
          <w:szCs w:val="24"/>
        </w:rPr>
        <w:t>Termin wykonania umowy</w:t>
      </w:r>
      <w:r w:rsidR="00C5021A">
        <w:rPr>
          <w:szCs w:val="24"/>
        </w:rPr>
        <w:t xml:space="preserve">: </w:t>
      </w:r>
      <w:r w:rsidR="00B03516">
        <w:rPr>
          <w:szCs w:val="24"/>
        </w:rPr>
        <w:t>………………..</w:t>
      </w:r>
    </w:p>
    <w:p w:rsidR="00A2012A" w:rsidRDefault="00A2012A" w:rsidP="00B525AC">
      <w:pPr>
        <w:spacing w:line="276" w:lineRule="auto"/>
        <w:jc w:val="center"/>
        <w:rPr>
          <w:b/>
          <w:color w:val="000000"/>
          <w:szCs w:val="24"/>
        </w:rPr>
      </w:pPr>
    </w:p>
    <w:p w:rsidR="00B525AC" w:rsidRPr="00392130" w:rsidRDefault="00B525AC" w:rsidP="00B525AC">
      <w:pPr>
        <w:spacing w:line="276" w:lineRule="auto"/>
        <w:jc w:val="center"/>
        <w:rPr>
          <w:b/>
          <w:color w:val="000000"/>
          <w:szCs w:val="24"/>
        </w:rPr>
      </w:pPr>
      <w:r w:rsidRPr="00392130">
        <w:rPr>
          <w:b/>
          <w:color w:val="000000"/>
          <w:szCs w:val="24"/>
        </w:rPr>
        <w:t>§4</w:t>
      </w:r>
    </w:p>
    <w:p w:rsidR="00B525AC" w:rsidRPr="00392130" w:rsidRDefault="00B525AC" w:rsidP="00B525AC">
      <w:pPr>
        <w:spacing w:line="276" w:lineRule="auto"/>
        <w:jc w:val="center"/>
        <w:rPr>
          <w:b/>
          <w:szCs w:val="24"/>
        </w:rPr>
      </w:pPr>
      <w:r w:rsidRPr="00392130">
        <w:rPr>
          <w:b/>
          <w:szCs w:val="24"/>
        </w:rPr>
        <w:t>Wynagrodzenie</w:t>
      </w:r>
    </w:p>
    <w:p w:rsidR="00B525AC" w:rsidRPr="00392130" w:rsidRDefault="00B525AC" w:rsidP="00714D9C">
      <w:pPr>
        <w:numPr>
          <w:ilvl w:val="0"/>
          <w:numId w:val="44"/>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B525AC" w:rsidRDefault="00B525AC" w:rsidP="00714D9C">
      <w:pPr>
        <w:numPr>
          <w:ilvl w:val="0"/>
          <w:numId w:val="44"/>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B525AC" w:rsidRPr="00435092" w:rsidRDefault="00B525AC" w:rsidP="00714D9C">
      <w:pPr>
        <w:numPr>
          <w:ilvl w:val="0"/>
          <w:numId w:val="44"/>
        </w:numPr>
        <w:spacing w:after="120" w:line="276" w:lineRule="auto"/>
        <w:jc w:val="both"/>
        <w:rPr>
          <w:szCs w:val="24"/>
        </w:rPr>
      </w:pPr>
      <w:r w:rsidRPr="00435092">
        <w:rPr>
          <w:szCs w:val="24"/>
        </w:rPr>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rsidR="00B525AC" w:rsidRPr="00392130" w:rsidRDefault="00B525AC" w:rsidP="00714D9C">
      <w:pPr>
        <w:numPr>
          <w:ilvl w:val="0"/>
          <w:numId w:val="44"/>
        </w:numPr>
        <w:spacing w:after="120"/>
        <w:jc w:val="both"/>
        <w:rPr>
          <w:szCs w:val="24"/>
        </w:rPr>
      </w:pPr>
      <w:r w:rsidRPr="00392130">
        <w:rPr>
          <w:szCs w:val="24"/>
        </w:rPr>
        <w:t>Podstawą do wystawienia faktury jest protokół odbioru, o którym mowa w §</w:t>
      </w:r>
      <w:r>
        <w:rPr>
          <w:szCs w:val="24"/>
        </w:rPr>
        <w:t xml:space="preserve"> 2 ust. 7</w:t>
      </w:r>
      <w:r w:rsidRPr="00392130">
        <w:rPr>
          <w:szCs w:val="24"/>
        </w:rPr>
        <w:t xml:space="preserve"> umowy, podpisany  przez osoby upoważnione do działania w imien</w:t>
      </w:r>
      <w:r>
        <w:rPr>
          <w:szCs w:val="24"/>
        </w:rPr>
        <w:t xml:space="preserve">iu Zamawiającego i </w:t>
      </w:r>
      <w:r w:rsidRPr="00392130">
        <w:rPr>
          <w:szCs w:val="24"/>
        </w:rPr>
        <w:t>Wykonawcy</w:t>
      </w:r>
      <w:r>
        <w:rPr>
          <w:szCs w:val="24"/>
        </w:rPr>
        <w:t>.</w:t>
      </w:r>
    </w:p>
    <w:p w:rsidR="00B525AC" w:rsidRDefault="00B525AC" w:rsidP="00714D9C">
      <w:pPr>
        <w:numPr>
          <w:ilvl w:val="0"/>
          <w:numId w:val="44"/>
        </w:numPr>
        <w:spacing w:after="120"/>
        <w:jc w:val="both"/>
        <w:rPr>
          <w:szCs w:val="24"/>
        </w:rPr>
      </w:pPr>
      <w:r w:rsidRPr="00392130">
        <w:rPr>
          <w:szCs w:val="24"/>
        </w:rPr>
        <w:t>Dniem zapłaty jest dzień obciążenia rachunku bankowego Zamawiającego.</w:t>
      </w:r>
    </w:p>
    <w:p w:rsidR="00B525AC" w:rsidRPr="00392130" w:rsidRDefault="00B525AC" w:rsidP="00B525AC">
      <w:pPr>
        <w:spacing w:before="240" w:line="276" w:lineRule="auto"/>
        <w:jc w:val="center"/>
        <w:rPr>
          <w:b/>
          <w:color w:val="000000"/>
          <w:szCs w:val="24"/>
        </w:rPr>
      </w:pPr>
      <w:r w:rsidRPr="00392130">
        <w:rPr>
          <w:b/>
          <w:color w:val="000000"/>
          <w:szCs w:val="24"/>
        </w:rPr>
        <w:t>§5</w:t>
      </w:r>
    </w:p>
    <w:p w:rsidR="00B525AC" w:rsidRPr="00392130" w:rsidRDefault="00B525AC" w:rsidP="00B525AC">
      <w:pPr>
        <w:spacing w:after="120" w:line="276" w:lineRule="auto"/>
        <w:jc w:val="center"/>
        <w:rPr>
          <w:b/>
          <w:color w:val="000000"/>
          <w:szCs w:val="24"/>
        </w:rPr>
      </w:pPr>
      <w:r w:rsidRPr="00392130">
        <w:rPr>
          <w:b/>
          <w:color w:val="000000"/>
          <w:szCs w:val="24"/>
        </w:rPr>
        <w:t>Klauzula poufności</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przestrzegania obowiązujących przepisów w zakresie ochrony danych osobowych.</w:t>
      </w:r>
    </w:p>
    <w:p w:rsidR="00B525AC" w:rsidRPr="00392130" w:rsidRDefault="00B525AC" w:rsidP="00714D9C">
      <w:pPr>
        <w:pStyle w:val="Wyliczenie1"/>
        <w:numPr>
          <w:ilvl w:val="0"/>
          <w:numId w:val="45"/>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są zwolnione z obowiązku zachowania tajemnicy i poufności, jeżeli informacje, co do których taki obowiązek istniał:</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B525AC" w:rsidRPr="00392130" w:rsidRDefault="00B525AC" w:rsidP="00714D9C">
      <w:pPr>
        <w:pStyle w:val="Akapitzlist"/>
        <w:numPr>
          <w:ilvl w:val="0"/>
          <w:numId w:val="45"/>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B525AC" w:rsidRDefault="00B525AC" w:rsidP="00B525AC">
      <w:pPr>
        <w:spacing w:line="276" w:lineRule="auto"/>
        <w:ind w:left="426" w:hanging="426"/>
        <w:jc w:val="both"/>
        <w:rPr>
          <w:color w:val="000000"/>
          <w:szCs w:val="24"/>
        </w:rPr>
      </w:pPr>
    </w:p>
    <w:p w:rsidR="000B05A8" w:rsidRPr="00392130" w:rsidRDefault="000B05A8" w:rsidP="00B525AC">
      <w:pPr>
        <w:spacing w:line="276" w:lineRule="auto"/>
        <w:ind w:left="426" w:hanging="426"/>
        <w:jc w:val="both"/>
        <w:rPr>
          <w:color w:val="000000"/>
          <w:szCs w:val="24"/>
        </w:rPr>
      </w:pPr>
    </w:p>
    <w:p w:rsidR="00B525AC" w:rsidRPr="00392130" w:rsidRDefault="00B525AC" w:rsidP="00B525AC">
      <w:pPr>
        <w:tabs>
          <w:tab w:val="left" w:pos="3512"/>
        </w:tabs>
        <w:spacing w:line="276" w:lineRule="auto"/>
        <w:jc w:val="center"/>
        <w:rPr>
          <w:b/>
          <w:color w:val="000000"/>
          <w:szCs w:val="24"/>
        </w:rPr>
      </w:pPr>
      <w:r w:rsidRPr="00392130">
        <w:rPr>
          <w:b/>
          <w:color w:val="000000"/>
          <w:szCs w:val="24"/>
        </w:rPr>
        <w:t>§6</w:t>
      </w:r>
    </w:p>
    <w:p w:rsidR="00B525AC" w:rsidRPr="00392130" w:rsidRDefault="00B525AC" w:rsidP="00B525AC">
      <w:pPr>
        <w:tabs>
          <w:tab w:val="left" w:pos="3512"/>
        </w:tabs>
        <w:spacing w:after="120" w:line="276" w:lineRule="auto"/>
        <w:jc w:val="center"/>
        <w:rPr>
          <w:b/>
          <w:color w:val="000000"/>
          <w:szCs w:val="24"/>
        </w:rPr>
      </w:pPr>
      <w:r w:rsidRPr="00392130">
        <w:rPr>
          <w:b/>
          <w:color w:val="000000"/>
          <w:szCs w:val="24"/>
        </w:rPr>
        <w:t>Osoby odpowiedzialne za realizację umowy</w:t>
      </w:r>
    </w:p>
    <w:p w:rsidR="00B525AC" w:rsidRPr="00392130" w:rsidRDefault="00B525AC" w:rsidP="00714D9C">
      <w:pPr>
        <w:pStyle w:val="Akapitzlist"/>
        <w:numPr>
          <w:ilvl w:val="0"/>
          <w:numId w:val="4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B525AC" w:rsidRPr="00392130" w:rsidRDefault="00B525AC" w:rsidP="00714D9C">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B525AC" w:rsidRPr="00392130" w:rsidRDefault="00B525AC" w:rsidP="00714D9C">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B525AC" w:rsidRPr="00392130" w:rsidRDefault="00B525AC" w:rsidP="00714D9C">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B525AC" w:rsidRPr="00392130" w:rsidRDefault="00B525AC" w:rsidP="00B525AC">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udzieli Zamawiającemu gwarancji obejmującej okres 24 miesiące.</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zapewni bezpłatne naprawy gwarancyjne urządzenia przez producenta lub autoryzowanego przedstawiciela producenta w okresie udzielonej gwarancji w okresach wynikających z zasad jego użytkowania pozwalające na użytkowanie urządzenia zgodnie z zaleceniami producenta.</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przedstawiciela oferującego taki serwis Wykonawca zobowiązany będzie do jego zapewnienia w miejscu ustalonym przez strony. </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Serwis gwarancyjny będzie świadczony w dniach roboczych tygodnia (od poniedziałku do piątku) w godzinach 8.oo – 16.oo, a dokonywany w miejscu użytkowania urządzenia odbywać się będzie w obecności przedstawiciela Zamawiającego</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Zgłoszenie awarii lub innej nieprawidłowości w działaniu urządzenia dokonywane będzie przez Zamawiającego pisemnie, faksem lub pocztą elektroniczną.</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rsidR="007E6973" w:rsidRPr="005D1957" w:rsidRDefault="007E6973" w:rsidP="00714D9C">
      <w:pPr>
        <w:pStyle w:val="Tekstpodstawowywcity"/>
        <w:numPr>
          <w:ilvl w:val="0"/>
          <w:numId w:val="53"/>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Naprawa zaistniałych awarii lub usterek urządzenia bądź jego kal</w:t>
      </w:r>
      <w:r w:rsidR="00997A89" w:rsidRPr="005D1957">
        <w:rPr>
          <w:rFonts w:eastAsia="Calibri"/>
          <w:szCs w:val="24"/>
          <w:lang w:eastAsia="en-US"/>
        </w:rPr>
        <w:t xml:space="preserve">ibracji nastąpi w terminie do </w:t>
      </w:r>
      <w:r w:rsidR="00C824E8">
        <w:rPr>
          <w:rFonts w:eastAsia="Calibri"/>
          <w:szCs w:val="24"/>
          <w:lang w:eastAsia="en-US"/>
        </w:rPr>
        <w:t xml:space="preserve">14 </w:t>
      </w:r>
      <w:r w:rsidRPr="005D1957">
        <w:rPr>
          <w:rFonts w:eastAsia="Calibri"/>
          <w:szCs w:val="24"/>
          <w:lang w:eastAsia="en-US"/>
        </w:rPr>
        <w:t>dni od dnia ich zgłoszenia serwisowi (nie uwzględniając czasu potrzebnego na ewentualne wyprodukowanie części zamiennych). Fakt naprawy Wykonawca odnotuje w</w:t>
      </w:r>
      <w:r w:rsidR="00C824E8">
        <w:rPr>
          <w:rFonts w:eastAsia="Calibri"/>
          <w:szCs w:val="24"/>
          <w:lang w:eastAsia="en-US"/>
        </w:rPr>
        <w:t> </w:t>
      </w:r>
      <w:r w:rsidRPr="005D1957">
        <w:rPr>
          <w:rFonts w:eastAsia="Calibri"/>
          <w:szCs w:val="24"/>
          <w:lang w:eastAsia="en-US"/>
        </w:rPr>
        <w:t>karcie gwarancyjnej</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rsidR="00B525AC" w:rsidRDefault="00B525AC" w:rsidP="00714D9C">
      <w:pPr>
        <w:numPr>
          <w:ilvl w:val="0"/>
          <w:numId w:val="53"/>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B525AC" w:rsidRPr="00392130" w:rsidRDefault="00B525AC" w:rsidP="00B525AC">
      <w:pPr>
        <w:spacing w:line="276" w:lineRule="auto"/>
        <w:jc w:val="center"/>
        <w:rPr>
          <w:b/>
          <w:color w:val="000000"/>
          <w:szCs w:val="24"/>
        </w:rPr>
      </w:pPr>
      <w:r w:rsidRPr="00392130">
        <w:rPr>
          <w:b/>
          <w:color w:val="000000"/>
          <w:szCs w:val="24"/>
        </w:rPr>
        <w:t>§8</w:t>
      </w:r>
    </w:p>
    <w:p w:rsidR="00B525AC" w:rsidRPr="00392130" w:rsidRDefault="00B525AC" w:rsidP="00B525AC">
      <w:pPr>
        <w:spacing w:before="120" w:after="120"/>
        <w:jc w:val="center"/>
        <w:rPr>
          <w:b/>
          <w:szCs w:val="24"/>
        </w:rPr>
      </w:pPr>
      <w:r w:rsidRPr="00392130">
        <w:rPr>
          <w:b/>
          <w:szCs w:val="24"/>
        </w:rPr>
        <w:t>Odstąpienie od umowy / Rozwiązanie umowy</w:t>
      </w:r>
    </w:p>
    <w:p w:rsidR="00B525AC" w:rsidRPr="00392130" w:rsidRDefault="00B525AC" w:rsidP="00714D9C">
      <w:pPr>
        <w:pStyle w:val="Default"/>
        <w:numPr>
          <w:ilvl w:val="0"/>
          <w:numId w:val="48"/>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B525AC" w:rsidRPr="00392130" w:rsidRDefault="00B525AC" w:rsidP="00714D9C">
      <w:pPr>
        <w:pStyle w:val="Default"/>
        <w:numPr>
          <w:ilvl w:val="0"/>
          <w:numId w:val="48"/>
        </w:numPr>
        <w:spacing w:line="276" w:lineRule="auto"/>
        <w:jc w:val="both"/>
        <w:rPr>
          <w:color w:val="auto"/>
        </w:rPr>
      </w:pPr>
      <w:r w:rsidRPr="00392130">
        <w:rPr>
          <w:color w:val="auto"/>
        </w:rPr>
        <w:t>Oprócz prawa odstąpienia od umowy określonego w ust. 1, Zamawiający może rozwiązać umowę ze skutkiem natychmiastowym w przypadku:</w:t>
      </w:r>
    </w:p>
    <w:p w:rsidR="00B525AC" w:rsidRPr="00392130" w:rsidRDefault="00B525AC" w:rsidP="00714D9C">
      <w:pPr>
        <w:pStyle w:val="Default"/>
        <w:numPr>
          <w:ilvl w:val="1"/>
          <w:numId w:val="48"/>
        </w:numPr>
        <w:spacing w:line="276" w:lineRule="auto"/>
        <w:ind w:left="993"/>
        <w:rPr>
          <w:color w:val="auto"/>
        </w:rPr>
      </w:pPr>
      <w:r w:rsidRPr="00392130">
        <w:rPr>
          <w:color w:val="auto"/>
        </w:rPr>
        <w:t xml:space="preserve">zwłoki w realizacji umowy dłuższej, niż </w:t>
      </w:r>
      <w:r w:rsidR="001D3DDF">
        <w:rPr>
          <w:color w:val="auto"/>
        </w:rPr>
        <w:t>1</w:t>
      </w:r>
      <w:r w:rsidRPr="00392130">
        <w:rPr>
          <w:color w:val="auto"/>
        </w:rPr>
        <w:t>0 dni roboczych</w:t>
      </w:r>
    </w:p>
    <w:p w:rsidR="00B525AC" w:rsidRPr="00392130" w:rsidRDefault="00B525AC" w:rsidP="00714D9C">
      <w:pPr>
        <w:pStyle w:val="Default"/>
        <w:numPr>
          <w:ilvl w:val="1"/>
          <w:numId w:val="48"/>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B525AC" w:rsidRPr="00392130" w:rsidRDefault="00B525AC" w:rsidP="00714D9C">
      <w:pPr>
        <w:pStyle w:val="Default"/>
        <w:numPr>
          <w:ilvl w:val="0"/>
          <w:numId w:val="48"/>
        </w:numPr>
        <w:spacing w:line="276" w:lineRule="auto"/>
        <w:jc w:val="both"/>
        <w:rPr>
          <w:color w:val="auto"/>
        </w:rPr>
      </w:pPr>
      <w:r w:rsidRPr="00392130">
        <w:rPr>
          <w:color w:val="auto"/>
        </w:rPr>
        <w:t>Oświadczenie o odstąpieniu lub rozwiązaniu umowy wymaga formy pisemnej z</w:t>
      </w:r>
      <w:r w:rsidR="00D17B6D">
        <w:rPr>
          <w:color w:val="auto"/>
        </w:rPr>
        <w:t> </w:t>
      </w:r>
      <w:r w:rsidRPr="00392130">
        <w:rPr>
          <w:color w:val="auto"/>
        </w:rPr>
        <w:t>podaniem uzasadnienia.</w:t>
      </w:r>
    </w:p>
    <w:p w:rsidR="00B525AC" w:rsidRDefault="00B525AC" w:rsidP="00714D9C">
      <w:pPr>
        <w:pStyle w:val="Default"/>
        <w:numPr>
          <w:ilvl w:val="0"/>
          <w:numId w:val="48"/>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§9</w:t>
      </w:r>
    </w:p>
    <w:p w:rsidR="00B525AC" w:rsidRPr="00392130" w:rsidRDefault="00B525AC" w:rsidP="00B525AC">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B525AC" w:rsidRPr="00392130" w:rsidRDefault="00B525AC" w:rsidP="00714D9C">
      <w:pPr>
        <w:pStyle w:val="Default"/>
        <w:numPr>
          <w:ilvl w:val="0"/>
          <w:numId w:val="49"/>
        </w:numPr>
        <w:spacing w:after="120" w:line="276" w:lineRule="auto"/>
        <w:ind w:left="357" w:hanging="357"/>
        <w:jc w:val="both"/>
        <w:rPr>
          <w:color w:val="auto"/>
        </w:rPr>
      </w:pPr>
      <w:r w:rsidRPr="00392130">
        <w:t xml:space="preserve">Za zwłokę w wykonaniu przedmiotu umowy Zamawiający może naliczyć Wykonawcy karę umowną w wysokości </w:t>
      </w:r>
      <w:r w:rsidR="003A37A0">
        <w:t>0,8</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B525AC" w:rsidRPr="00392130" w:rsidRDefault="00B525AC" w:rsidP="00714D9C">
      <w:pPr>
        <w:pStyle w:val="Default"/>
        <w:numPr>
          <w:ilvl w:val="0"/>
          <w:numId w:val="49"/>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rsidR="00B56480">
        <w:t>2</w:t>
      </w:r>
      <w:r w:rsidRPr="00392130">
        <w:t xml:space="preserve">0 % wynagrodzenia brutto określonego w </w:t>
      </w:r>
      <w:r w:rsidRPr="00392130">
        <w:rPr>
          <w:color w:val="auto"/>
        </w:rPr>
        <w:t xml:space="preserve">§ 4 </w:t>
      </w:r>
      <w:r w:rsidRPr="00392130">
        <w:t>umowy.</w:t>
      </w:r>
    </w:p>
    <w:p w:rsidR="00B525AC" w:rsidRPr="00392130" w:rsidRDefault="00B525AC" w:rsidP="00714D9C">
      <w:pPr>
        <w:pStyle w:val="Default"/>
        <w:numPr>
          <w:ilvl w:val="0"/>
          <w:numId w:val="49"/>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B525AC" w:rsidRPr="00392130" w:rsidRDefault="00B525AC" w:rsidP="00714D9C">
      <w:pPr>
        <w:pStyle w:val="Default"/>
        <w:numPr>
          <w:ilvl w:val="0"/>
          <w:numId w:val="49"/>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§10</w:t>
      </w:r>
    </w:p>
    <w:p w:rsidR="00B525AC" w:rsidRPr="002F157D" w:rsidRDefault="00B525AC" w:rsidP="00B525AC">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B525AC" w:rsidRPr="00E8384B" w:rsidRDefault="00B525AC" w:rsidP="00714D9C">
      <w:pPr>
        <w:pStyle w:val="Akapitzlist1"/>
        <w:numPr>
          <w:ilvl w:val="0"/>
          <w:numId w:val="54"/>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382DE9" w:rsidRDefault="00382DE9" w:rsidP="00714D9C">
      <w:pPr>
        <w:numPr>
          <w:ilvl w:val="1"/>
          <w:numId w:val="39"/>
        </w:numPr>
        <w:spacing w:before="45" w:after="45"/>
        <w:ind w:left="851"/>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w wyniku których zrealizowanie przedmiotu zamówienia nie będzie możliwe w terminie określonym w rozdziale VII powyżej</w:t>
      </w:r>
      <w:r w:rsidRPr="00B37013">
        <w:rPr>
          <w:rFonts w:cs="Tahoma"/>
        </w:rPr>
        <w:t>, z zastrzeżeniem, że wynagrodzenie Wykonawcy nie ulegnie zmianie</w:t>
      </w:r>
      <w:r>
        <w:rPr>
          <w:rFonts w:cs="Tahoma"/>
        </w:rPr>
        <w:t xml:space="preserve">. </w:t>
      </w:r>
    </w:p>
    <w:p w:rsidR="00382DE9" w:rsidRDefault="00382DE9" w:rsidP="00714D9C">
      <w:pPr>
        <w:numPr>
          <w:ilvl w:val="1"/>
          <w:numId w:val="39"/>
        </w:numPr>
        <w:spacing w:before="45" w:after="45"/>
        <w:ind w:left="851"/>
        <w:jc w:val="both"/>
        <w:rPr>
          <w:rFonts w:cs="Tahoma"/>
        </w:rPr>
      </w:pPr>
      <w:r w:rsidRPr="00382DE9">
        <w:rPr>
          <w:color w:val="000000"/>
          <w:szCs w:val="24"/>
        </w:rPr>
        <w:t xml:space="preserve">gdy nastąpi konieczność zmiany miejsca odbioru technicznego </w:t>
      </w:r>
      <w:r w:rsidRPr="00382DE9">
        <w:rPr>
          <w:rFonts w:cs="Tahoma"/>
        </w:rPr>
        <w:t>spowodowanej obiektywnymi czynnikami wynikającymi z potrzeb Zamawiającego.</w:t>
      </w:r>
    </w:p>
    <w:p w:rsidR="007F2284" w:rsidRDefault="00382DE9" w:rsidP="00714D9C">
      <w:pPr>
        <w:numPr>
          <w:ilvl w:val="1"/>
          <w:numId w:val="39"/>
        </w:numPr>
        <w:spacing w:before="45" w:after="45"/>
        <w:ind w:left="851"/>
        <w:jc w:val="both"/>
        <w:rPr>
          <w:rFonts w:cs="Tahoma"/>
        </w:rPr>
      </w:pPr>
      <w:r w:rsidRPr="00382DE9">
        <w:rPr>
          <w:color w:val="000000"/>
          <w:szCs w:val="24"/>
        </w:rPr>
        <w:t>zmiany warunków i sposobu płatności wynagrodzenia - bez zwiększenia wynagrodzenia wykonawcy,</w:t>
      </w:r>
    </w:p>
    <w:p w:rsidR="007F2284" w:rsidRDefault="00382DE9" w:rsidP="00714D9C">
      <w:pPr>
        <w:numPr>
          <w:ilvl w:val="1"/>
          <w:numId w:val="39"/>
        </w:numPr>
        <w:spacing w:before="45" w:after="45"/>
        <w:ind w:left="851"/>
        <w:jc w:val="both"/>
        <w:rPr>
          <w:rFonts w:cs="Tahoma"/>
        </w:rPr>
      </w:pPr>
      <w:r w:rsidRPr="007F2284">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7F2284" w:rsidRDefault="00382DE9" w:rsidP="00714D9C">
      <w:pPr>
        <w:numPr>
          <w:ilvl w:val="1"/>
          <w:numId w:val="39"/>
        </w:numPr>
        <w:spacing w:before="45" w:after="45"/>
        <w:ind w:left="851"/>
        <w:jc w:val="both"/>
        <w:rPr>
          <w:rFonts w:cs="Tahoma"/>
        </w:rPr>
      </w:pPr>
      <w:r w:rsidRPr="007F2284">
        <w:rPr>
          <w:rFonts w:eastAsia="Calibri"/>
          <w:szCs w:val="24"/>
          <w:lang w:eastAsia="en-US"/>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rsidR="00774149" w:rsidRDefault="00382DE9" w:rsidP="00714D9C">
      <w:pPr>
        <w:numPr>
          <w:ilvl w:val="1"/>
          <w:numId w:val="39"/>
        </w:numPr>
        <w:spacing w:before="45" w:after="45"/>
        <w:ind w:left="851"/>
        <w:jc w:val="both"/>
        <w:rPr>
          <w:rFonts w:cs="Tahoma"/>
        </w:rPr>
      </w:pPr>
      <w:r w:rsidRPr="007F2284">
        <w:rPr>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7F2284">
        <w:rPr>
          <w:szCs w:val="24"/>
        </w:rPr>
        <w:t>Dz.U</w:t>
      </w:r>
      <w:proofErr w:type="spellEnd"/>
      <w:r w:rsidRPr="007F2284">
        <w:rPr>
          <w:szCs w:val="24"/>
        </w:rPr>
        <w:t xml:space="preserve">. z 2002, Nr 16 poz. 1679 z </w:t>
      </w:r>
      <w:proofErr w:type="spellStart"/>
      <w:r w:rsidRPr="007F2284">
        <w:rPr>
          <w:szCs w:val="24"/>
        </w:rPr>
        <w:t>późn</w:t>
      </w:r>
      <w:proofErr w:type="spellEnd"/>
      <w:r w:rsidRPr="007F2284">
        <w:rPr>
          <w:szCs w:val="24"/>
        </w:rPr>
        <w:t xml:space="preserve">. zm.), zasad podlegania ubezpieczeniom społecznym lub ubezpieczeniu zdrowotnemu lub wysokości stawki składki na ubezpieczenie społeczne lub zdrowotne. </w:t>
      </w:r>
    </w:p>
    <w:p w:rsidR="00B525AC" w:rsidRPr="00774149" w:rsidRDefault="00774149" w:rsidP="00714D9C">
      <w:pPr>
        <w:numPr>
          <w:ilvl w:val="0"/>
          <w:numId w:val="58"/>
        </w:numPr>
        <w:spacing w:before="45" w:after="45"/>
        <w:jc w:val="both"/>
        <w:rPr>
          <w:rFonts w:cs="Tahoma"/>
        </w:rPr>
      </w:pPr>
      <w:r w:rsidRPr="00774149">
        <w:rPr>
          <w:szCs w:val="24"/>
        </w:rPr>
        <w:t xml:space="preserve">Zmiany określone w ust. 1 pkt. </w:t>
      </w:r>
      <w:r>
        <w:rPr>
          <w:szCs w:val="24"/>
        </w:rPr>
        <w:t>6</w:t>
      </w:r>
      <w:r w:rsidRPr="00774149">
        <w:rPr>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CB40F5" w:rsidRDefault="00CB40F5" w:rsidP="00B525AC">
      <w:pPr>
        <w:tabs>
          <w:tab w:val="left" w:pos="3420"/>
        </w:tabs>
        <w:jc w:val="center"/>
        <w:rPr>
          <w:b/>
          <w:bCs/>
        </w:rPr>
      </w:pPr>
    </w:p>
    <w:p w:rsidR="00B525AC" w:rsidRDefault="00B525AC" w:rsidP="00B525AC">
      <w:pPr>
        <w:tabs>
          <w:tab w:val="left" w:pos="3420"/>
        </w:tabs>
        <w:jc w:val="center"/>
        <w:rPr>
          <w:b/>
          <w:bCs/>
        </w:rPr>
      </w:pPr>
      <w:r>
        <w:rPr>
          <w:b/>
          <w:bCs/>
        </w:rPr>
        <w:t>§ 11</w:t>
      </w:r>
      <w:r w:rsidRPr="00C32D89">
        <w:rPr>
          <w:b/>
          <w:bCs/>
        </w:rPr>
        <w:t>.</w:t>
      </w:r>
    </w:p>
    <w:p w:rsidR="00B525AC" w:rsidRPr="00392130" w:rsidRDefault="00B525AC" w:rsidP="00B525AC">
      <w:pPr>
        <w:pStyle w:val="Nagwek1"/>
        <w:spacing w:after="120" w:line="360" w:lineRule="auto"/>
        <w:rPr>
          <w:szCs w:val="24"/>
        </w:rPr>
      </w:pPr>
      <w:r w:rsidRPr="00392130">
        <w:rPr>
          <w:szCs w:val="24"/>
        </w:rPr>
        <w:t>Postanowienia końcowe</w:t>
      </w:r>
    </w:p>
    <w:p w:rsidR="00B525AC" w:rsidRPr="00392130" w:rsidRDefault="00B525AC" w:rsidP="00714D9C">
      <w:pPr>
        <w:numPr>
          <w:ilvl w:val="0"/>
          <w:numId w:val="41"/>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B525AC" w:rsidRPr="00392130" w:rsidRDefault="00B525AC" w:rsidP="00714D9C">
      <w:pPr>
        <w:numPr>
          <w:ilvl w:val="0"/>
          <w:numId w:val="41"/>
        </w:numPr>
        <w:spacing w:after="120"/>
        <w:jc w:val="both"/>
        <w:rPr>
          <w:szCs w:val="24"/>
        </w:rPr>
      </w:pPr>
      <w:r w:rsidRPr="00392130">
        <w:rPr>
          <w:szCs w:val="24"/>
        </w:rPr>
        <w:t>Strony będą dążyć do ugodowego rozstrzygnięcia sporów, jakie mogą wyniknąć w związku z realizacją umowy.</w:t>
      </w:r>
    </w:p>
    <w:p w:rsidR="00B525AC" w:rsidRPr="00392130" w:rsidRDefault="00B525AC" w:rsidP="00714D9C">
      <w:pPr>
        <w:numPr>
          <w:ilvl w:val="0"/>
          <w:numId w:val="41"/>
        </w:numPr>
        <w:spacing w:after="120"/>
        <w:jc w:val="both"/>
        <w:rPr>
          <w:szCs w:val="24"/>
        </w:rPr>
      </w:pPr>
      <w:r w:rsidRPr="00392130">
        <w:rPr>
          <w:szCs w:val="24"/>
        </w:rPr>
        <w:t>W przypadku nie osiągnięcia porozumienia, Strony poddadzą spór rozstrzygnięciu sądowi powszechnemu właściwemu miejscowo dla Zamawiającego.</w:t>
      </w:r>
    </w:p>
    <w:p w:rsidR="00B525AC" w:rsidRPr="00392130" w:rsidRDefault="00B525AC" w:rsidP="00714D9C">
      <w:pPr>
        <w:numPr>
          <w:ilvl w:val="0"/>
          <w:numId w:val="41"/>
        </w:numPr>
        <w:spacing w:after="120"/>
        <w:jc w:val="both"/>
        <w:rPr>
          <w:szCs w:val="24"/>
        </w:rPr>
      </w:pPr>
      <w:r w:rsidRPr="00392130">
        <w:rPr>
          <w:szCs w:val="24"/>
        </w:rPr>
        <w:t>W sprawach nieuregulowanych niniejszą umową będą miały zastosowanie przepisy Kodeksu cywilnego.</w:t>
      </w:r>
    </w:p>
    <w:p w:rsidR="00B525AC" w:rsidRPr="00392130" w:rsidRDefault="00B525AC" w:rsidP="00714D9C">
      <w:pPr>
        <w:numPr>
          <w:ilvl w:val="0"/>
          <w:numId w:val="41"/>
        </w:numPr>
        <w:spacing w:after="120"/>
        <w:jc w:val="both"/>
        <w:rPr>
          <w:szCs w:val="24"/>
        </w:rPr>
      </w:pPr>
      <w:r w:rsidRPr="00392130">
        <w:rPr>
          <w:szCs w:val="24"/>
        </w:rPr>
        <w:t>Umowę sporządzono w dwóch jednobrzmiących egzemplarzach, po jednym egzemplarzu dla każdej ze stron.</w:t>
      </w:r>
    </w:p>
    <w:p w:rsidR="00B525AC" w:rsidRPr="00392130" w:rsidRDefault="00B525AC" w:rsidP="00B525AC">
      <w:pPr>
        <w:spacing w:line="276" w:lineRule="auto"/>
        <w:jc w:val="both"/>
        <w:rPr>
          <w:b/>
          <w:szCs w:val="24"/>
        </w:rPr>
      </w:pPr>
    </w:p>
    <w:p w:rsidR="00B525AC" w:rsidRPr="00442417" w:rsidRDefault="00D25EF5" w:rsidP="00B525AC">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B525AC" w:rsidRPr="00392130">
        <w:rPr>
          <w:b/>
          <w:szCs w:val="24"/>
        </w:rPr>
        <w:t>WYKONAWCA</w:t>
      </w:r>
    </w:p>
    <w:p w:rsidR="00725B9E" w:rsidRPr="00C541CD" w:rsidRDefault="00725B9E" w:rsidP="00C541CD">
      <w:pPr>
        <w:ind w:left="4248"/>
        <w:rPr>
          <w:rFonts w:ascii="Arial" w:hAnsi="Arial" w:cs="Arial"/>
          <w:sz w:val="20"/>
        </w:rPr>
      </w:pPr>
    </w:p>
    <w:sectPr w:rsidR="00725B9E" w:rsidRPr="00C541CD" w:rsidSect="00201A21">
      <w:headerReference w:type="default" r:id="rId19"/>
      <w:footerReference w:type="default" r:id="rId20"/>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9E0" w:rsidRDefault="001569E0" w:rsidP="00623560">
      <w:r>
        <w:separator/>
      </w:r>
    </w:p>
  </w:endnote>
  <w:endnote w:type="continuationSeparator" w:id="0">
    <w:p w:rsidR="001569E0" w:rsidRDefault="001569E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0" w:rsidRDefault="001569E0">
    <w:pPr>
      <w:pStyle w:val="Stopka"/>
      <w:jc w:val="right"/>
    </w:pPr>
    <w:r>
      <w:fldChar w:fldCharType="begin"/>
    </w:r>
    <w:r>
      <w:instrText xml:space="preserve"> PAGE   \* MERGEFORMAT </w:instrText>
    </w:r>
    <w:r>
      <w:fldChar w:fldCharType="separate"/>
    </w:r>
    <w:r w:rsidR="00714401">
      <w:rPr>
        <w:noProof/>
      </w:rPr>
      <w:t>34</w:t>
    </w:r>
    <w:r>
      <w:rPr>
        <w:noProof/>
      </w:rPr>
      <w:fldChar w:fldCharType="end"/>
    </w:r>
  </w:p>
  <w:p w:rsidR="001569E0" w:rsidRPr="005C5C5D" w:rsidRDefault="001569E0"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w:t>
    </w:r>
    <w:proofErr w:type="spellStart"/>
    <w:r w:rsidRPr="005C5C5D">
      <w:rPr>
        <w:rFonts w:eastAsia="Calibri"/>
        <w:b/>
        <w:sz w:val="20"/>
        <w:lang w:eastAsia="en-US"/>
      </w:rPr>
      <w:t>numeryczno</w:t>
    </w:r>
    <w:proofErr w:type="spellEnd"/>
    <w:r w:rsidRPr="005C5C5D">
      <w:rPr>
        <w:rFonts w:eastAsia="Calibri"/>
        <w:b/>
        <w:sz w:val="20"/>
        <w:lang w:eastAsia="en-US"/>
      </w:rPr>
      <w:t xml:space="preserve">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p w:rsidR="001569E0" w:rsidRDefault="00156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9E0" w:rsidRDefault="001569E0" w:rsidP="00623560">
      <w:r>
        <w:separator/>
      </w:r>
    </w:p>
  </w:footnote>
  <w:footnote w:type="continuationSeparator" w:id="0">
    <w:p w:rsidR="001569E0" w:rsidRDefault="001569E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0" w:rsidRDefault="001569E0">
    <w:pPr>
      <w:pStyle w:val="Nagwek"/>
    </w:pPr>
    <w:r>
      <w:rPr>
        <w:noProof/>
      </w:rPr>
      <w:drawing>
        <wp:inline distT="0" distB="0" distL="0" distR="0" wp14:anchorId="1AB1D522" wp14:editId="334A4135">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201A21" w:rsidRDefault="00201A21">
    <w:pPr>
      <w:pStyle w:val="Nagwek"/>
    </w:pPr>
    <w:r>
      <w:t>Postępowanie nr 47/DE/Z/15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9"/>
  </w:num>
  <w:num w:numId="2">
    <w:abstractNumId w:val="2"/>
  </w:num>
  <w:num w:numId="3">
    <w:abstractNumId w:val="27"/>
  </w:num>
  <w:num w:numId="4">
    <w:abstractNumId w:val="23"/>
  </w:num>
  <w:num w:numId="5">
    <w:abstractNumId w:val="20"/>
  </w:num>
  <w:num w:numId="6">
    <w:abstractNumId w:val="7"/>
  </w:num>
  <w:num w:numId="7">
    <w:abstractNumId w:val="60"/>
  </w:num>
  <w:num w:numId="8">
    <w:abstractNumId w:val="0"/>
  </w:num>
  <w:num w:numId="9">
    <w:abstractNumId w:val="13"/>
  </w:num>
  <w:num w:numId="10">
    <w:abstractNumId w:val="59"/>
  </w:num>
  <w:num w:numId="11">
    <w:abstractNumId w:val="57"/>
  </w:num>
  <w:num w:numId="12">
    <w:abstractNumId w:val="11"/>
  </w:num>
  <w:num w:numId="13">
    <w:abstractNumId w:val="46"/>
  </w:num>
  <w:num w:numId="14">
    <w:abstractNumId w:val="31"/>
  </w:num>
  <w:num w:numId="15">
    <w:abstractNumId w:val="54"/>
  </w:num>
  <w:num w:numId="16">
    <w:abstractNumId w:val="56"/>
  </w:num>
  <w:num w:numId="17">
    <w:abstractNumId w:val="15"/>
  </w:num>
  <w:num w:numId="18">
    <w:abstractNumId w:val="19"/>
  </w:num>
  <w:num w:numId="19">
    <w:abstractNumId w:val="40"/>
  </w:num>
  <w:num w:numId="20">
    <w:abstractNumId w:val="21"/>
  </w:num>
  <w:num w:numId="21">
    <w:abstractNumId w:val="37"/>
  </w:num>
  <w:num w:numId="22">
    <w:abstractNumId w:val="30"/>
  </w:num>
  <w:num w:numId="23">
    <w:abstractNumId w:val="51"/>
  </w:num>
  <w:num w:numId="24">
    <w:abstractNumId w:val="17"/>
  </w:num>
  <w:num w:numId="25">
    <w:abstractNumId w:val="34"/>
  </w:num>
  <w:num w:numId="26">
    <w:abstractNumId w:val="44"/>
  </w:num>
  <w:num w:numId="27">
    <w:abstractNumId w:val="22"/>
  </w:num>
  <w:num w:numId="28">
    <w:abstractNumId w:val="58"/>
  </w:num>
  <w:num w:numId="29">
    <w:abstractNumId w:val="55"/>
  </w:num>
  <w:num w:numId="30">
    <w:abstractNumId w:val="52"/>
  </w:num>
  <w:num w:numId="31">
    <w:abstractNumId w:val="5"/>
  </w:num>
  <w:num w:numId="32">
    <w:abstractNumId w:val="33"/>
    <w:lvlOverride w:ilvl="0">
      <w:startOverride w:val="1"/>
    </w:lvlOverride>
  </w:num>
  <w:num w:numId="33">
    <w:abstractNumId w:val="38"/>
  </w:num>
  <w:num w:numId="34">
    <w:abstractNumId w:val="14"/>
  </w:num>
  <w:num w:numId="35">
    <w:abstractNumId w:val="16"/>
  </w:num>
  <w:num w:numId="36">
    <w:abstractNumId w:val="53"/>
  </w:num>
  <w:num w:numId="37">
    <w:abstractNumId w:val="50"/>
  </w:num>
  <w:num w:numId="38">
    <w:abstractNumId w:val="6"/>
  </w:num>
  <w:num w:numId="39">
    <w:abstractNumId w:val="25"/>
  </w:num>
  <w:num w:numId="40">
    <w:abstractNumId w:val="12"/>
  </w:num>
  <w:num w:numId="41">
    <w:abstractNumId w:val="3"/>
  </w:num>
  <w:num w:numId="42">
    <w:abstractNumId w:val="49"/>
  </w:num>
  <w:num w:numId="43">
    <w:abstractNumId w:val="39"/>
  </w:num>
  <w:num w:numId="44">
    <w:abstractNumId w:val="18"/>
  </w:num>
  <w:num w:numId="45">
    <w:abstractNumId w:val="29"/>
  </w:num>
  <w:num w:numId="46">
    <w:abstractNumId w:val="43"/>
  </w:num>
  <w:num w:numId="47">
    <w:abstractNumId w:val="10"/>
  </w:num>
  <w:num w:numId="48">
    <w:abstractNumId w:val="24"/>
  </w:num>
  <w:num w:numId="49">
    <w:abstractNumId w:val="28"/>
  </w:num>
  <w:num w:numId="50">
    <w:abstractNumId w:val="42"/>
  </w:num>
  <w:num w:numId="51">
    <w:abstractNumId w:val="1"/>
  </w:num>
  <w:num w:numId="52">
    <w:abstractNumId w:val="48"/>
  </w:num>
  <w:num w:numId="53">
    <w:abstractNumId w:val="47"/>
  </w:num>
  <w:num w:numId="54">
    <w:abstractNumId w:val="35"/>
  </w:num>
  <w:num w:numId="55">
    <w:abstractNumId w:val="36"/>
  </w:num>
  <w:num w:numId="56">
    <w:abstractNumId w:val="41"/>
  </w:num>
  <w:num w:numId="57">
    <w:abstractNumId w:val="45"/>
  </w:num>
  <w:num w:numId="58">
    <w:abstractNumId w:val="32"/>
  </w:num>
  <w:num w:numId="59">
    <w:abstractNumId w:val="26"/>
  </w:num>
  <w:num w:numId="60">
    <w:abstractNumId w:val="4"/>
  </w:num>
  <w:num w:numId="61">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278D"/>
    <w:rsid w:val="000038C8"/>
    <w:rsid w:val="00003E32"/>
    <w:rsid w:val="000046A5"/>
    <w:rsid w:val="00005C81"/>
    <w:rsid w:val="00014343"/>
    <w:rsid w:val="000159E4"/>
    <w:rsid w:val="00015D67"/>
    <w:rsid w:val="00017EF7"/>
    <w:rsid w:val="00020CDF"/>
    <w:rsid w:val="00021FD6"/>
    <w:rsid w:val="00024D4C"/>
    <w:rsid w:val="00027691"/>
    <w:rsid w:val="00035929"/>
    <w:rsid w:val="00037878"/>
    <w:rsid w:val="000414D4"/>
    <w:rsid w:val="00041951"/>
    <w:rsid w:val="00044A47"/>
    <w:rsid w:val="0005583F"/>
    <w:rsid w:val="000573B5"/>
    <w:rsid w:val="00060000"/>
    <w:rsid w:val="00060C7C"/>
    <w:rsid w:val="000619FD"/>
    <w:rsid w:val="00061D58"/>
    <w:rsid w:val="00061DE4"/>
    <w:rsid w:val="00063FF4"/>
    <w:rsid w:val="00071125"/>
    <w:rsid w:val="00081974"/>
    <w:rsid w:val="000845BD"/>
    <w:rsid w:val="00086CC2"/>
    <w:rsid w:val="0009240F"/>
    <w:rsid w:val="000945FC"/>
    <w:rsid w:val="000A39F3"/>
    <w:rsid w:val="000A4E9D"/>
    <w:rsid w:val="000B05A8"/>
    <w:rsid w:val="000B1278"/>
    <w:rsid w:val="000B40FD"/>
    <w:rsid w:val="000B5A18"/>
    <w:rsid w:val="000C06FA"/>
    <w:rsid w:val="000C1AAF"/>
    <w:rsid w:val="000C4811"/>
    <w:rsid w:val="000D3131"/>
    <w:rsid w:val="000D4205"/>
    <w:rsid w:val="000D545E"/>
    <w:rsid w:val="000E1C81"/>
    <w:rsid w:val="000E4BB4"/>
    <w:rsid w:val="000E5B1D"/>
    <w:rsid w:val="000E7855"/>
    <w:rsid w:val="000F10A6"/>
    <w:rsid w:val="000F15A3"/>
    <w:rsid w:val="000F2EAB"/>
    <w:rsid w:val="000F47FD"/>
    <w:rsid w:val="00102006"/>
    <w:rsid w:val="001031CD"/>
    <w:rsid w:val="001044ED"/>
    <w:rsid w:val="00113DA2"/>
    <w:rsid w:val="001174A2"/>
    <w:rsid w:val="00117FBF"/>
    <w:rsid w:val="00120E00"/>
    <w:rsid w:val="00121F2B"/>
    <w:rsid w:val="00122997"/>
    <w:rsid w:val="00124501"/>
    <w:rsid w:val="00124F7C"/>
    <w:rsid w:val="00126C8E"/>
    <w:rsid w:val="001315FB"/>
    <w:rsid w:val="00132774"/>
    <w:rsid w:val="00134AF1"/>
    <w:rsid w:val="00141529"/>
    <w:rsid w:val="00147AE4"/>
    <w:rsid w:val="001506FB"/>
    <w:rsid w:val="001569E0"/>
    <w:rsid w:val="001625DD"/>
    <w:rsid w:val="00163418"/>
    <w:rsid w:val="00163B95"/>
    <w:rsid w:val="001656DB"/>
    <w:rsid w:val="001664E2"/>
    <w:rsid w:val="00166966"/>
    <w:rsid w:val="00171A7B"/>
    <w:rsid w:val="00171AF4"/>
    <w:rsid w:val="00187973"/>
    <w:rsid w:val="00187F70"/>
    <w:rsid w:val="00191888"/>
    <w:rsid w:val="001920BA"/>
    <w:rsid w:val="00193CED"/>
    <w:rsid w:val="00195106"/>
    <w:rsid w:val="0019668F"/>
    <w:rsid w:val="00197151"/>
    <w:rsid w:val="001A78FD"/>
    <w:rsid w:val="001B6AB4"/>
    <w:rsid w:val="001C49D7"/>
    <w:rsid w:val="001D30C0"/>
    <w:rsid w:val="001D3DDF"/>
    <w:rsid w:val="001D441A"/>
    <w:rsid w:val="001D61A1"/>
    <w:rsid w:val="001E1EF1"/>
    <w:rsid w:val="001E428B"/>
    <w:rsid w:val="001E75DF"/>
    <w:rsid w:val="001F36E0"/>
    <w:rsid w:val="001F4377"/>
    <w:rsid w:val="001F64F7"/>
    <w:rsid w:val="00201A21"/>
    <w:rsid w:val="00204185"/>
    <w:rsid w:val="00204DFA"/>
    <w:rsid w:val="00206062"/>
    <w:rsid w:val="002064BF"/>
    <w:rsid w:val="00216295"/>
    <w:rsid w:val="00216B39"/>
    <w:rsid w:val="002201D5"/>
    <w:rsid w:val="0022575F"/>
    <w:rsid w:val="002312FD"/>
    <w:rsid w:val="002328B7"/>
    <w:rsid w:val="002348FF"/>
    <w:rsid w:val="002379FC"/>
    <w:rsid w:val="00241942"/>
    <w:rsid w:val="0024535D"/>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6D12"/>
    <w:rsid w:val="002965E2"/>
    <w:rsid w:val="00297288"/>
    <w:rsid w:val="0029736B"/>
    <w:rsid w:val="002B5A11"/>
    <w:rsid w:val="002C2FE8"/>
    <w:rsid w:val="002C5E10"/>
    <w:rsid w:val="002C67A4"/>
    <w:rsid w:val="002C7DB0"/>
    <w:rsid w:val="002D6ADC"/>
    <w:rsid w:val="002E0754"/>
    <w:rsid w:val="002E1968"/>
    <w:rsid w:val="002E615E"/>
    <w:rsid w:val="002F29B7"/>
    <w:rsid w:val="002F491B"/>
    <w:rsid w:val="002F67A5"/>
    <w:rsid w:val="003001BA"/>
    <w:rsid w:val="00314A4E"/>
    <w:rsid w:val="0032098B"/>
    <w:rsid w:val="0032534A"/>
    <w:rsid w:val="003266BD"/>
    <w:rsid w:val="00327263"/>
    <w:rsid w:val="00332371"/>
    <w:rsid w:val="00333C93"/>
    <w:rsid w:val="00333F00"/>
    <w:rsid w:val="00342C54"/>
    <w:rsid w:val="00346E10"/>
    <w:rsid w:val="00347ACD"/>
    <w:rsid w:val="00352BB8"/>
    <w:rsid w:val="00356080"/>
    <w:rsid w:val="003561C7"/>
    <w:rsid w:val="003572D1"/>
    <w:rsid w:val="00357903"/>
    <w:rsid w:val="00357DBF"/>
    <w:rsid w:val="0036361B"/>
    <w:rsid w:val="00363DF7"/>
    <w:rsid w:val="00365B89"/>
    <w:rsid w:val="00365E59"/>
    <w:rsid w:val="00371229"/>
    <w:rsid w:val="00371C34"/>
    <w:rsid w:val="00380419"/>
    <w:rsid w:val="00380E2E"/>
    <w:rsid w:val="00382DE9"/>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7E4B"/>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60CAB"/>
    <w:rsid w:val="004614FA"/>
    <w:rsid w:val="0046322C"/>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4740"/>
    <w:rsid w:val="00495D4A"/>
    <w:rsid w:val="00497A83"/>
    <w:rsid w:val="00497B1F"/>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248A"/>
    <w:rsid w:val="004D2AA6"/>
    <w:rsid w:val="004D6403"/>
    <w:rsid w:val="004D731B"/>
    <w:rsid w:val="004E0C15"/>
    <w:rsid w:val="004E1033"/>
    <w:rsid w:val="004E1671"/>
    <w:rsid w:val="004E2566"/>
    <w:rsid w:val="004E30E3"/>
    <w:rsid w:val="004E45E1"/>
    <w:rsid w:val="004E4F07"/>
    <w:rsid w:val="004E61FC"/>
    <w:rsid w:val="004F00C5"/>
    <w:rsid w:val="004F3C79"/>
    <w:rsid w:val="004F3E3C"/>
    <w:rsid w:val="004F5910"/>
    <w:rsid w:val="005038E3"/>
    <w:rsid w:val="00503A5E"/>
    <w:rsid w:val="00506183"/>
    <w:rsid w:val="00512C4E"/>
    <w:rsid w:val="00513362"/>
    <w:rsid w:val="00516F2E"/>
    <w:rsid w:val="00520225"/>
    <w:rsid w:val="00524AF0"/>
    <w:rsid w:val="00524D87"/>
    <w:rsid w:val="005372EE"/>
    <w:rsid w:val="00540D04"/>
    <w:rsid w:val="00544369"/>
    <w:rsid w:val="00556F89"/>
    <w:rsid w:val="0057209E"/>
    <w:rsid w:val="00572B0B"/>
    <w:rsid w:val="00577A00"/>
    <w:rsid w:val="00591329"/>
    <w:rsid w:val="005946A1"/>
    <w:rsid w:val="00595CDD"/>
    <w:rsid w:val="005A1FFF"/>
    <w:rsid w:val="005A2697"/>
    <w:rsid w:val="005A722B"/>
    <w:rsid w:val="005A7371"/>
    <w:rsid w:val="005B1CA4"/>
    <w:rsid w:val="005B234D"/>
    <w:rsid w:val="005C2130"/>
    <w:rsid w:val="005C5C5D"/>
    <w:rsid w:val="005D0AB2"/>
    <w:rsid w:val="005D1957"/>
    <w:rsid w:val="005D28FA"/>
    <w:rsid w:val="005E08E5"/>
    <w:rsid w:val="005E26BB"/>
    <w:rsid w:val="005E61C1"/>
    <w:rsid w:val="005E63C2"/>
    <w:rsid w:val="005E713A"/>
    <w:rsid w:val="005F0B2F"/>
    <w:rsid w:val="005F2595"/>
    <w:rsid w:val="00611D64"/>
    <w:rsid w:val="0062329D"/>
    <w:rsid w:val="00623560"/>
    <w:rsid w:val="006270E1"/>
    <w:rsid w:val="00627646"/>
    <w:rsid w:val="00631678"/>
    <w:rsid w:val="00641529"/>
    <w:rsid w:val="00642FC7"/>
    <w:rsid w:val="00643323"/>
    <w:rsid w:val="00646455"/>
    <w:rsid w:val="00647A0F"/>
    <w:rsid w:val="00647D04"/>
    <w:rsid w:val="0066038F"/>
    <w:rsid w:val="006628B8"/>
    <w:rsid w:val="00662EE7"/>
    <w:rsid w:val="00666285"/>
    <w:rsid w:val="0067313B"/>
    <w:rsid w:val="00676AF9"/>
    <w:rsid w:val="006801B3"/>
    <w:rsid w:val="006851CB"/>
    <w:rsid w:val="00685317"/>
    <w:rsid w:val="0069286A"/>
    <w:rsid w:val="0069384A"/>
    <w:rsid w:val="00693C32"/>
    <w:rsid w:val="0069546F"/>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4401"/>
    <w:rsid w:val="00714D9C"/>
    <w:rsid w:val="00725B9E"/>
    <w:rsid w:val="00726D74"/>
    <w:rsid w:val="00733EBD"/>
    <w:rsid w:val="00743EA5"/>
    <w:rsid w:val="0074424E"/>
    <w:rsid w:val="00752781"/>
    <w:rsid w:val="00753067"/>
    <w:rsid w:val="007567AA"/>
    <w:rsid w:val="00772AFE"/>
    <w:rsid w:val="0077341D"/>
    <w:rsid w:val="00774149"/>
    <w:rsid w:val="007869C9"/>
    <w:rsid w:val="00791539"/>
    <w:rsid w:val="0079211C"/>
    <w:rsid w:val="00792BEE"/>
    <w:rsid w:val="00794A32"/>
    <w:rsid w:val="007963ED"/>
    <w:rsid w:val="00797025"/>
    <w:rsid w:val="007A4341"/>
    <w:rsid w:val="007A6C30"/>
    <w:rsid w:val="007A74C1"/>
    <w:rsid w:val="007B0A97"/>
    <w:rsid w:val="007B204A"/>
    <w:rsid w:val="007B4B49"/>
    <w:rsid w:val="007B6594"/>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215DA"/>
    <w:rsid w:val="00833965"/>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47AE"/>
    <w:rsid w:val="008D225D"/>
    <w:rsid w:val="008D22F5"/>
    <w:rsid w:val="008D34E2"/>
    <w:rsid w:val="008D40E8"/>
    <w:rsid w:val="008E35B0"/>
    <w:rsid w:val="008E4D03"/>
    <w:rsid w:val="008E643E"/>
    <w:rsid w:val="008F1835"/>
    <w:rsid w:val="008F1919"/>
    <w:rsid w:val="008F364F"/>
    <w:rsid w:val="00900D9B"/>
    <w:rsid w:val="009012DB"/>
    <w:rsid w:val="009020FC"/>
    <w:rsid w:val="00905E47"/>
    <w:rsid w:val="00913A18"/>
    <w:rsid w:val="00914DB3"/>
    <w:rsid w:val="0091779C"/>
    <w:rsid w:val="00917851"/>
    <w:rsid w:val="0092404E"/>
    <w:rsid w:val="0092656A"/>
    <w:rsid w:val="009300B3"/>
    <w:rsid w:val="00937836"/>
    <w:rsid w:val="00943A29"/>
    <w:rsid w:val="00943CAD"/>
    <w:rsid w:val="009456CE"/>
    <w:rsid w:val="00945F9D"/>
    <w:rsid w:val="009558E6"/>
    <w:rsid w:val="00960A0F"/>
    <w:rsid w:val="00961FA3"/>
    <w:rsid w:val="009624E2"/>
    <w:rsid w:val="009630C0"/>
    <w:rsid w:val="00963AC1"/>
    <w:rsid w:val="009718D0"/>
    <w:rsid w:val="00981A61"/>
    <w:rsid w:val="00981FA0"/>
    <w:rsid w:val="009842D9"/>
    <w:rsid w:val="009849A3"/>
    <w:rsid w:val="00990B9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2012A"/>
    <w:rsid w:val="00A20251"/>
    <w:rsid w:val="00A338E0"/>
    <w:rsid w:val="00A368F1"/>
    <w:rsid w:val="00A373B0"/>
    <w:rsid w:val="00A408FD"/>
    <w:rsid w:val="00A4235A"/>
    <w:rsid w:val="00A44C47"/>
    <w:rsid w:val="00A47366"/>
    <w:rsid w:val="00A547A2"/>
    <w:rsid w:val="00A600DC"/>
    <w:rsid w:val="00A63B7B"/>
    <w:rsid w:val="00A65F09"/>
    <w:rsid w:val="00A731DE"/>
    <w:rsid w:val="00A734B5"/>
    <w:rsid w:val="00A751BA"/>
    <w:rsid w:val="00A771BF"/>
    <w:rsid w:val="00A847BE"/>
    <w:rsid w:val="00A91178"/>
    <w:rsid w:val="00AA47ED"/>
    <w:rsid w:val="00AA641A"/>
    <w:rsid w:val="00AB39C7"/>
    <w:rsid w:val="00AB6053"/>
    <w:rsid w:val="00AB7DFE"/>
    <w:rsid w:val="00AC1410"/>
    <w:rsid w:val="00AD6A80"/>
    <w:rsid w:val="00AE18EF"/>
    <w:rsid w:val="00AE27A8"/>
    <w:rsid w:val="00AF01DF"/>
    <w:rsid w:val="00AF20CF"/>
    <w:rsid w:val="00AF60D2"/>
    <w:rsid w:val="00AF778B"/>
    <w:rsid w:val="00B02882"/>
    <w:rsid w:val="00B03516"/>
    <w:rsid w:val="00B04E6F"/>
    <w:rsid w:val="00B11AD4"/>
    <w:rsid w:val="00B201B4"/>
    <w:rsid w:val="00B221E8"/>
    <w:rsid w:val="00B31950"/>
    <w:rsid w:val="00B33B73"/>
    <w:rsid w:val="00B34311"/>
    <w:rsid w:val="00B3566E"/>
    <w:rsid w:val="00B35EE1"/>
    <w:rsid w:val="00B362B4"/>
    <w:rsid w:val="00B40CBB"/>
    <w:rsid w:val="00B420EB"/>
    <w:rsid w:val="00B43851"/>
    <w:rsid w:val="00B51243"/>
    <w:rsid w:val="00B525AC"/>
    <w:rsid w:val="00B534EF"/>
    <w:rsid w:val="00B56480"/>
    <w:rsid w:val="00B62C15"/>
    <w:rsid w:val="00B73844"/>
    <w:rsid w:val="00B805DD"/>
    <w:rsid w:val="00B80B58"/>
    <w:rsid w:val="00B81396"/>
    <w:rsid w:val="00B828B3"/>
    <w:rsid w:val="00B96572"/>
    <w:rsid w:val="00BA31E4"/>
    <w:rsid w:val="00BA7127"/>
    <w:rsid w:val="00BB28D4"/>
    <w:rsid w:val="00BC1191"/>
    <w:rsid w:val="00BC1644"/>
    <w:rsid w:val="00BC1D4E"/>
    <w:rsid w:val="00BC3669"/>
    <w:rsid w:val="00BC6DAC"/>
    <w:rsid w:val="00BC7EF3"/>
    <w:rsid w:val="00BD0B6F"/>
    <w:rsid w:val="00BD2312"/>
    <w:rsid w:val="00BD6313"/>
    <w:rsid w:val="00BD7EBB"/>
    <w:rsid w:val="00BE2037"/>
    <w:rsid w:val="00BE4C97"/>
    <w:rsid w:val="00BF3E86"/>
    <w:rsid w:val="00BF53F5"/>
    <w:rsid w:val="00BF5F28"/>
    <w:rsid w:val="00C0116C"/>
    <w:rsid w:val="00C01D6F"/>
    <w:rsid w:val="00C01F41"/>
    <w:rsid w:val="00C02617"/>
    <w:rsid w:val="00C17ADB"/>
    <w:rsid w:val="00C20498"/>
    <w:rsid w:val="00C22C29"/>
    <w:rsid w:val="00C25182"/>
    <w:rsid w:val="00C25C3D"/>
    <w:rsid w:val="00C342A1"/>
    <w:rsid w:val="00C359D5"/>
    <w:rsid w:val="00C40F54"/>
    <w:rsid w:val="00C458C9"/>
    <w:rsid w:val="00C45C08"/>
    <w:rsid w:val="00C46A1F"/>
    <w:rsid w:val="00C5021A"/>
    <w:rsid w:val="00C51537"/>
    <w:rsid w:val="00C51F80"/>
    <w:rsid w:val="00C541CD"/>
    <w:rsid w:val="00C5654D"/>
    <w:rsid w:val="00C602A6"/>
    <w:rsid w:val="00C60E3D"/>
    <w:rsid w:val="00C61A37"/>
    <w:rsid w:val="00C61C52"/>
    <w:rsid w:val="00C65407"/>
    <w:rsid w:val="00C67A86"/>
    <w:rsid w:val="00C7328C"/>
    <w:rsid w:val="00C73CC9"/>
    <w:rsid w:val="00C74FA7"/>
    <w:rsid w:val="00C824E8"/>
    <w:rsid w:val="00C85C06"/>
    <w:rsid w:val="00C865A3"/>
    <w:rsid w:val="00C906D9"/>
    <w:rsid w:val="00C91E0A"/>
    <w:rsid w:val="00C94734"/>
    <w:rsid w:val="00C97DCF"/>
    <w:rsid w:val="00CA18F0"/>
    <w:rsid w:val="00CA20D6"/>
    <w:rsid w:val="00CA3ED5"/>
    <w:rsid w:val="00CA74AE"/>
    <w:rsid w:val="00CB40F5"/>
    <w:rsid w:val="00CB7213"/>
    <w:rsid w:val="00CC1384"/>
    <w:rsid w:val="00CD0004"/>
    <w:rsid w:val="00CD3662"/>
    <w:rsid w:val="00CD38E2"/>
    <w:rsid w:val="00CD556C"/>
    <w:rsid w:val="00CD6298"/>
    <w:rsid w:val="00CE5280"/>
    <w:rsid w:val="00CE64C4"/>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4504F"/>
    <w:rsid w:val="00D500C5"/>
    <w:rsid w:val="00D50EDD"/>
    <w:rsid w:val="00D51A30"/>
    <w:rsid w:val="00D52130"/>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D47"/>
    <w:rsid w:val="00D9376C"/>
    <w:rsid w:val="00D9456B"/>
    <w:rsid w:val="00D95E37"/>
    <w:rsid w:val="00D967CA"/>
    <w:rsid w:val="00D97204"/>
    <w:rsid w:val="00DA62E5"/>
    <w:rsid w:val="00DB2077"/>
    <w:rsid w:val="00DB4D2B"/>
    <w:rsid w:val="00DB4E13"/>
    <w:rsid w:val="00DC2AF0"/>
    <w:rsid w:val="00DD0070"/>
    <w:rsid w:val="00DD1BB9"/>
    <w:rsid w:val="00DD6965"/>
    <w:rsid w:val="00DE2BC3"/>
    <w:rsid w:val="00DE46CD"/>
    <w:rsid w:val="00DF03FE"/>
    <w:rsid w:val="00DF10A2"/>
    <w:rsid w:val="00DF7B7D"/>
    <w:rsid w:val="00E011DE"/>
    <w:rsid w:val="00E05D6A"/>
    <w:rsid w:val="00E11466"/>
    <w:rsid w:val="00E11658"/>
    <w:rsid w:val="00E17566"/>
    <w:rsid w:val="00E17C50"/>
    <w:rsid w:val="00E272DC"/>
    <w:rsid w:val="00E30C1E"/>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546E"/>
    <w:rsid w:val="00E85BBA"/>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E0204"/>
    <w:rsid w:val="00EE0F06"/>
    <w:rsid w:val="00EE2822"/>
    <w:rsid w:val="00EE7A11"/>
    <w:rsid w:val="00EF1FF1"/>
    <w:rsid w:val="00EF2203"/>
    <w:rsid w:val="00EF313A"/>
    <w:rsid w:val="00EF33F3"/>
    <w:rsid w:val="00EF3A8F"/>
    <w:rsid w:val="00EF5757"/>
    <w:rsid w:val="00EF594E"/>
    <w:rsid w:val="00F04A33"/>
    <w:rsid w:val="00F054DA"/>
    <w:rsid w:val="00F12927"/>
    <w:rsid w:val="00F13D4B"/>
    <w:rsid w:val="00F17349"/>
    <w:rsid w:val="00F22746"/>
    <w:rsid w:val="00F23C51"/>
    <w:rsid w:val="00F2793D"/>
    <w:rsid w:val="00F30ED6"/>
    <w:rsid w:val="00F31962"/>
    <w:rsid w:val="00F31DE0"/>
    <w:rsid w:val="00F4612B"/>
    <w:rsid w:val="00F52A47"/>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5BB0"/>
    <w:rsid w:val="00F87F8A"/>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A8544C0-B416-480E-8BDD-A9FC37E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34"/>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64DE-E423-4F8B-BDD6-D6E96CF0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34</Pages>
  <Words>8375</Words>
  <Characters>50252</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58510</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Elwira Grotek</cp:lastModifiedBy>
  <cp:revision>512</cp:revision>
  <cp:lastPrinted>2015-07-15T06:25:00Z</cp:lastPrinted>
  <dcterms:created xsi:type="dcterms:W3CDTF">2015-04-30T08:33:00Z</dcterms:created>
  <dcterms:modified xsi:type="dcterms:W3CDTF">2015-07-15T06:26:00Z</dcterms:modified>
</cp:coreProperties>
</file>