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D4" w:rsidRDefault="00C53019" w:rsidP="00D86CD4">
      <w:pPr>
        <w:tabs>
          <w:tab w:val="left" w:pos="29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D2A18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="000D2A18">
        <w:rPr>
          <w:rFonts w:ascii="Tahoma" w:hAnsi="Tahoma" w:cs="Tahoma"/>
          <w:sz w:val="20"/>
          <w:szCs w:val="20"/>
        </w:rPr>
        <w:t xml:space="preserve">       </w:t>
      </w:r>
      <w:r w:rsidR="00D86CD4">
        <w:rPr>
          <w:rFonts w:ascii="Tahoma" w:hAnsi="Tahoma" w:cs="Tahoma"/>
          <w:sz w:val="20"/>
          <w:szCs w:val="20"/>
        </w:rPr>
        <w:t>Warszawa,</w:t>
      </w:r>
      <w:r w:rsidR="00D9393A">
        <w:rPr>
          <w:rFonts w:ascii="Tahoma" w:hAnsi="Tahoma" w:cs="Tahoma"/>
          <w:sz w:val="20"/>
          <w:szCs w:val="20"/>
        </w:rPr>
        <w:t xml:space="preserve"> </w:t>
      </w:r>
      <w:r w:rsidR="00A95FA1">
        <w:rPr>
          <w:rFonts w:ascii="Tahoma" w:hAnsi="Tahoma" w:cs="Tahoma"/>
          <w:sz w:val="20"/>
          <w:szCs w:val="20"/>
        </w:rPr>
        <w:t>1</w:t>
      </w:r>
      <w:r w:rsidR="00B9510F">
        <w:rPr>
          <w:rFonts w:ascii="Tahoma" w:hAnsi="Tahoma" w:cs="Tahoma"/>
          <w:sz w:val="20"/>
          <w:szCs w:val="20"/>
        </w:rPr>
        <w:t>9</w:t>
      </w:r>
      <w:r w:rsidR="000D2A18">
        <w:rPr>
          <w:rFonts w:ascii="Tahoma" w:hAnsi="Tahoma" w:cs="Tahoma"/>
          <w:sz w:val="20"/>
          <w:szCs w:val="20"/>
        </w:rPr>
        <w:t xml:space="preserve"> </w:t>
      </w:r>
      <w:r w:rsidR="00A95FA1">
        <w:rPr>
          <w:rFonts w:ascii="Tahoma" w:hAnsi="Tahoma" w:cs="Tahoma"/>
          <w:sz w:val="20"/>
          <w:szCs w:val="20"/>
        </w:rPr>
        <w:t xml:space="preserve">sierpnia </w:t>
      </w:r>
      <w:r w:rsidR="00D86CD4">
        <w:rPr>
          <w:rFonts w:ascii="Tahoma" w:hAnsi="Tahoma" w:cs="Tahoma"/>
          <w:sz w:val="20"/>
          <w:szCs w:val="20"/>
        </w:rPr>
        <w:t>2015 r.</w:t>
      </w:r>
    </w:p>
    <w:p w:rsidR="00D86CD4" w:rsidRDefault="00D86CD4" w:rsidP="00D86CD4">
      <w:pPr>
        <w:tabs>
          <w:tab w:val="left" w:pos="2985"/>
        </w:tabs>
        <w:ind w:firstLine="5245"/>
        <w:jc w:val="both"/>
        <w:rPr>
          <w:rFonts w:ascii="Tahoma" w:hAnsi="Tahoma" w:cs="Tahoma"/>
          <w:sz w:val="20"/>
          <w:szCs w:val="20"/>
        </w:rPr>
      </w:pPr>
    </w:p>
    <w:p w:rsidR="00D86CD4" w:rsidRDefault="00D86CD4" w:rsidP="00D86CD4">
      <w:pPr>
        <w:tabs>
          <w:tab w:val="left" w:pos="2985"/>
        </w:tabs>
        <w:ind w:firstLine="5954"/>
        <w:jc w:val="both"/>
        <w:rPr>
          <w:rFonts w:ascii="Tahoma" w:hAnsi="Tahoma" w:cs="Tahoma"/>
          <w:sz w:val="20"/>
          <w:szCs w:val="20"/>
        </w:rPr>
      </w:pPr>
    </w:p>
    <w:p w:rsidR="009210C7" w:rsidRPr="00312638" w:rsidRDefault="00D86CD4" w:rsidP="00312638">
      <w:pPr>
        <w:tabs>
          <w:tab w:val="left" w:pos="2985"/>
        </w:tabs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– uczestnicy przedmiotowego postępowania</w:t>
      </w:r>
      <w:r>
        <w:rPr>
          <w:rFonts w:ascii="Tahoma" w:hAnsi="Tahoma" w:cs="Tahoma"/>
          <w:sz w:val="20"/>
          <w:szCs w:val="20"/>
        </w:rPr>
        <w:t xml:space="preserve"> (sygnatura sprawy:</w:t>
      </w:r>
      <w:r w:rsidR="00C53019">
        <w:rPr>
          <w:rFonts w:ascii="Tahoma" w:hAnsi="Tahoma" w:cs="Tahoma"/>
          <w:sz w:val="20"/>
          <w:szCs w:val="20"/>
        </w:rPr>
        <w:t xml:space="preserve"> </w:t>
      </w:r>
      <w:r w:rsidR="00D9393A">
        <w:rPr>
          <w:rFonts w:ascii="Tahoma" w:hAnsi="Tahoma" w:cs="Tahoma"/>
          <w:sz w:val="20"/>
          <w:szCs w:val="20"/>
        </w:rPr>
        <w:t>7</w:t>
      </w:r>
      <w:r w:rsidR="00A95FA1">
        <w:rPr>
          <w:rFonts w:ascii="Tahoma" w:hAnsi="Tahoma" w:cs="Tahoma"/>
          <w:sz w:val="20"/>
          <w:szCs w:val="20"/>
        </w:rPr>
        <w:t>4</w:t>
      </w:r>
      <w:r w:rsidR="00C53019">
        <w:rPr>
          <w:rFonts w:ascii="Tahoma" w:hAnsi="Tahoma" w:cs="Tahoma"/>
          <w:sz w:val="20"/>
          <w:szCs w:val="20"/>
        </w:rPr>
        <w:t>/DE/Z/2015</w:t>
      </w:r>
      <w:r>
        <w:rPr>
          <w:rFonts w:ascii="Tahoma" w:hAnsi="Tahoma" w:cs="Tahoma"/>
          <w:sz w:val="20"/>
          <w:szCs w:val="20"/>
        </w:rPr>
        <w:t>)</w:t>
      </w:r>
    </w:p>
    <w:p w:rsidR="00D86CD4" w:rsidRPr="00C53019" w:rsidRDefault="00D86CD4" w:rsidP="00D86CD4">
      <w:pPr>
        <w:pStyle w:val="Nagwek1"/>
        <w:jc w:val="center"/>
        <w:rPr>
          <w:rFonts w:ascii="Tahoma" w:eastAsia="Arial Unicode MS" w:hAnsi="Tahoma" w:cs="Tahoma"/>
          <w:b/>
          <w:bCs/>
          <w:color w:val="auto"/>
          <w:sz w:val="22"/>
          <w:szCs w:val="22"/>
        </w:rPr>
      </w:pPr>
      <w:r w:rsidRPr="00C53019">
        <w:rPr>
          <w:rFonts w:ascii="Tahoma" w:hAnsi="Tahoma" w:cs="Tahoma"/>
          <w:b/>
          <w:bCs/>
          <w:color w:val="auto"/>
          <w:sz w:val="22"/>
          <w:szCs w:val="22"/>
        </w:rPr>
        <w:t>Zawiadomienie o wyborze najkorzystniejszej oferty</w:t>
      </w:r>
    </w:p>
    <w:p w:rsidR="00D86CD4" w:rsidRDefault="00D86CD4" w:rsidP="00D86CD4">
      <w:pPr>
        <w:ind w:firstLine="709"/>
        <w:rPr>
          <w:rFonts w:ascii="Tahoma" w:hAnsi="Tahoma" w:cs="Tahoma"/>
          <w:sz w:val="20"/>
          <w:szCs w:val="20"/>
        </w:rPr>
      </w:pPr>
    </w:p>
    <w:p w:rsidR="00D86CD4" w:rsidRDefault="00D86CD4" w:rsidP="00D86C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Szanowni Państwo,</w:t>
      </w:r>
    </w:p>
    <w:p w:rsidR="00D86CD4" w:rsidRDefault="00D86CD4" w:rsidP="00D86CD4">
      <w:pPr>
        <w:rPr>
          <w:rFonts w:ascii="Tahoma" w:hAnsi="Tahoma" w:cs="Tahoma"/>
          <w:sz w:val="20"/>
          <w:szCs w:val="20"/>
        </w:rPr>
      </w:pPr>
    </w:p>
    <w:p w:rsidR="00D86CD4" w:rsidRDefault="00D86CD4" w:rsidP="00312638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80" w:afterAutospacing="0"/>
        <w:rPr>
          <w:rFonts w:ascii="Tahoma" w:hAnsi="Tahoma" w:cs="Tahoma"/>
        </w:rPr>
      </w:pPr>
      <w:r>
        <w:rPr>
          <w:rFonts w:ascii="Tahoma" w:hAnsi="Tahoma" w:cs="Tahoma"/>
        </w:rPr>
        <w:t>Zamawiający,</w:t>
      </w:r>
      <w:r w:rsidRPr="000513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działając na podstawie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informuje, że w postępowaniu </w:t>
      </w:r>
      <w:r w:rsidR="00B9510F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sprawie udzielenia zamówienia publicznego, prowadzonego na podstawie art. 39 ustawy z dnia 29 stycznia 2004 r. Prawo zamówień publicznych </w:t>
      </w:r>
      <w:r>
        <w:rPr>
          <w:rStyle w:val="newsshortext"/>
          <w:rFonts w:ascii="Tahoma" w:hAnsi="Tahoma" w:cs="Tahoma"/>
        </w:rPr>
        <w:t xml:space="preserve">/Dz. U. z 2013 r. poz. 907 </w:t>
      </w:r>
      <w:r>
        <w:rPr>
          <w:rFonts w:ascii="Tahoma" w:hAnsi="Tahoma" w:cs="Tahoma"/>
        </w:rPr>
        <w:t xml:space="preserve">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zm./, zwanej dalej ustawą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trybie przetargu nieograniczonego, którego przedmiotem jest </w:t>
      </w:r>
      <w:r w:rsidR="001604E2">
        <w:rPr>
          <w:rFonts w:ascii="Tahoma" w:hAnsi="Tahoma" w:cs="Tahoma"/>
        </w:rPr>
        <w:t>„</w:t>
      </w:r>
      <w:r w:rsidR="00A95FA1" w:rsidRPr="00A95FA1">
        <w:rPr>
          <w:rFonts w:ascii="Tahoma" w:hAnsi="Tahoma" w:cs="Tahoma"/>
          <w:i/>
        </w:rPr>
        <w:t>dostawa urządzenia do napawania plazmowego oraz do spawania plazmowego</w:t>
      </w:r>
      <w:r w:rsidR="001604E2">
        <w:rPr>
          <w:rFonts w:ascii="Tahoma" w:hAnsi="Tahoma" w:cs="Tahoma"/>
          <w:i/>
        </w:rPr>
        <w:t xml:space="preserve"> </w:t>
      </w:r>
      <w:r w:rsidR="001604E2">
        <w:rPr>
          <w:rFonts w:ascii="Tahoma" w:hAnsi="Tahoma" w:cs="Tahoma"/>
          <w:bCs/>
          <w:color w:val="000000"/>
        </w:rPr>
        <w:t>”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 xml:space="preserve">złożona w toku postępowania oferta przez </w:t>
      </w:r>
      <w:proofErr w:type="spellStart"/>
      <w:r w:rsidR="00A95FA1">
        <w:rPr>
          <w:rFonts w:ascii="Tahoma" w:hAnsi="Tahoma" w:cs="Tahoma"/>
        </w:rPr>
        <w:t>Messer</w:t>
      </w:r>
      <w:proofErr w:type="spellEnd"/>
      <w:r w:rsidR="00A95FA1">
        <w:rPr>
          <w:rFonts w:ascii="Tahoma" w:hAnsi="Tahoma" w:cs="Tahoma"/>
        </w:rPr>
        <w:t xml:space="preserve"> </w:t>
      </w:r>
      <w:proofErr w:type="spellStart"/>
      <w:r w:rsidR="00A95FA1">
        <w:rPr>
          <w:rFonts w:ascii="Tahoma" w:hAnsi="Tahoma" w:cs="Tahoma"/>
        </w:rPr>
        <w:t>Eutectic</w:t>
      </w:r>
      <w:proofErr w:type="spellEnd"/>
      <w:r w:rsidR="00A95FA1">
        <w:rPr>
          <w:rFonts w:ascii="Tahoma" w:hAnsi="Tahoma" w:cs="Tahoma"/>
        </w:rPr>
        <w:br/>
        <w:t xml:space="preserve"> </w:t>
      </w:r>
      <w:proofErr w:type="spellStart"/>
      <w:r w:rsidR="00A95FA1">
        <w:rPr>
          <w:rFonts w:ascii="Tahoma" w:hAnsi="Tahoma" w:cs="Tahoma"/>
        </w:rPr>
        <w:t>Castolin</w:t>
      </w:r>
      <w:proofErr w:type="spellEnd"/>
      <w:r w:rsidR="00A95FA1">
        <w:rPr>
          <w:rFonts w:ascii="Tahoma" w:hAnsi="Tahoma" w:cs="Tahoma"/>
        </w:rPr>
        <w:t xml:space="preserve"> Sp. z o.o. </w:t>
      </w:r>
      <w:r w:rsidR="00E93320" w:rsidRPr="00E93320">
        <w:rPr>
          <w:rFonts w:ascii="Tahoma" w:hAnsi="Tahoma" w:cs="Tahoma"/>
        </w:rPr>
        <w:t>z siedzibą w</w:t>
      </w:r>
      <w:r w:rsidR="00A95FA1">
        <w:rPr>
          <w:rFonts w:ascii="Tahoma" w:hAnsi="Tahoma" w:cs="Tahoma"/>
        </w:rPr>
        <w:t xml:space="preserve"> Gliwicach</w:t>
      </w:r>
      <w:r w:rsidR="001604E2">
        <w:rPr>
          <w:rFonts w:ascii="Tahoma" w:hAnsi="Tahoma" w:cs="Tahoma"/>
        </w:rPr>
        <w:t xml:space="preserve"> </w:t>
      </w:r>
      <w:r w:rsidR="00E93320" w:rsidRPr="00E93320">
        <w:rPr>
          <w:rFonts w:ascii="Tahoma" w:hAnsi="Tahoma" w:cs="Tahoma"/>
        </w:rPr>
        <w:t xml:space="preserve"> przy ul</w:t>
      </w:r>
      <w:r w:rsidR="00E93320">
        <w:rPr>
          <w:rFonts w:ascii="Tahoma" w:hAnsi="Tahoma" w:cs="Tahoma"/>
        </w:rPr>
        <w:t xml:space="preserve">. </w:t>
      </w:r>
      <w:r w:rsidR="00A95FA1">
        <w:rPr>
          <w:rFonts w:ascii="Tahoma" w:hAnsi="Tahoma" w:cs="Tahoma"/>
        </w:rPr>
        <w:t>Leonarda da Vinci 5</w:t>
      </w:r>
      <w:r w:rsidR="00E93320">
        <w:rPr>
          <w:rFonts w:ascii="Tahoma" w:hAnsi="Tahoma" w:cs="Tahoma"/>
        </w:rPr>
        <w:t xml:space="preserve">, </w:t>
      </w:r>
      <w:r w:rsidR="00A95FA1">
        <w:rPr>
          <w:rFonts w:ascii="Tahoma" w:hAnsi="Tahoma" w:cs="Tahoma"/>
        </w:rPr>
        <w:t>44 – 109 Gliwice</w:t>
      </w:r>
      <w:r w:rsidR="00C5301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jest ofertą najkorzystniejszą wybraną na podstawie art. 91 ust. 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:rsidR="00D86CD4" w:rsidRDefault="00D86CD4" w:rsidP="00D86C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Uzasadnienie: </w:t>
      </w:r>
      <w:r w:rsidRPr="00B10047">
        <w:rPr>
          <w:rFonts w:ascii="Tahoma" w:hAnsi="Tahoma" w:cs="Tahoma"/>
          <w:sz w:val="20"/>
          <w:szCs w:val="20"/>
        </w:rPr>
        <w:t xml:space="preserve">Wykonawca spełnia warunki udziału w postępowaniu, nie podlega wykluczeniu </w:t>
      </w:r>
      <w:r w:rsidR="0070175B">
        <w:rPr>
          <w:rFonts w:ascii="Tahoma" w:hAnsi="Tahoma" w:cs="Tahoma"/>
          <w:sz w:val="20"/>
          <w:szCs w:val="20"/>
        </w:rPr>
        <w:br/>
      </w:r>
      <w:r w:rsidRPr="00B10047">
        <w:rPr>
          <w:rFonts w:ascii="Tahoma" w:hAnsi="Tahoma" w:cs="Tahoma"/>
          <w:sz w:val="20"/>
          <w:szCs w:val="20"/>
        </w:rPr>
        <w:t xml:space="preserve">z postępowania, oraz złożył ofertę, która uzyskała </w:t>
      </w:r>
      <w:r w:rsidR="004914CA">
        <w:rPr>
          <w:rFonts w:ascii="Tahoma" w:hAnsi="Tahoma" w:cs="Tahoma"/>
          <w:sz w:val="20"/>
          <w:szCs w:val="20"/>
        </w:rPr>
        <w:t>najwyższą liczbę punktów.</w:t>
      </w:r>
    </w:p>
    <w:p w:rsidR="00312638" w:rsidRDefault="00312638" w:rsidP="00D86CD4">
      <w:pPr>
        <w:jc w:val="both"/>
        <w:rPr>
          <w:rFonts w:ascii="Tahoma" w:hAnsi="Tahoma" w:cs="Tahoma"/>
          <w:sz w:val="20"/>
          <w:szCs w:val="20"/>
        </w:rPr>
      </w:pPr>
    </w:p>
    <w:p w:rsidR="00312638" w:rsidRPr="00B9510F" w:rsidRDefault="00923797" w:rsidP="00B55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dniu </w:t>
      </w:r>
      <w:r w:rsidR="00A95FA1">
        <w:rPr>
          <w:rFonts w:ascii="Tahoma" w:hAnsi="Tahoma" w:cs="Tahoma"/>
          <w:sz w:val="20"/>
          <w:szCs w:val="20"/>
        </w:rPr>
        <w:t>07 sierpnia</w:t>
      </w:r>
      <w:r>
        <w:rPr>
          <w:rFonts w:ascii="Tahoma" w:hAnsi="Tahoma" w:cs="Tahoma"/>
          <w:sz w:val="20"/>
          <w:szCs w:val="20"/>
        </w:rPr>
        <w:t xml:space="preserve"> br. do upływu terminu składania ofert wpłynęła 1 oferta</w:t>
      </w:r>
    </w:p>
    <w:tbl>
      <w:tblPr>
        <w:tblpPr w:leftFromText="141" w:rightFromText="141" w:bottomFromText="200" w:vertAnchor="page" w:horzAnchor="margin" w:tblpY="756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769"/>
        <w:gridCol w:w="1984"/>
        <w:gridCol w:w="2126"/>
        <w:gridCol w:w="2268"/>
      </w:tblGrid>
      <w:tr w:rsidR="00B9510F" w:rsidTr="00B9510F">
        <w:trPr>
          <w:cantSplit/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510F" w:rsidRPr="000E0A52" w:rsidRDefault="00B9510F" w:rsidP="00B95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510F" w:rsidRPr="000E0A52" w:rsidRDefault="00B9510F" w:rsidP="00B95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0A52">
              <w:rPr>
                <w:rFonts w:ascii="Tahoma" w:hAnsi="Tahoma" w:cs="Tahoma"/>
                <w:b/>
                <w:sz w:val="20"/>
                <w:szCs w:val="20"/>
              </w:rPr>
              <w:t>Firma (nazwa) lub nazwisko oraz</w:t>
            </w:r>
            <w:r w:rsidRPr="000E0A52">
              <w:rPr>
                <w:rFonts w:ascii="Tahoma" w:hAnsi="Tahoma" w:cs="Tahoma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510F" w:rsidRPr="004914CA" w:rsidRDefault="00B9510F" w:rsidP="00B9510F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510F" w:rsidRDefault="00B9510F" w:rsidP="00B9510F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2339A3">
              <w:rPr>
                <w:rFonts w:ascii="Tahoma" w:hAnsi="Tahoma" w:cs="Tahoma"/>
                <w:b/>
                <w:sz w:val="20"/>
              </w:rPr>
              <w:t>Cena brutto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510F" w:rsidRPr="00E63FEE" w:rsidRDefault="00B9510F" w:rsidP="00B9510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Oferowany termin realizacji</w:t>
            </w:r>
            <w:r w:rsidRPr="00E63FEE">
              <w:rPr>
                <w:rFonts w:ascii="Tahoma" w:hAnsi="Tahoma" w:cs="Tahoma"/>
                <w:b/>
                <w:sz w:val="20"/>
                <w:szCs w:val="20"/>
              </w:rPr>
              <w:t xml:space="preserve"> zamówienia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do dnia 30.09.2015r.</w:t>
            </w:r>
          </w:p>
        </w:tc>
      </w:tr>
      <w:tr w:rsidR="00B9510F" w:rsidTr="00B9510F">
        <w:trPr>
          <w:trHeight w:hRule="exact" w:val="1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0F" w:rsidRDefault="00B9510F" w:rsidP="00B9510F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0F" w:rsidRDefault="00B9510F" w:rsidP="00B9510F">
            <w:pPr>
              <w:pStyle w:val="NormalnyWeb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before="0" w:beforeAutospacing="0" w:after="80" w:afterAutospacing="0"/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Messer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Eutectic</w:t>
            </w:r>
            <w:proofErr w:type="spellEnd"/>
            <w:r>
              <w:rPr>
                <w:rFonts w:ascii="Tahoma" w:hAnsi="Tahoma" w:cs="Tahoma"/>
              </w:rPr>
              <w:br/>
              <w:t xml:space="preserve"> </w:t>
            </w:r>
            <w:proofErr w:type="spellStart"/>
            <w:r>
              <w:rPr>
                <w:rFonts w:ascii="Tahoma" w:hAnsi="Tahoma" w:cs="Tahoma"/>
              </w:rPr>
              <w:t>Castolin</w:t>
            </w:r>
            <w:proofErr w:type="spellEnd"/>
            <w:r>
              <w:rPr>
                <w:rFonts w:ascii="Tahoma" w:hAnsi="Tahoma" w:cs="Tahoma"/>
              </w:rPr>
              <w:t xml:space="preserve"> Sp. z o.o.</w:t>
            </w:r>
          </w:p>
          <w:p w:rsidR="00B9510F" w:rsidRDefault="00B9510F" w:rsidP="00B9510F">
            <w:pPr>
              <w:pStyle w:val="NormalnyWeb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before="0" w:beforeAutospacing="0" w:after="80" w:afterAutospacing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Leonarda da Vinci 5</w:t>
            </w:r>
          </w:p>
          <w:p w:rsidR="00B9510F" w:rsidRPr="00581AEE" w:rsidRDefault="00B9510F" w:rsidP="00B9510F">
            <w:pPr>
              <w:pStyle w:val="NormalnyWeb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before="0" w:beforeAutospacing="0" w:after="80" w:afterAutospacing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 – 109 Gliwice</w:t>
            </w:r>
          </w:p>
          <w:p w:rsidR="00B9510F" w:rsidRDefault="00B9510F" w:rsidP="00B9510F">
            <w:pPr>
              <w:pStyle w:val="NormalnyWeb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70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Ul. Leonarda da Vinci 5</w:t>
            </w:r>
          </w:p>
          <w:p w:rsidR="00B9510F" w:rsidRPr="00581AEE" w:rsidRDefault="00B9510F" w:rsidP="00B9510F">
            <w:pPr>
              <w:pStyle w:val="NormalnyWeb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70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44 – 109 Gliwice</w:t>
            </w:r>
          </w:p>
          <w:p w:rsidR="00B9510F" w:rsidRDefault="00B9510F" w:rsidP="00B9510F">
            <w:pPr>
              <w:pStyle w:val="NormalnyWeb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70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Ul. Leonarda da Vinci 5</w:t>
            </w:r>
          </w:p>
          <w:p w:rsidR="00B9510F" w:rsidRPr="00581AEE" w:rsidRDefault="00B9510F" w:rsidP="00B9510F">
            <w:pPr>
              <w:pStyle w:val="NormalnyWeb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70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44 – 109 Gliwice</w:t>
            </w:r>
          </w:p>
          <w:p w:rsidR="00B9510F" w:rsidRDefault="00B9510F" w:rsidP="00B9510F">
            <w:pPr>
              <w:tabs>
                <w:tab w:val="left" w:pos="2985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510F" w:rsidRPr="00E93320" w:rsidRDefault="00B9510F" w:rsidP="00B9510F">
            <w:pPr>
              <w:tabs>
                <w:tab w:val="left" w:pos="2985"/>
              </w:tabs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  <w:p w:rsidR="00B9510F" w:rsidRDefault="00B9510F" w:rsidP="00B9510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0F" w:rsidRDefault="00B9510F" w:rsidP="00B9510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510F" w:rsidRDefault="00B9510F" w:rsidP="00B9510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60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F" w:rsidRDefault="00B9510F" w:rsidP="00B95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9510F" w:rsidRDefault="00B9510F" w:rsidP="00B95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510F" w:rsidRDefault="00B9510F" w:rsidP="00B95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pkt.</w:t>
            </w:r>
          </w:p>
          <w:p w:rsidR="00B9510F" w:rsidRDefault="00B9510F" w:rsidP="00B9510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0F" w:rsidRDefault="00B9510F" w:rsidP="00B9510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B9510F" w:rsidRDefault="00B9510F" w:rsidP="00B9510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pkt.</w:t>
            </w:r>
          </w:p>
        </w:tc>
      </w:tr>
    </w:tbl>
    <w:p w:rsidR="00E92114" w:rsidRDefault="00312638" w:rsidP="00B55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informuje o nieskutecznym zastrzeżeniu przez Wykonawcę informacji jako tajemnica przedsiębiorstwa. Wykonawca zastrzegł ofertę, jako informacje zawierające tajemnicę przedsiębiorstwa. Zamawiający, mając na uwadze to, że Wykonawca nie później niż w terminie składania ofert nie wykazał, że zastrzeżone informacje stanowią tajemnicę przedsiębiorstwa zgodnie z dyspozycją art. 8 ust. 3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w związku z art. 11 pkt</w:t>
      </w:r>
      <w:r w:rsidR="00B9510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4 ustawy z dnia 16 kwietnia 1993 r. o zwalczaniu nieuczciwej konkurencji </w:t>
      </w:r>
      <w:r w:rsidR="00B9510F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(Dz. U. 2003 r. Nr 153 poz. 1503,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zm.), uznał, że oferta została zastrzeżona nieskutecznie. Wobec powyższego Zamawiający uznał ofertę za jawną.</w:t>
      </w:r>
    </w:p>
    <w:p w:rsidR="00B9510F" w:rsidRDefault="00B9510F" w:rsidP="00B55C9E">
      <w:pPr>
        <w:jc w:val="both"/>
        <w:rPr>
          <w:rFonts w:ascii="Tahoma" w:hAnsi="Tahoma" w:cs="Tahoma"/>
          <w:sz w:val="20"/>
          <w:szCs w:val="20"/>
        </w:rPr>
      </w:pPr>
    </w:p>
    <w:p w:rsidR="00B9510F" w:rsidRDefault="00B9510F" w:rsidP="00B951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informuję, że na podstawie art. 94 ust. 2 pkt. 1 </w:t>
      </w:r>
      <w:proofErr w:type="spellStart"/>
      <w:r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. a)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umowa w sprawie zamówienia publicznego może zostać podpisana niezwłocznie.</w:t>
      </w:r>
    </w:p>
    <w:p w:rsidR="00312638" w:rsidRDefault="00312638" w:rsidP="00E92114">
      <w:pPr>
        <w:jc w:val="right"/>
        <w:rPr>
          <w:rFonts w:ascii="Tahoma" w:hAnsi="Tahoma" w:cs="Tahoma"/>
          <w:sz w:val="20"/>
          <w:szCs w:val="20"/>
        </w:rPr>
      </w:pPr>
    </w:p>
    <w:p w:rsidR="00312638" w:rsidRDefault="00312638" w:rsidP="00E92114">
      <w:pPr>
        <w:jc w:val="right"/>
        <w:rPr>
          <w:rFonts w:ascii="Tahoma" w:hAnsi="Tahoma" w:cs="Tahoma"/>
          <w:sz w:val="20"/>
          <w:szCs w:val="20"/>
        </w:rPr>
      </w:pPr>
    </w:p>
    <w:p w:rsidR="00E92114" w:rsidRDefault="00E92114" w:rsidP="00E9211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Przewodniczący Komisji </w:t>
      </w:r>
    </w:p>
    <w:p w:rsidR="00E92114" w:rsidRDefault="00197941" w:rsidP="00197941">
      <w:pPr>
        <w:tabs>
          <w:tab w:val="left" w:pos="1920"/>
          <w:tab w:val="right" w:pos="95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92114">
        <w:rPr>
          <w:rFonts w:ascii="Tahoma" w:hAnsi="Tahoma" w:cs="Tahoma"/>
          <w:sz w:val="20"/>
          <w:szCs w:val="20"/>
        </w:rPr>
        <w:t>ds. zamówień publicznych</w:t>
      </w:r>
    </w:p>
    <w:p w:rsidR="00E92114" w:rsidRDefault="00E92114" w:rsidP="00E92114">
      <w:pPr>
        <w:ind w:left="7080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Maciej Marzec</w:t>
      </w:r>
    </w:p>
    <w:sectPr w:rsidR="00E92114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A1" w:rsidRDefault="00A95FA1">
      <w:r>
        <w:separator/>
      </w:r>
    </w:p>
  </w:endnote>
  <w:endnote w:type="continuationSeparator" w:id="0">
    <w:p w:rsidR="00A95FA1" w:rsidRDefault="00A9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A1" w:rsidRPr="00B9510F" w:rsidRDefault="00A95FA1" w:rsidP="00D9393A">
    <w:pPr>
      <w:spacing w:after="120"/>
      <w:ind w:left="66"/>
      <w:jc w:val="center"/>
      <w:rPr>
        <w:rFonts w:ascii="Tahoma" w:eastAsia="Calibri" w:hAnsi="Tahoma" w:cs="Tahoma"/>
        <w:sz w:val="18"/>
        <w:szCs w:val="18"/>
        <w:lang w:eastAsia="en-US"/>
      </w:rPr>
    </w:pPr>
    <w:r w:rsidRPr="00B9510F">
      <w:rPr>
        <w:rFonts w:ascii="Tahoma" w:eastAsia="Calibri" w:hAnsi="Tahoma" w:cs="Tahoma"/>
        <w:sz w:val="18"/>
        <w:szCs w:val="18"/>
        <w:lang w:eastAsia="en-US"/>
      </w:rPr>
      <w:t xml:space="preserve">Zamówienie realizowane na potrzeby projektu: </w:t>
    </w:r>
    <w:r w:rsidRPr="00B9510F">
      <w:rPr>
        <w:rFonts w:ascii="Tahoma" w:eastAsia="Calibri" w:hAnsi="Tahoma" w:cs="Tahoma"/>
        <w:b/>
        <w:sz w:val="18"/>
        <w:szCs w:val="18"/>
        <w:lang w:eastAsia="en-US"/>
      </w:rPr>
      <w:t xml:space="preserve">„Modernizacja i budowa nowej infrastruktury naukowo badawczej Wojskowej Akademii Technicznej i Politechniki Warszawskiej na potrzeby numeryczno doświadczalnych badań lotniczych silników turbinowych”, </w:t>
    </w:r>
    <w:r w:rsidRPr="00B9510F">
      <w:rPr>
        <w:rFonts w:ascii="Tahoma" w:eastAsia="Calibri" w:hAnsi="Tahoma" w:cs="Tahoma"/>
        <w:sz w:val="18"/>
        <w:szCs w:val="18"/>
        <w:lang w:eastAsia="en-US"/>
      </w:rPr>
      <w:t xml:space="preserve">realizowanego w ramach Programu Operacyjnego Innowacyjna Gospodarka, lata 2007-2013, Priorytet 2. Infrastruktura sfery </w:t>
    </w:r>
    <w:proofErr w:type="spellStart"/>
    <w:r w:rsidRPr="00B9510F">
      <w:rPr>
        <w:rFonts w:ascii="Tahoma" w:eastAsia="Calibri" w:hAnsi="Tahoma" w:cs="Tahoma"/>
        <w:sz w:val="18"/>
        <w:szCs w:val="18"/>
        <w:lang w:eastAsia="en-US"/>
      </w:rPr>
      <w:t>B+R</w:t>
    </w:r>
    <w:proofErr w:type="spellEnd"/>
    <w:r w:rsidRPr="00B9510F">
      <w:rPr>
        <w:rFonts w:ascii="Tahoma" w:eastAsia="Calibri" w:hAnsi="Tahoma" w:cs="Tahoma"/>
        <w:sz w:val="18"/>
        <w:szCs w:val="18"/>
        <w:lang w:eastAsia="en-US"/>
      </w:rPr>
      <w:t>, Działanie 2.2 Wsparcie tworzenia wspólnej infrastruktury badawczej jednostek naukowych.</w:t>
    </w:r>
  </w:p>
  <w:p w:rsidR="00A95FA1" w:rsidRPr="00D9393A" w:rsidRDefault="00A95FA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A1" w:rsidRDefault="00A95FA1">
      <w:r>
        <w:separator/>
      </w:r>
    </w:p>
  </w:footnote>
  <w:footnote w:type="continuationSeparator" w:id="0">
    <w:p w:rsidR="00A95FA1" w:rsidRDefault="00A95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A1" w:rsidRDefault="005876E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2289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A95FA1" w:rsidRDefault="00A95FA1"/>
            </w:txbxContent>
          </v:textbox>
        </v:shape>
      </w:pict>
    </w:r>
    <w:r w:rsidR="00A95FA1">
      <w:tab/>
    </w:r>
    <w:r w:rsidR="00A95FA1" w:rsidRPr="00D9393A">
      <w:rPr>
        <w:noProof/>
      </w:rPr>
      <w:drawing>
        <wp:inline distT="0" distB="0" distL="0" distR="0">
          <wp:extent cx="5764530" cy="629285"/>
          <wp:effectExtent l="0" t="0" r="7620" b="0"/>
          <wp:docPr id="2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FA1">
      <w:tab/>
    </w:r>
  </w:p>
  <w:p w:rsidR="00A95FA1" w:rsidRDefault="00A95F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9"/>
  </w:num>
  <w:num w:numId="13">
    <w:abstractNumId w:val="27"/>
  </w:num>
  <w:num w:numId="14">
    <w:abstractNumId w:val="26"/>
  </w:num>
  <w:num w:numId="15">
    <w:abstractNumId w:val="13"/>
  </w:num>
  <w:num w:numId="16">
    <w:abstractNumId w:val="31"/>
  </w:num>
  <w:num w:numId="17">
    <w:abstractNumId w:val="22"/>
  </w:num>
  <w:num w:numId="18">
    <w:abstractNumId w:val="24"/>
  </w:num>
  <w:num w:numId="19">
    <w:abstractNumId w:val="17"/>
  </w:num>
  <w:num w:numId="20">
    <w:abstractNumId w:val="18"/>
  </w:num>
  <w:num w:numId="21">
    <w:abstractNumId w:val="23"/>
  </w:num>
  <w:num w:numId="22">
    <w:abstractNumId w:val="25"/>
  </w:num>
  <w:num w:numId="23">
    <w:abstractNumId w:val="19"/>
  </w:num>
  <w:num w:numId="24">
    <w:abstractNumId w:val="12"/>
  </w:num>
  <w:num w:numId="25">
    <w:abstractNumId w:val="28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D2A18"/>
    <w:rsid w:val="000E0A5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92E95"/>
    <w:rsid w:val="00193635"/>
    <w:rsid w:val="00197941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10A1"/>
    <w:rsid w:val="002D04A7"/>
    <w:rsid w:val="002D1DAD"/>
    <w:rsid w:val="002D7160"/>
    <w:rsid w:val="0030135C"/>
    <w:rsid w:val="003041D2"/>
    <w:rsid w:val="003043D8"/>
    <w:rsid w:val="00310A1D"/>
    <w:rsid w:val="00312638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A3513"/>
    <w:rsid w:val="003A7A81"/>
    <w:rsid w:val="003D46F7"/>
    <w:rsid w:val="003D6A69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35866"/>
    <w:rsid w:val="00535B41"/>
    <w:rsid w:val="00545A3A"/>
    <w:rsid w:val="00556C65"/>
    <w:rsid w:val="005876E9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37E96"/>
    <w:rsid w:val="00645FFC"/>
    <w:rsid w:val="00657789"/>
    <w:rsid w:val="006658AD"/>
    <w:rsid w:val="00677CDE"/>
    <w:rsid w:val="006F2657"/>
    <w:rsid w:val="0070175B"/>
    <w:rsid w:val="00712909"/>
    <w:rsid w:val="007171F0"/>
    <w:rsid w:val="00724BC9"/>
    <w:rsid w:val="007268BB"/>
    <w:rsid w:val="00741A70"/>
    <w:rsid w:val="00764A25"/>
    <w:rsid w:val="00774AFF"/>
    <w:rsid w:val="00786675"/>
    <w:rsid w:val="00794F9C"/>
    <w:rsid w:val="007A41DD"/>
    <w:rsid w:val="007A5219"/>
    <w:rsid w:val="007C46AF"/>
    <w:rsid w:val="007C7A2F"/>
    <w:rsid w:val="007F5959"/>
    <w:rsid w:val="007F5BE9"/>
    <w:rsid w:val="008066CE"/>
    <w:rsid w:val="0080714B"/>
    <w:rsid w:val="00850B7B"/>
    <w:rsid w:val="0085105D"/>
    <w:rsid w:val="008570B6"/>
    <w:rsid w:val="00873472"/>
    <w:rsid w:val="00885A4C"/>
    <w:rsid w:val="008925E9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A16DB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14969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95FA1"/>
    <w:rsid w:val="00AC4C85"/>
    <w:rsid w:val="00AD7E84"/>
    <w:rsid w:val="00AF2B2D"/>
    <w:rsid w:val="00B014BF"/>
    <w:rsid w:val="00B077C8"/>
    <w:rsid w:val="00B10DE1"/>
    <w:rsid w:val="00B10EF0"/>
    <w:rsid w:val="00B12D3B"/>
    <w:rsid w:val="00B13163"/>
    <w:rsid w:val="00B37D5D"/>
    <w:rsid w:val="00B47132"/>
    <w:rsid w:val="00B50943"/>
    <w:rsid w:val="00B52CD6"/>
    <w:rsid w:val="00B55C9E"/>
    <w:rsid w:val="00B57CE3"/>
    <w:rsid w:val="00B71389"/>
    <w:rsid w:val="00B777E3"/>
    <w:rsid w:val="00B860FA"/>
    <w:rsid w:val="00B91BDC"/>
    <w:rsid w:val="00B9404E"/>
    <w:rsid w:val="00B9510F"/>
    <w:rsid w:val="00BA405C"/>
    <w:rsid w:val="00BB2A53"/>
    <w:rsid w:val="00BC06D9"/>
    <w:rsid w:val="00BC1B0F"/>
    <w:rsid w:val="00BE3BE3"/>
    <w:rsid w:val="00BE562D"/>
    <w:rsid w:val="00BF0FF6"/>
    <w:rsid w:val="00C02AD6"/>
    <w:rsid w:val="00C15CDD"/>
    <w:rsid w:val="00C53019"/>
    <w:rsid w:val="00C540E7"/>
    <w:rsid w:val="00C5795B"/>
    <w:rsid w:val="00C75144"/>
    <w:rsid w:val="00C82510"/>
    <w:rsid w:val="00C9371B"/>
    <w:rsid w:val="00CB3E26"/>
    <w:rsid w:val="00CD0D6B"/>
    <w:rsid w:val="00CD3756"/>
    <w:rsid w:val="00CD4C40"/>
    <w:rsid w:val="00CE69AF"/>
    <w:rsid w:val="00CF5674"/>
    <w:rsid w:val="00D01516"/>
    <w:rsid w:val="00D1016D"/>
    <w:rsid w:val="00D179EB"/>
    <w:rsid w:val="00D20D45"/>
    <w:rsid w:val="00D215D6"/>
    <w:rsid w:val="00D229F3"/>
    <w:rsid w:val="00D452E6"/>
    <w:rsid w:val="00D54313"/>
    <w:rsid w:val="00D565E5"/>
    <w:rsid w:val="00D63C68"/>
    <w:rsid w:val="00D64ABF"/>
    <w:rsid w:val="00D77C6B"/>
    <w:rsid w:val="00D85171"/>
    <w:rsid w:val="00D86CD4"/>
    <w:rsid w:val="00D9393A"/>
    <w:rsid w:val="00DC4B2C"/>
    <w:rsid w:val="00DD4E75"/>
    <w:rsid w:val="00DE4743"/>
    <w:rsid w:val="00E02F8A"/>
    <w:rsid w:val="00E31872"/>
    <w:rsid w:val="00E576AA"/>
    <w:rsid w:val="00E57AF0"/>
    <w:rsid w:val="00E6131D"/>
    <w:rsid w:val="00E61812"/>
    <w:rsid w:val="00E63FEE"/>
    <w:rsid w:val="00E7471A"/>
    <w:rsid w:val="00E76621"/>
    <w:rsid w:val="00E87B99"/>
    <w:rsid w:val="00E92114"/>
    <w:rsid w:val="00E93320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  <w:style w:type="paragraph" w:styleId="NormalnyWeb">
    <w:name w:val="Normal (Web)"/>
    <w:basedOn w:val="Normalny"/>
    <w:rsid w:val="00A95FA1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46E88-F863-4B0B-BA7C-1C260891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LD2348</cp:lastModifiedBy>
  <cp:revision>5</cp:revision>
  <cp:lastPrinted>2015-08-05T10:39:00Z</cp:lastPrinted>
  <dcterms:created xsi:type="dcterms:W3CDTF">2015-08-17T06:53:00Z</dcterms:created>
  <dcterms:modified xsi:type="dcterms:W3CDTF">2015-08-19T07:39:00Z</dcterms:modified>
</cp:coreProperties>
</file>