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12" w:rsidRDefault="00DF1F12" w:rsidP="00910CB0">
      <w:pPr>
        <w:pStyle w:val="Bezodstpw"/>
        <w:jc w:val="center"/>
        <w:rPr>
          <w:rFonts w:ascii="Arial" w:hAnsi="Arial" w:cs="Arial"/>
        </w:rPr>
      </w:pPr>
      <w:r w:rsidRPr="00616A3E">
        <w:rPr>
          <w:rFonts w:ascii="Arial" w:hAnsi="Arial" w:cs="Arial"/>
        </w:rPr>
        <w:t>OGŁOSZENIE O ZAPROSZENIU DO SKŁADANIA OFERT NA:</w:t>
      </w:r>
    </w:p>
    <w:p w:rsidR="00F67FBE" w:rsidRPr="00616A3E" w:rsidRDefault="00F67FBE" w:rsidP="00DF1F12">
      <w:pPr>
        <w:pStyle w:val="Bezodstpw"/>
        <w:jc w:val="center"/>
        <w:rPr>
          <w:rFonts w:ascii="Arial" w:hAnsi="Arial" w:cs="Arial"/>
        </w:rPr>
      </w:pPr>
    </w:p>
    <w:p w:rsidR="00DF1F12" w:rsidRPr="00E47FE2" w:rsidRDefault="000D4AFA" w:rsidP="00776EAF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Dostawę</w:t>
      </w:r>
      <w:r w:rsidR="00910CB0">
        <w:rPr>
          <w:rFonts w:ascii="Arial" w:hAnsi="Arial" w:cs="Arial"/>
          <w:b/>
          <w:sz w:val="24"/>
          <w:szCs w:val="24"/>
        </w:rPr>
        <w:t>, montaż, konfigurację</w:t>
      </w:r>
      <w:r w:rsidRPr="000D4AFA">
        <w:rPr>
          <w:rFonts w:ascii="Arial" w:hAnsi="Arial" w:cs="Arial"/>
          <w:b/>
          <w:sz w:val="24"/>
          <w:szCs w:val="24"/>
        </w:rPr>
        <w:t xml:space="preserve"> </w:t>
      </w:r>
      <w:r w:rsidR="005C4284">
        <w:rPr>
          <w:rFonts w:ascii="Arial" w:hAnsi="Arial" w:cs="Arial"/>
          <w:b/>
          <w:sz w:val="24"/>
          <w:szCs w:val="24"/>
        </w:rPr>
        <w:t>elementów środowiska IT</w:t>
      </w:r>
      <w:r w:rsidR="000156B1">
        <w:rPr>
          <w:rFonts w:ascii="Arial" w:hAnsi="Arial" w:cs="Arial"/>
          <w:b/>
          <w:sz w:val="24"/>
          <w:szCs w:val="24"/>
        </w:rPr>
        <w:t xml:space="preserve"> wraz z instruktażem</w:t>
      </w:r>
    </w:p>
    <w:tbl>
      <w:tblPr>
        <w:tblW w:w="10960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1439"/>
        <w:gridCol w:w="9632"/>
      </w:tblGrid>
      <w:tr w:rsidR="00DF1F12" w:rsidRPr="009424FF" w:rsidTr="000156B1">
        <w:trPr>
          <w:trHeight w:val="58"/>
          <w:jc w:val="center"/>
        </w:trPr>
        <w:tc>
          <w:tcPr>
            <w:tcW w:w="10960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424FF" w:rsidRDefault="00DF1F12" w:rsidP="000156B1">
            <w:pPr>
              <w:jc w:val="right"/>
              <w:rPr>
                <w:rFonts w:ascii="Arial" w:hAnsi="Arial" w:cs="Arial"/>
              </w:rPr>
            </w:pPr>
            <w:r w:rsidRPr="009424FF">
              <w:rPr>
                <w:rFonts w:ascii="Arial" w:hAnsi="Arial" w:cs="Arial"/>
              </w:rPr>
              <w:t xml:space="preserve">Warszawa, dn. </w:t>
            </w:r>
            <w:r w:rsidR="000D4AFA" w:rsidRPr="009424FF">
              <w:rPr>
                <w:rFonts w:ascii="Arial" w:hAnsi="Arial" w:cs="Arial"/>
              </w:rPr>
              <w:t>1</w:t>
            </w:r>
            <w:r w:rsidR="00AC5872">
              <w:rPr>
                <w:rFonts w:ascii="Arial" w:hAnsi="Arial" w:cs="Arial"/>
              </w:rPr>
              <w:t>9</w:t>
            </w:r>
            <w:r w:rsidR="00F11BE3" w:rsidRPr="009424FF">
              <w:rPr>
                <w:rFonts w:ascii="Arial" w:hAnsi="Arial" w:cs="Arial"/>
              </w:rPr>
              <w:t xml:space="preserve"> sierpnia</w:t>
            </w:r>
            <w:r w:rsidRPr="009424FF"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9424FF" w:rsidTr="000156B1">
        <w:trPr>
          <w:trHeight w:val="129"/>
          <w:jc w:val="center"/>
        </w:trPr>
        <w:tc>
          <w:tcPr>
            <w:tcW w:w="13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9424FF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Zamawiający: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F3F6C" w:rsidRDefault="00DF1F12" w:rsidP="009424FF">
            <w:pPr>
              <w:pStyle w:val="Tematkomentarza"/>
              <w:jc w:val="left"/>
              <w:rPr>
                <w:rFonts w:cs="Arial"/>
                <w:lang w:val="pl-PL"/>
              </w:rPr>
            </w:pPr>
          </w:p>
          <w:p w:rsidR="00DF1F12" w:rsidRPr="00BF3F6C" w:rsidRDefault="00DF1F12" w:rsidP="009424FF">
            <w:pPr>
              <w:pStyle w:val="Tematkomentarza"/>
              <w:jc w:val="left"/>
              <w:rPr>
                <w:rFonts w:cs="Arial"/>
                <w:lang w:val="pl-PL"/>
              </w:rPr>
            </w:pPr>
            <w:r w:rsidRPr="00BF3F6C">
              <w:rPr>
                <w:rFonts w:cs="Arial"/>
                <w:lang w:val="pl-PL"/>
              </w:rPr>
              <w:t>Instytut Lotnictwa</w:t>
            </w:r>
          </w:p>
          <w:p w:rsidR="00DF1F12" w:rsidRPr="00BF3F6C" w:rsidRDefault="008A4007" w:rsidP="009424FF">
            <w:pPr>
              <w:pStyle w:val="Tekstkomentarza"/>
              <w:rPr>
                <w:rFonts w:ascii="Arial" w:hAnsi="Arial" w:cs="Arial"/>
                <w:lang w:val="pl-PL" w:eastAsia="pl-PL"/>
              </w:rPr>
            </w:pPr>
            <w:r w:rsidRPr="00BF3F6C">
              <w:rPr>
                <w:rFonts w:ascii="Arial" w:hAnsi="Arial" w:cs="Arial"/>
                <w:lang w:val="pl-PL" w:eastAsia="pl-PL"/>
              </w:rPr>
              <w:t>Al. Krakowska 110/114, 02-256 Warszawa</w:t>
            </w:r>
          </w:p>
        </w:tc>
      </w:tr>
      <w:tr w:rsidR="00DF1F12" w:rsidRPr="009424FF" w:rsidTr="000156B1">
        <w:trPr>
          <w:trHeight w:val="104"/>
          <w:jc w:val="center"/>
        </w:trPr>
        <w:tc>
          <w:tcPr>
            <w:tcW w:w="13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9424FF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Tytuł Projektu: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424FF" w:rsidRDefault="005C4284" w:rsidP="005C4284">
            <w:pPr>
              <w:rPr>
                <w:rFonts w:ascii="Arial" w:hAnsi="Arial" w:cs="Arial"/>
                <w:sz w:val="20"/>
                <w:szCs w:val="20"/>
              </w:rPr>
            </w:pPr>
            <w:r w:rsidRPr="005C4284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Rozwój platformy informatycznej konsolidującej i wirtualizującej serwery Instytutu Lotnictwa dla transferu wiedzy technologii oraz bezpieczeństwa zasobów IT</w:t>
            </w:r>
          </w:p>
        </w:tc>
      </w:tr>
      <w:tr w:rsidR="00DF1F12" w:rsidRPr="009424FF" w:rsidTr="000156B1">
        <w:trPr>
          <w:trHeight w:val="67"/>
          <w:jc w:val="center"/>
        </w:trPr>
        <w:tc>
          <w:tcPr>
            <w:tcW w:w="13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9424FF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Przedmiot zamówienia: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88C" w:rsidRPr="000C3DCA" w:rsidRDefault="00E10986" w:rsidP="009424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DCA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="003A6101">
              <w:rPr>
                <w:rFonts w:ascii="Arial" w:hAnsi="Arial" w:cs="Arial"/>
                <w:b/>
                <w:sz w:val="20"/>
                <w:szCs w:val="20"/>
              </w:rPr>
              <w:t>, montaż i konfiguracja wskazanych elementów</w:t>
            </w:r>
            <w:r w:rsidR="000156B1">
              <w:rPr>
                <w:rFonts w:ascii="Arial" w:hAnsi="Arial" w:cs="Arial"/>
                <w:b/>
                <w:sz w:val="20"/>
                <w:szCs w:val="20"/>
              </w:rPr>
              <w:t xml:space="preserve"> wraz z instruktażem</w:t>
            </w:r>
            <w:r w:rsidR="0033388C" w:rsidRPr="000C3D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tbl>
            <w:tblPr>
              <w:tblW w:w="938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1851"/>
              <w:gridCol w:w="3467"/>
              <w:gridCol w:w="855"/>
              <w:gridCol w:w="2873"/>
            </w:tblGrid>
            <w:tr w:rsidR="000156B1" w:rsidRPr="001A64E5" w:rsidTr="000156B1">
              <w:trPr>
                <w:trHeight w:val="19"/>
              </w:trPr>
              <w:tc>
                <w:tcPr>
                  <w:tcW w:w="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pl-PL"/>
                    </w:rPr>
                  </w:pPr>
                  <w:proofErr w:type="spellStart"/>
                  <w:r w:rsidRPr="001A64E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  <w:lang w:eastAsia="pl-PL"/>
                    </w:rPr>
                    <w:t>P/N</w:t>
                  </w:r>
                </w:p>
              </w:tc>
              <w:tc>
                <w:tcPr>
                  <w:tcW w:w="34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  <w:lang w:eastAsia="pl-PL"/>
                    </w:rPr>
                    <w:t>rodzaj urządzenia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  <w:lang w:eastAsia="pl-PL"/>
                    </w:rPr>
                    <w:t>liczba sztuk</w:t>
                  </w:r>
                </w:p>
              </w:tc>
              <w:tc>
                <w:tcPr>
                  <w:tcW w:w="2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b/>
                      <w:bCs/>
                      <w:sz w:val="18"/>
                      <w:szCs w:val="20"/>
                      <w:lang w:eastAsia="pl-PL"/>
                    </w:rPr>
                    <w:t>zakres konfiguracji</w:t>
                  </w:r>
                </w:p>
              </w:tc>
            </w:tr>
            <w:tr w:rsidR="000156B1" w:rsidRPr="001A64E5" w:rsidTr="000156B1">
              <w:trPr>
                <w:trHeight w:val="30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EX4200-48T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 xml:space="preserve">EX 4200, 48-port 10/100/1000BaseT (8-ports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PoE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) + 320W AC PS, includes 50cm VC cable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8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Switche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 xml:space="preserve"> – konfiguracja adresacji IP, routingu statycznego, przyłączenie do zarządzania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JunosSpace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 xml:space="preserve">,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podlączenie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 xml:space="preserve"> do monitorowania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Nagios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 xml:space="preserve"> XI, aktualizacja oprogramowania do wersji 12.3.8, konfiguracja centralnej autentykacji Radius, opisy portów, instruktaż administratorów</w:t>
                  </w:r>
                </w:p>
              </w:tc>
            </w:tr>
            <w:tr w:rsidR="000156B1" w:rsidRPr="001A64E5" w:rsidTr="000156B1">
              <w:trPr>
                <w:trHeight w:val="35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2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EX-PWR-320-AC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EX 4200 and EX 3200 320W AC Power Supply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8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</w:p>
              </w:tc>
            </w:tr>
            <w:tr w:rsidR="000156B1" w:rsidRPr="001A64E5" w:rsidTr="000156B1">
              <w:trPr>
                <w:trHeight w:val="9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3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CBL-EX-PWR-C13- EU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AC Power Cable, Europe (10A/250V, 2.5m)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156B1" w:rsidRPr="001A64E5" w:rsidTr="000156B1">
              <w:trPr>
                <w:trHeight w:val="9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4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EX-UM-2X4SFP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EX4200 and EX3200 2-Port 10G SFP+ / 4-port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156B1" w:rsidRPr="001A64E5" w:rsidTr="000156B1">
              <w:trPr>
                <w:trHeight w:val="9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5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MS100700DJ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10GBASE-SR SFP+ Module for MMF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14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156B1" w:rsidRPr="001A64E5" w:rsidTr="000156B1">
              <w:trPr>
                <w:trHeight w:val="34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6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DK 7955.333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</w:pPr>
                  <w:proofErr w:type="spellStart"/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Listwa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 xml:space="preserve">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zasilająca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 xml:space="preserve">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Rittal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 xml:space="preserve"> 7955.333 (PDU international, switched)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konfiguracja adresacji IP, przygotowanie do zarządzania SNMP, opisy portów, konfiguracja powiadomień (mail, pułapka SNMP)</w:t>
                  </w:r>
                </w:p>
              </w:tc>
            </w:tr>
            <w:tr w:rsidR="000156B1" w:rsidRPr="001A64E5" w:rsidTr="000156B1">
              <w:trPr>
                <w:trHeight w:val="34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7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81Y9790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1TB 7.2K 6Gbps NL SATA 3.5in G2HS HDD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12</w:t>
                  </w:r>
                </w:p>
              </w:tc>
              <w:tc>
                <w:tcPr>
                  <w:tcW w:w="28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 xml:space="preserve">montaż w serwerze IBM 3550M4, konfiguracja macierzy RAID, instalacja systemu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CentOS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 xml:space="preserve"> 6, konfiguracja sieci IP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CentOS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, konfiguracja Systemu Operacyjnego zgodnie z przeznaczeniem serwera</w:t>
                  </w:r>
                </w:p>
              </w:tc>
            </w:tr>
            <w:tr w:rsidR="000156B1" w:rsidRPr="001A64E5" w:rsidTr="000156B1">
              <w:trPr>
                <w:trHeight w:val="11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00AJ096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300GB 10K 6Gbps SAS 2.5in G3HS HDD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11</w:t>
                  </w:r>
                </w:p>
              </w:tc>
              <w:tc>
                <w:tcPr>
                  <w:tcW w:w="28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</w:p>
              </w:tc>
            </w:tr>
            <w:tr w:rsidR="000156B1" w:rsidRPr="001A64E5" w:rsidTr="000156B1">
              <w:trPr>
                <w:trHeight w:val="9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9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00AJ091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val="en-US" w:eastAsia="pl-PL"/>
                    </w:rPr>
                    <w:t>600GB 10K 6Gbps SAS 2.5in G3HS HDD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287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</w:p>
              </w:tc>
            </w:tr>
            <w:tr w:rsidR="000156B1" w:rsidRPr="001A64E5" w:rsidTr="000156B1">
              <w:trPr>
                <w:trHeight w:val="38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10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FIBER LC-LC 05M/50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lang w:eastAsia="pl-PL"/>
                    </w:rPr>
                  </w:pP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>Patchcord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 xml:space="preserve">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>światowodowy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 xml:space="preserve"> wielomodowy podwójny ze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>złączmi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 xml:space="preserve"> typu LC na LC ;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>dł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 xml:space="preserve">=16m ; światłowód MM 50/125um ; pomarańczowy ;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>fiber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 xml:space="preserve">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>optic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 xml:space="preserve">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>patch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 xml:space="preserve">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>cord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 xml:space="preserve"> </w:t>
                  </w:r>
                  <w:proofErr w:type="spellStart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>multimode</w:t>
                  </w:r>
                  <w:proofErr w:type="spellEnd"/>
                  <w:r w:rsidRPr="001A64E5">
                    <w:rPr>
                      <w:rFonts w:ascii="Arial" w:eastAsia="Times New Roman" w:hAnsi="Arial" w:cs="Arial"/>
                      <w:sz w:val="18"/>
                      <w:lang w:eastAsia="pl-PL"/>
                    </w:rPr>
                    <w:t xml:space="preserve"> duplex  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 </w:t>
                  </w:r>
                </w:p>
              </w:tc>
            </w:tr>
            <w:tr w:rsidR="000156B1" w:rsidRPr="001A64E5" w:rsidTr="000156B1">
              <w:trPr>
                <w:trHeight w:val="17"/>
              </w:trPr>
              <w:tc>
                <w:tcPr>
                  <w:tcW w:w="3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color w:val="000000"/>
                      <w:sz w:val="18"/>
                      <w:lang w:eastAsia="pl-PL"/>
                    </w:rPr>
                    <w:t>11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EX-CBL-VCP-5M</w:t>
                  </w:r>
                </w:p>
              </w:tc>
              <w:tc>
                <w:tcPr>
                  <w:tcW w:w="3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val="en-US"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val="en-US" w:eastAsia="pl-PL"/>
                    </w:rPr>
                    <w:t>EX 4200, EX4500,  EX4550  Virtual Chassis Port cable 5M length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28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56B1" w:rsidRPr="001A64E5" w:rsidRDefault="000156B1" w:rsidP="000156B1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</w:pPr>
                  <w:r w:rsidRPr="001A64E5"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 </w:t>
                  </w:r>
                </w:p>
              </w:tc>
            </w:tr>
          </w:tbl>
          <w:p w:rsidR="00C32D7C" w:rsidRPr="003A6101" w:rsidRDefault="00C32D7C" w:rsidP="003A6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F12" w:rsidRPr="009424FF" w:rsidTr="000156B1">
        <w:trPr>
          <w:trHeight w:val="79"/>
          <w:jc w:val="center"/>
        </w:trPr>
        <w:tc>
          <w:tcPr>
            <w:tcW w:w="13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9424FF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Kryterium oceny: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21BBF" w:rsidRPr="000C3DCA" w:rsidRDefault="00121BBF" w:rsidP="00121BBF">
            <w:pPr>
              <w:pStyle w:val="Akapitzlist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2887" w:rsidRPr="00032774" w:rsidRDefault="00BD2887" w:rsidP="00DD11E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C3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r w:rsidR="0079740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wraz z kosztami dostawy</w:t>
            </w:r>
          </w:p>
          <w:p w:rsidR="00032774" w:rsidRPr="000C3DCA" w:rsidRDefault="00032774" w:rsidP="00032774">
            <w:pPr>
              <w:pStyle w:val="Akapitzlist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najwyżej punktowana: najniższa cena</w:t>
            </w:r>
          </w:p>
          <w:p w:rsidR="00910CB0" w:rsidRPr="00910CB0" w:rsidRDefault="00910CB0" w:rsidP="0043590C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Termin dostawy i termin zakończenia konfiguracji</w:t>
            </w:r>
          </w:p>
          <w:p w:rsidR="00910CB0" w:rsidRDefault="00910CB0" w:rsidP="00910CB0">
            <w:pPr>
              <w:pStyle w:val="Akapitzlist"/>
              <w:spacing w:after="0" w:line="36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najwyżej punktowane: zakończenie konfiguracji oraz instruktażu do 18.09.2015.</w:t>
            </w:r>
          </w:p>
          <w:p w:rsidR="0043590C" w:rsidRPr="00416546" w:rsidRDefault="00910CB0" w:rsidP="00416546">
            <w:pPr>
              <w:pStyle w:val="Akapitzlist"/>
              <w:spacing w:after="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najniżej punktowane:</w:t>
            </w:r>
            <w:r w:rsidR="0043590C" w:rsidRPr="00E634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zakończenie konfiguracji oraz instruktażu do 25.09.2015.</w:t>
            </w:r>
          </w:p>
          <w:p w:rsidR="00F67FBE" w:rsidRPr="00E6342F" w:rsidRDefault="00734D35" w:rsidP="00DD11E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42F">
              <w:rPr>
                <w:rFonts w:ascii="Arial" w:hAnsi="Arial" w:cs="Arial"/>
                <w:sz w:val="20"/>
                <w:szCs w:val="20"/>
              </w:rPr>
              <w:t xml:space="preserve">Wymagania </w:t>
            </w:r>
            <w:r w:rsidR="00910CB0">
              <w:rPr>
                <w:rFonts w:ascii="Arial" w:hAnsi="Arial" w:cs="Arial"/>
                <w:sz w:val="20"/>
                <w:szCs w:val="20"/>
              </w:rPr>
              <w:t>dot. przedmiotu zamówienia</w:t>
            </w:r>
            <w:r w:rsidR="007939AB" w:rsidRPr="00E6342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7FE2" w:rsidRPr="00E6342F" w:rsidRDefault="00E47FE2" w:rsidP="00E47FE2">
            <w:pPr>
              <w:pStyle w:val="Akapitzlist"/>
              <w:numPr>
                <w:ilvl w:val="0"/>
                <w:numId w:val="9"/>
              </w:numPr>
              <w:tabs>
                <w:tab w:val="left" w:pos="1031"/>
              </w:tabs>
              <w:spacing w:after="120"/>
              <w:ind w:left="1080"/>
              <w:jc w:val="both"/>
              <w:rPr>
                <w:rFonts w:cs="Tahoma"/>
              </w:rPr>
            </w:pPr>
            <w:r w:rsidRPr="00E634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Oferowane urządze</w:t>
            </w:r>
            <w:r w:rsidR="00910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nia</w:t>
            </w:r>
            <w:r w:rsidRPr="00E634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muszą być fabrycznie nowe, wolne od wad, muszą odpowiadać standardom jakościowym i technicznym, nie mogą być obciążone żadnymi prawami </w:t>
            </w:r>
            <w:r w:rsidR="00910C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rzecz osób trzecich oraz muszą</w:t>
            </w:r>
            <w:r w:rsidRPr="00E6342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spełniać wymagania Zamawiającego.</w:t>
            </w:r>
          </w:p>
          <w:p w:rsidR="00E47FE2" w:rsidRPr="000C3DCA" w:rsidRDefault="00910CB0" w:rsidP="00E47FE2">
            <w:pPr>
              <w:pStyle w:val="Akapitzlist"/>
              <w:numPr>
                <w:ilvl w:val="0"/>
                <w:numId w:val="9"/>
              </w:numPr>
              <w:tabs>
                <w:tab w:val="left" w:pos="1031"/>
              </w:tabs>
              <w:spacing w:after="120"/>
              <w:ind w:left="108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dostawy, montażu, konfiguracji</w:t>
            </w:r>
            <w:r w:rsidR="000156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instruktażu</w:t>
            </w:r>
            <w:r w:rsidR="00E47FE2" w:rsidRPr="000C3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siedziba Zamawiającego w Warszawie przy Al. Krakowskiej 110/114</w:t>
            </w:r>
            <w:r w:rsidR="000C3D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56185B" w:rsidRPr="000C3DCA" w:rsidRDefault="000C3DCA" w:rsidP="00DD11ED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 sprzedający </w:t>
            </w:r>
            <w:r w:rsidR="0056185B" w:rsidRPr="000C3DCA">
              <w:rPr>
                <w:rFonts w:ascii="Arial" w:hAnsi="Arial" w:cs="Arial"/>
                <w:sz w:val="20"/>
                <w:szCs w:val="20"/>
              </w:rPr>
              <w:t xml:space="preserve">zapewni </w:t>
            </w:r>
            <w:r w:rsidR="007F300A">
              <w:rPr>
                <w:rFonts w:ascii="Arial" w:hAnsi="Arial" w:cs="Arial"/>
                <w:sz w:val="20"/>
                <w:szCs w:val="20"/>
              </w:rPr>
              <w:t>12</w:t>
            </w:r>
            <w:r w:rsidR="0056185B" w:rsidRPr="000C3DCA">
              <w:rPr>
                <w:rFonts w:ascii="Arial" w:hAnsi="Arial" w:cs="Arial"/>
                <w:sz w:val="20"/>
                <w:szCs w:val="20"/>
              </w:rPr>
              <w:t xml:space="preserve"> miesięczną gwarancje na wady materiałowe i wykonawcze</w:t>
            </w:r>
            <w:r w:rsidR="00910C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185B" w:rsidRPr="000C3DCA" w:rsidRDefault="000C3DCA" w:rsidP="00DD11ED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Podmiot sprzedający </w:t>
            </w:r>
            <w:r w:rsidR="0056185B" w:rsidRPr="000C3DCA">
              <w:rPr>
                <w:rFonts w:ascii="Arial" w:hAnsi="Arial" w:cs="Arial"/>
                <w:sz w:val="20"/>
                <w:szCs w:val="20"/>
              </w:rPr>
              <w:t>zapewni serwis gwarancyjny i pogwarancyjny na terenie Polski</w:t>
            </w:r>
            <w:r w:rsidR="00FC6AF2" w:rsidRPr="000C3DC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7FBE" w:rsidRPr="000C3DCA" w:rsidRDefault="00F67FBE" w:rsidP="00DD11ED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F12" w:rsidRPr="009424FF" w:rsidTr="000156B1">
        <w:trPr>
          <w:trHeight w:val="39"/>
          <w:jc w:val="center"/>
        </w:trPr>
        <w:tc>
          <w:tcPr>
            <w:tcW w:w="13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9424FF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lastRenderedPageBreak/>
              <w:t>Miejsce składania ofert: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424FF" w:rsidRDefault="00DF1F12" w:rsidP="009424FF">
            <w:pPr>
              <w:rPr>
                <w:rFonts w:ascii="Arial" w:hAnsi="Arial" w:cs="Arial"/>
                <w:sz w:val="20"/>
                <w:szCs w:val="20"/>
              </w:rPr>
            </w:pPr>
            <w:r w:rsidRPr="009424FF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9424FF" w:rsidTr="000156B1">
        <w:trPr>
          <w:trHeight w:val="73"/>
          <w:jc w:val="center"/>
        </w:trPr>
        <w:tc>
          <w:tcPr>
            <w:tcW w:w="13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9424FF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Forma złożenia ofert: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910CB0" w:rsidRDefault="00416546" w:rsidP="00910C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musi zawierać cenę za całość wskazanego zamówienia oraz termin dostawy i zakończenia konfiguracji. Oferty niepełne nie będą rozpatrywane.</w:t>
            </w:r>
          </w:p>
          <w:p w:rsidR="00910CB0" w:rsidRDefault="00DF1F12" w:rsidP="00910CB0">
            <w:pPr>
              <w:rPr>
                <w:rFonts w:ascii="Arial" w:hAnsi="Arial" w:cs="Arial"/>
                <w:sz w:val="20"/>
                <w:szCs w:val="20"/>
              </w:rPr>
            </w:pPr>
            <w:r w:rsidRPr="009424FF">
              <w:rPr>
                <w:rFonts w:ascii="Arial" w:hAnsi="Arial" w:cs="Arial"/>
                <w:sz w:val="20"/>
                <w:szCs w:val="20"/>
              </w:rPr>
              <w:t>e-mail na adres</w:t>
            </w:r>
            <w:r w:rsidR="00910CB0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8" w:history="1">
              <w:r w:rsidR="00910CB0" w:rsidRPr="00CC6BBE">
                <w:rPr>
                  <w:rStyle w:val="Hipercze"/>
                  <w:rFonts w:ascii="Arial" w:hAnsi="Arial" w:cs="Arial"/>
                  <w:sz w:val="20"/>
                  <w:szCs w:val="20"/>
                </w:rPr>
                <w:t>radoslaw.wojciechowski@ilot.edu.pl</w:t>
              </w:r>
            </w:hyperlink>
            <w:r w:rsidR="00910C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0F8" w:rsidRPr="009424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1F12" w:rsidRPr="009424FF" w:rsidRDefault="001030F8" w:rsidP="00910C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424FF">
              <w:rPr>
                <w:rFonts w:ascii="Arial" w:hAnsi="Arial" w:cs="Arial"/>
                <w:sz w:val="20"/>
                <w:szCs w:val="20"/>
              </w:rPr>
              <w:t>dw</w:t>
            </w:r>
            <w:proofErr w:type="spellEnd"/>
            <w:r w:rsidRPr="009424FF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910CB0" w:rsidRPr="00CC6BBE">
                <w:rPr>
                  <w:rStyle w:val="Hipercze"/>
                  <w:rFonts w:ascii="Arial" w:hAnsi="Arial" w:cs="Arial"/>
                  <w:sz w:val="20"/>
                  <w:szCs w:val="20"/>
                </w:rPr>
                <w:t>lukasz.oleszczak@ilot.edu.pl</w:t>
              </w:r>
            </w:hyperlink>
            <w:r w:rsidRPr="009424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F12" w:rsidRPr="009424FF" w:rsidTr="000156B1">
        <w:trPr>
          <w:trHeight w:val="83"/>
          <w:jc w:val="center"/>
        </w:trPr>
        <w:tc>
          <w:tcPr>
            <w:tcW w:w="135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9424FF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Termin złożenia ofert:</w:t>
            </w:r>
          </w:p>
        </w:tc>
        <w:tc>
          <w:tcPr>
            <w:tcW w:w="9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9424FF" w:rsidRDefault="00DF1F12" w:rsidP="003F0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24FF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AC587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 w:rsidR="00E10986" w:rsidRPr="009424FF"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  <w:r w:rsidRPr="009424FF">
              <w:rPr>
                <w:rFonts w:ascii="Arial" w:hAnsi="Arial" w:cs="Arial"/>
                <w:b/>
                <w:bCs/>
                <w:sz w:val="20"/>
                <w:szCs w:val="20"/>
              </w:rPr>
              <w:t>.2015</w:t>
            </w:r>
            <w:r w:rsidRPr="009424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bookmarkStart w:id="0" w:name="_GoBack"/>
            <w:bookmarkEnd w:id="0"/>
            <w:r w:rsidRPr="009424FF">
              <w:rPr>
                <w:rFonts w:ascii="Arial" w:hAnsi="Arial" w:cs="Arial"/>
                <w:bCs/>
                <w:sz w:val="20"/>
                <w:szCs w:val="20"/>
              </w:rPr>
              <w:t xml:space="preserve"> do godz. 12.00</w:t>
            </w:r>
          </w:p>
        </w:tc>
      </w:tr>
      <w:tr w:rsidR="00DF1F12" w:rsidRPr="009424FF" w:rsidTr="000156B1">
        <w:trPr>
          <w:trHeight w:val="127"/>
          <w:jc w:val="center"/>
        </w:trPr>
        <w:tc>
          <w:tcPr>
            <w:tcW w:w="10960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C32D7C">
            <w:pPr>
              <w:pStyle w:val="pismo3"/>
              <w:ind w:left="0" w:firstLine="0"/>
              <w:rPr>
                <w:rFonts w:cs="Arial"/>
                <w:i/>
                <w:iCs/>
              </w:rPr>
            </w:pPr>
          </w:p>
        </w:tc>
      </w:tr>
    </w:tbl>
    <w:p w:rsidR="009424FF" w:rsidRDefault="009424FF"/>
    <w:sectPr w:rsidR="009424FF" w:rsidSect="00E56E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30D" w:rsidRDefault="00FA230D" w:rsidP="00910CB0">
      <w:pPr>
        <w:spacing w:after="0" w:line="240" w:lineRule="auto"/>
      </w:pPr>
      <w:r>
        <w:separator/>
      </w:r>
    </w:p>
  </w:endnote>
  <w:endnote w:type="continuationSeparator" w:id="0">
    <w:p w:rsidR="00FA230D" w:rsidRDefault="00FA230D" w:rsidP="0091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74" w:rsidRDefault="00032774" w:rsidP="00032774">
    <w:pPr>
      <w:pStyle w:val="Bezodstpw"/>
      <w:jc w:val="center"/>
      <w:rPr>
        <w:rFonts w:ascii="Arial" w:hAnsi="Arial" w:cs="Arial"/>
        <w:sz w:val="18"/>
        <w:szCs w:val="18"/>
      </w:rPr>
    </w:pPr>
  </w:p>
  <w:p w:rsidR="00032774" w:rsidRDefault="00032774" w:rsidP="00032774">
    <w:pPr>
      <w:pStyle w:val="Bezodstpw"/>
      <w:jc w:val="center"/>
      <w:rPr>
        <w:rFonts w:ascii="Arial" w:hAnsi="Arial" w:cs="Arial"/>
        <w:sz w:val="18"/>
        <w:szCs w:val="18"/>
      </w:rPr>
    </w:pPr>
  </w:p>
  <w:p w:rsidR="00032774" w:rsidRPr="00B46462" w:rsidRDefault="00032774" w:rsidP="00032774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032774" w:rsidRDefault="00032774" w:rsidP="00032774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032774" w:rsidRPr="00B46462" w:rsidRDefault="00032774" w:rsidP="00032774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  <w:p w:rsidR="00032774" w:rsidRDefault="000327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30D" w:rsidRDefault="00FA230D" w:rsidP="00910CB0">
      <w:pPr>
        <w:spacing w:after="0" w:line="240" w:lineRule="auto"/>
      </w:pPr>
      <w:r>
        <w:separator/>
      </w:r>
    </w:p>
  </w:footnote>
  <w:footnote w:type="continuationSeparator" w:id="0">
    <w:p w:rsidR="00FA230D" w:rsidRDefault="00FA230D" w:rsidP="0091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B0" w:rsidRDefault="00910CB0">
    <w:pPr>
      <w:pStyle w:val="Nagwek"/>
    </w:pPr>
    <w:r w:rsidRPr="009424FF">
      <w:rPr>
        <w:rFonts w:ascii="Arial" w:eastAsia="Times New Roman" w:hAnsi="Arial" w:cs="Arial"/>
        <w:noProof/>
        <w:lang w:eastAsia="pl-PL"/>
      </w:rPr>
      <w:drawing>
        <wp:inline distT="0" distB="0" distL="0" distR="0" wp14:anchorId="67CE3451" wp14:editId="6CBA00F5">
          <wp:extent cx="5760720" cy="7903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D18"/>
    <w:multiLevelType w:val="hybridMultilevel"/>
    <w:tmpl w:val="28D49F5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7AA1"/>
    <w:multiLevelType w:val="hybridMultilevel"/>
    <w:tmpl w:val="740A4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6747F"/>
    <w:multiLevelType w:val="hybridMultilevel"/>
    <w:tmpl w:val="365E3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D4AAA"/>
    <w:multiLevelType w:val="hybridMultilevel"/>
    <w:tmpl w:val="40847D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3A66C1E"/>
    <w:multiLevelType w:val="hybridMultilevel"/>
    <w:tmpl w:val="CBD2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12"/>
    <w:rsid w:val="000156B1"/>
    <w:rsid w:val="00032774"/>
    <w:rsid w:val="000C3DCA"/>
    <w:rsid w:val="000D4168"/>
    <w:rsid w:val="000D4AFA"/>
    <w:rsid w:val="001030F8"/>
    <w:rsid w:val="00121BBF"/>
    <w:rsid w:val="001A17A4"/>
    <w:rsid w:val="00250CAE"/>
    <w:rsid w:val="00294159"/>
    <w:rsid w:val="002B3FCD"/>
    <w:rsid w:val="0033388C"/>
    <w:rsid w:val="003A6101"/>
    <w:rsid w:val="003F0ACE"/>
    <w:rsid w:val="00416546"/>
    <w:rsid w:val="0043590C"/>
    <w:rsid w:val="004A14E4"/>
    <w:rsid w:val="004B740D"/>
    <w:rsid w:val="004E3488"/>
    <w:rsid w:val="0054667A"/>
    <w:rsid w:val="0056185B"/>
    <w:rsid w:val="00577737"/>
    <w:rsid w:val="005C4284"/>
    <w:rsid w:val="006141D2"/>
    <w:rsid w:val="00650909"/>
    <w:rsid w:val="006B3141"/>
    <w:rsid w:val="006D5D78"/>
    <w:rsid w:val="0071209F"/>
    <w:rsid w:val="007128BD"/>
    <w:rsid w:val="00734D35"/>
    <w:rsid w:val="00751993"/>
    <w:rsid w:val="00765DCA"/>
    <w:rsid w:val="00776EAF"/>
    <w:rsid w:val="00782060"/>
    <w:rsid w:val="007939AB"/>
    <w:rsid w:val="0079740A"/>
    <w:rsid w:val="007B6B18"/>
    <w:rsid w:val="007F300A"/>
    <w:rsid w:val="008152D5"/>
    <w:rsid w:val="00815E7C"/>
    <w:rsid w:val="008A126C"/>
    <w:rsid w:val="008A4007"/>
    <w:rsid w:val="00910CB0"/>
    <w:rsid w:val="009424FF"/>
    <w:rsid w:val="009544FA"/>
    <w:rsid w:val="00974EA5"/>
    <w:rsid w:val="00A738ED"/>
    <w:rsid w:val="00AC5872"/>
    <w:rsid w:val="00AE0417"/>
    <w:rsid w:val="00BC2037"/>
    <w:rsid w:val="00BD2887"/>
    <w:rsid w:val="00BF3F6C"/>
    <w:rsid w:val="00C32D7C"/>
    <w:rsid w:val="00C50805"/>
    <w:rsid w:val="00C97E4E"/>
    <w:rsid w:val="00CD7435"/>
    <w:rsid w:val="00D32801"/>
    <w:rsid w:val="00DD11ED"/>
    <w:rsid w:val="00DD764F"/>
    <w:rsid w:val="00DF1F12"/>
    <w:rsid w:val="00E10986"/>
    <w:rsid w:val="00E11737"/>
    <w:rsid w:val="00E274BE"/>
    <w:rsid w:val="00E45AE5"/>
    <w:rsid w:val="00E47FE2"/>
    <w:rsid w:val="00E56E6F"/>
    <w:rsid w:val="00E6342F"/>
    <w:rsid w:val="00EC6A5F"/>
    <w:rsid w:val="00EF5512"/>
    <w:rsid w:val="00F10950"/>
    <w:rsid w:val="00F11BE3"/>
    <w:rsid w:val="00F20689"/>
    <w:rsid w:val="00F33175"/>
    <w:rsid w:val="00F452B8"/>
    <w:rsid w:val="00F60B17"/>
    <w:rsid w:val="00F67FBE"/>
    <w:rsid w:val="00F7004C"/>
    <w:rsid w:val="00F80B28"/>
    <w:rsid w:val="00FA230D"/>
    <w:rsid w:val="00FC5FB3"/>
    <w:rsid w:val="00FC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qFormat/>
    <w:rsid w:val="00DF1F1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uiPriority w:val="20"/>
    <w:qFormat/>
    <w:rsid w:val="0033388C"/>
    <w:rPr>
      <w:i/>
      <w:iCs/>
    </w:rPr>
  </w:style>
  <w:style w:type="character" w:styleId="Hipercze">
    <w:name w:val="Hyperlink"/>
    <w:uiPriority w:val="99"/>
    <w:unhideWhenUsed/>
    <w:rsid w:val="001030F8"/>
    <w:rPr>
      <w:color w:val="0000FF"/>
      <w:u w:val="single"/>
    </w:rPr>
  </w:style>
  <w:style w:type="table" w:styleId="Tabela-Siatka">
    <w:name w:val="Table Grid"/>
    <w:basedOn w:val="Standardowy"/>
    <w:uiPriority w:val="59"/>
    <w:rsid w:val="007939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C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C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1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qFormat/>
    <w:rsid w:val="00DF1F12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388C"/>
    <w:pPr>
      <w:ind w:left="720"/>
      <w:contextualSpacing/>
    </w:pPr>
  </w:style>
  <w:style w:type="character" w:styleId="Uwydatnienie">
    <w:name w:val="Emphasis"/>
    <w:uiPriority w:val="20"/>
    <w:qFormat/>
    <w:rsid w:val="0033388C"/>
    <w:rPr>
      <w:i/>
      <w:iCs/>
    </w:rPr>
  </w:style>
  <w:style w:type="character" w:styleId="Hipercze">
    <w:name w:val="Hyperlink"/>
    <w:uiPriority w:val="99"/>
    <w:unhideWhenUsed/>
    <w:rsid w:val="001030F8"/>
    <w:rPr>
      <w:color w:val="0000FF"/>
      <w:u w:val="single"/>
    </w:rPr>
  </w:style>
  <w:style w:type="table" w:styleId="Tabela-Siatka">
    <w:name w:val="Table Grid"/>
    <w:basedOn w:val="Standardowy"/>
    <w:uiPriority w:val="59"/>
    <w:rsid w:val="007939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C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0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CB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w.wojciechowski@ilot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kasz.oleszczak@ilot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3276</CharactersWithSpaces>
  <SharedDoc>false</SharedDoc>
  <HLinks>
    <vt:vector size="12" baseType="variant">
      <vt:variant>
        <vt:i4>327723</vt:i4>
      </vt:variant>
      <vt:variant>
        <vt:i4>3</vt:i4>
      </vt:variant>
      <vt:variant>
        <vt:i4>0</vt:i4>
      </vt:variant>
      <vt:variant>
        <vt:i4>5</vt:i4>
      </vt:variant>
      <vt:variant>
        <vt:lpwstr>mailto:joanna.zaniewska@ilot.edu.pl</vt:lpwstr>
      </vt:variant>
      <vt:variant>
        <vt:lpwstr/>
      </vt:variant>
      <vt:variant>
        <vt:i4>5046324</vt:i4>
      </vt:variant>
      <vt:variant>
        <vt:i4>0</vt:i4>
      </vt:variant>
      <vt:variant>
        <vt:i4>0</vt:i4>
      </vt:variant>
      <vt:variant>
        <vt:i4>5</vt:i4>
      </vt:variant>
      <vt:variant>
        <vt:lpwstr>mailto:piotr.steckowicz@ge.com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Edyta Sitnik</cp:lastModifiedBy>
  <cp:revision>3</cp:revision>
  <cp:lastPrinted>2015-08-18T09:45:00Z</cp:lastPrinted>
  <dcterms:created xsi:type="dcterms:W3CDTF">2015-08-19T07:43:00Z</dcterms:created>
  <dcterms:modified xsi:type="dcterms:W3CDTF">2015-08-19T07:44:00Z</dcterms:modified>
</cp:coreProperties>
</file>