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B3" w:rsidRPr="00B94DB3" w:rsidRDefault="00A94966" w:rsidP="0052715A">
      <w:pPr>
        <w:spacing w:line="276" w:lineRule="auto"/>
        <w:jc w:val="center"/>
      </w:pPr>
      <w:r w:rsidRPr="00B94DB3">
        <w:rPr>
          <w:rStyle w:val="Pogrubienie"/>
        </w:rPr>
        <w:t>OGŁOSZENIE O PRZETARGU</w:t>
      </w:r>
      <w:r w:rsidR="00710BD3">
        <w:rPr>
          <w:rStyle w:val="Pogrubienie"/>
        </w:rPr>
        <w:t xml:space="preserve"> </w:t>
      </w:r>
    </w:p>
    <w:p w:rsidR="006F04B3" w:rsidRPr="00B94DB3" w:rsidRDefault="00DF6D18" w:rsidP="0052715A">
      <w:pPr>
        <w:spacing w:line="276" w:lineRule="auto"/>
        <w:jc w:val="center"/>
        <w:rPr>
          <w:b/>
        </w:rPr>
      </w:pPr>
      <w:r w:rsidRPr="00B94DB3">
        <w:rPr>
          <w:rStyle w:val="Pogrubienie"/>
        </w:rPr>
        <w:t>NA</w:t>
      </w:r>
      <w:r w:rsidR="0019090F" w:rsidRPr="00B94DB3">
        <w:rPr>
          <w:rStyle w:val="Pogrubienie"/>
        </w:rPr>
        <w:t xml:space="preserve"> </w:t>
      </w:r>
      <w:r w:rsidRPr="00B94DB3">
        <w:rPr>
          <w:rStyle w:val="Pogrubienie"/>
        </w:rPr>
        <w:t xml:space="preserve">SPRZEDAŻ </w:t>
      </w:r>
      <w:r w:rsidR="00D84E46" w:rsidRPr="00B94DB3">
        <w:rPr>
          <w:b/>
        </w:rPr>
        <w:t>SAMOCH</w:t>
      </w:r>
      <w:r w:rsidR="005318C2" w:rsidRPr="00B94DB3">
        <w:rPr>
          <w:b/>
        </w:rPr>
        <w:t>O</w:t>
      </w:r>
      <w:r w:rsidR="00D84E46" w:rsidRPr="00B94DB3">
        <w:rPr>
          <w:b/>
        </w:rPr>
        <w:t xml:space="preserve">DU </w:t>
      </w:r>
      <w:r w:rsidR="00DE0BE3" w:rsidRPr="00B94DB3">
        <w:rPr>
          <w:b/>
        </w:rPr>
        <w:t xml:space="preserve">OSOBOWEGO </w:t>
      </w:r>
      <w:r w:rsidR="00C3466A" w:rsidRPr="00B94DB3">
        <w:rPr>
          <w:b/>
        </w:rPr>
        <w:t>PEUGEOT PARTNER XT</w:t>
      </w:r>
    </w:p>
    <w:p w:rsidR="00DB5832" w:rsidRPr="00B94DB3" w:rsidRDefault="00DB5832" w:rsidP="0052715A">
      <w:pPr>
        <w:spacing w:line="276" w:lineRule="auto"/>
        <w:jc w:val="center"/>
        <w:rPr>
          <w:rStyle w:val="Pogrubienie"/>
          <w:b w:val="0"/>
        </w:rPr>
      </w:pPr>
    </w:p>
    <w:p w:rsidR="00A94966" w:rsidRPr="00B94DB3" w:rsidRDefault="00A94966" w:rsidP="00477F55">
      <w:pPr>
        <w:pStyle w:val="NormalnyWe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Style w:val="Pogrubienie"/>
        </w:rPr>
      </w:pPr>
      <w:r w:rsidRPr="00B94DB3">
        <w:rPr>
          <w:rStyle w:val="Pogrubienie"/>
        </w:rPr>
        <w:t>Nazwa i siedziba sprzedającego</w:t>
      </w:r>
    </w:p>
    <w:p w:rsidR="00C3466A" w:rsidRPr="00B94DB3" w:rsidRDefault="00C3466A" w:rsidP="00477F55">
      <w:pPr>
        <w:jc w:val="both"/>
        <w:rPr>
          <w:bCs/>
        </w:rPr>
      </w:pPr>
      <w:r w:rsidRPr="00B94DB3">
        <w:rPr>
          <w:bCs/>
        </w:rPr>
        <w:t xml:space="preserve">Instytut Lotnictwa, al. Krakowska </w:t>
      </w:r>
      <w:r w:rsidR="000818AB" w:rsidRPr="00B94DB3">
        <w:rPr>
          <w:bCs/>
        </w:rPr>
        <w:t>110/114,</w:t>
      </w:r>
      <w:r w:rsidR="00477F55" w:rsidRPr="00B94DB3">
        <w:rPr>
          <w:bCs/>
        </w:rPr>
        <w:t xml:space="preserve"> </w:t>
      </w:r>
      <w:r w:rsidR="000818AB" w:rsidRPr="00B94DB3">
        <w:rPr>
          <w:bCs/>
        </w:rPr>
        <w:t>02-256 Warszawa, woj. m</w:t>
      </w:r>
      <w:r w:rsidRPr="00B94DB3">
        <w:rPr>
          <w:bCs/>
        </w:rPr>
        <w:t>azowieckie,</w:t>
      </w:r>
    </w:p>
    <w:p w:rsidR="00C3466A" w:rsidRPr="00B94DB3" w:rsidRDefault="00B52241" w:rsidP="00477F55">
      <w:pPr>
        <w:jc w:val="both"/>
        <w:rPr>
          <w:bCs/>
        </w:rPr>
      </w:pPr>
      <w:r w:rsidRPr="00B94DB3">
        <w:rPr>
          <w:bCs/>
        </w:rPr>
        <w:t>tel. 022</w:t>
      </w:r>
      <w:r w:rsidR="006A5929">
        <w:rPr>
          <w:bCs/>
        </w:rPr>
        <w:t> </w:t>
      </w:r>
      <w:r w:rsidRPr="00B94DB3">
        <w:rPr>
          <w:bCs/>
        </w:rPr>
        <w:t>846</w:t>
      </w:r>
      <w:r w:rsidR="006A5929">
        <w:rPr>
          <w:bCs/>
        </w:rPr>
        <w:t xml:space="preserve"> 65 67</w:t>
      </w:r>
      <w:r w:rsidR="00C3466A" w:rsidRPr="00B94DB3">
        <w:rPr>
          <w:bCs/>
        </w:rPr>
        <w:t>, faks 022 846 65 67.</w:t>
      </w:r>
    </w:p>
    <w:p w:rsidR="00C3466A" w:rsidRPr="00B94DB3" w:rsidRDefault="00C3466A" w:rsidP="00477F55">
      <w:pPr>
        <w:pStyle w:val="NormalnyWeb"/>
        <w:spacing w:before="0" w:beforeAutospacing="0" w:after="0" w:afterAutospacing="0"/>
        <w:jc w:val="both"/>
      </w:pPr>
    </w:p>
    <w:p w:rsidR="00477F55" w:rsidRPr="00B94DB3" w:rsidRDefault="00477F55" w:rsidP="00477F55">
      <w:pPr>
        <w:pStyle w:val="NormalnyWe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Style w:val="Pogrubienie"/>
        </w:rPr>
      </w:pPr>
      <w:r w:rsidRPr="00B94DB3">
        <w:rPr>
          <w:rStyle w:val="Pogrubienie"/>
        </w:rPr>
        <w:t>Podstawa prowadzenia postępowania</w:t>
      </w:r>
      <w:r w:rsidRPr="00B94DB3">
        <w:rPr>
          <w:rStyle w:val="Pogrubienie"/>
        </w:rPr>
        <w:tab/>
      </w:r>
    </w:p>
    <w:p w:rsidR="00477F55" w:rsidRPr="00B94DB3" w:rsidRDefault="00477F55" w:rsidP="00477F55">
      <w:pPr>
        <w:jc w:val="both"/>
      </w:pPr>
      <w:r w:rsidRPr="00B94DB3">
        <w:t xml:space="preserve">Zgodnie z art. 17 ust. 2 ustawy z dnia 30 kwietnia 2010r. o instytutach badawczych (Dz.U. z 2010r. Nr 96, poz. 618 z późn. zm.) w związku z art. 46 ust. 4 </w:t>
      </w:r>
      <w:r w:rsidR="00710BD3">
        <w:t xml:space="preserve">ustawy </w:t>
      </w:r>
      <w:r w:rsidRPr="00B94DB3">
        <w:t xml:space="preserve">z dnia 25 września 1981r. o przedsiębiorstwach państwowych (Dz.U. z 2013r, poz. 384) oraz rozporządzenia Rady Ministrów </w:t>
      </w:r>
      <w:r w:rsidRPr="00B94DB3">
        <w:rPr>
          <w:color w:val="000000"/>
        </w:rPr>
        <w:t xml:space="preserve">z dnia 5 października 1993 r. </w:t>
      </w:r>
      <w:r w:rsidRPr="00B94DB3">
        <w:rPr>
          <w:bCs/>
          <w:color w:val="000000"/>
        </w:rPr>
        <w:t>w sprawie zasad organizowania przetargu na sprzedaż środków trwałych przez przedsiębiorstwa państwowe oraz warunków odstąpienia od przetargu (Dz.U. z 1993</w:t>
      </w:r>
      <w:r w:rsidR="00F157AB" w:rsidRPr="00B94DB3">
        <w:rPr>
          <w:bCs/>
          <w:color w:val="000000"/>
        </w:rPr>
        <w:t xml:space="preserve">r. Nr 97, poz. </w:t>
      </w:r>
      <w:r w:rsidRPr="00B94DB3">
        <w:rPr>
          <w:bCs/>
          <w:color w:val="000000"/>
        </w:rPr>
        <w:t>443</w:t>
      </w:r>
      <w:r w:rsidR="00F157AB" w:rsidRPr="00B94DB3">
        <w:rPr>
          <w:bCs/>
          <w:color w:val="000000"/>
        </w:rPr>
        <w:t xml:space="preserve"> z późn. zm.).</w:t>
      </w:r>
    </w:p>
    <w:p w:rsidR="00477F55" w:rsidRPr="00B94DB3" w:rsidRDefault="00477F55" w:rsidP="00F157AB">
      <w:pPr>
        <w:jc w:val="both"/>
        <w:rPr>
          <w:rStyle w:val="Pogrubienie"/>
          <w:bCs w:val="0"/>
        </w:rPr>
      </w:pPr>
      <w:r w:rsidRPr="00B94DB3">
        <w:rPr>
          <w:color w:val="000000"/>
        </w:rPr>
        <w:t xml:space="preserve"> </w:t>
      </w:r>
    </w:p>
    <w:p w:rsidR="00A94966" w:rsidRPr="00B94DB3" w:rsidRDefault="00A94966" w:rsidP="00477F55">
      <w:pPr>
        <w:pStyle w:val="NormalnyWe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b/>
        </w:rPr>
      </w:pPr>
      <w:r w:rsidRPr="00B94DB3">
        <w:rPr>
          <w:rStyle w:val="Pogrubienie"/>
        </w:rPr>
        <w:t>Miejsce i termin przeprowadzenia przetargu</w:t>
      </w:r>
      <w:r w:rsidR="00945005" w:rsidRPr="00B94DB3">
        <w:rPr>
          <w:rStyle w:val="Pogrubienie"/>
        </w:rPr>
        <w:t>, termin związania ofertą</w:t>
      </w:r>
    </w:p>
    <w:p w:rsidR="00C3466A" w:rsidRPr="00B94DB3" w:rsidRDefault="00AC48F6" w:rsidP="00C3466A">
      <w:pPr>
        <w:jc w:val="both"/>
        <w:rPr>
          <w:bCs/>
        </w:rPr>
      </w:pPr>
      <w:r w:rsidRPr="00B94DB3">
        <w:rPr>
          <w:bCs/>
        </w:rPr>
        <w:t>1) Oferty należy składać w siedzibie</w:t>
      </w:r>
      <w:r w:rsidR="00E94A18" w:rsidRPr="00B94DB3">
        <w:rPr>
          <w:bCs/>
        </w:rPr>
        <w:t xml:space="preserve"> sprzedającego</w:t>
      </w:r>
      <w:r w:rsidRPr="00B94DB3">
        <w:rPr>
          <w:bCs/>
        </w:rPr>
        <w:t xml:space="preserve">: </w:t>
      </w:r>
      <w:r w:rsidR="00C3466A" w:rsidRPr="00B94DB3">
        <w:rPr>
          <w:bCs/>
        </w:rPr>
        <w:t>Instytut</w:t>
      </w:r>
      <w:r w:rsidR="000818AB" w:rsidRPr="00B94DB3">
        <w:rPr>
          <w:bCs/>
        </w:rPr>
        <w:t>u</w:t>
      </w:r>
      <w:r w:rsidR="00C3466A" w:rsidRPr="00B94DB3">
        <w:rPr>
          <w:bCs/>
        </w:rPr>
        <w:t xml:space="preserve"> Lotnictwa, </w:t>
      </w:r>
      <w:r w:rsidR="00C01656">
        <w:rPr>
          <w:bCs/>
        </w:rPr>
        <w:t>A</w:t>
      </w:r>
      <w:r w:rsidR="00C01656" w:rsidRPr="00B94DB3">
        <w:rPr>
          <w:bCs/>
        </w:rPr>
        <w:t>l</w:t>
      </w:r>
      <w:r w:rsidR="00C3466A" w:rsidRPr="00B94DB3">
        <w:rPr>
          <w:bCs/>
        </w:rPr>
        <w:t>. Krakowska 110/114, 02-256 Warszawa, budynek X2 pok. 1.1B.</w:t>
      </w:r>
    </w:p>
    <w:p w:rsidR="00AC48F6" w:rsidRPr="00B94DB3" w:rsidRDefault="00AC48F6" w:rsidP="00C3466A">
      <w:pPr>
        <w:jc w:val="both"/>
        <w:rPr>
          <w:bCs/>
        </w:rPr>
      </w:pPr>
      <w:r w:rsidRPr="00B94DB3">
        <w:rPr>
          <w:bCs/>
        </w:rPr>
        <w:t xml:space="preserve">2) Termin składania ofert upływa w </w:t>
      </w:r>
      <w:r w:rsidR="002E190B">
        <w:rPr>
          <w:bCs/>
        </w:rPr>
        <w:t xml:space="preserve">dniu </w:t>
      </w:r>
      <w:r w:rsidR="00435521">
        <w:rPr>
          <w:bCs/>
        </w:rPr>
        <w:t>05.10</w:t>
      </w:r>
      <w:r w:rsidRPr="00B94DB3">
        <w:rPr>
          <w:bCs/>
        </w:rPr>
        <w:t>.201</w:t>
      </w:r>
      <w:r w:rsidR="00DE0BE3" w:rsidRPr="00B94DB3">
        <w:rPr>
          <w:bCs/>
        </w:rPr>
        <w:t>5</w:t>
      </w:r>
      <w:r w:rsidRPr="00B94DB3">
        <w:rPr>
          <w:bCs/>
        </w:rPr>
        <w:t xml:space="preserve"> r. godz. 10.00</w:t>
      </w:r>
      <w:r w:rsidR="002E190B">
        <w:rPr>
          <w:bCs/>
        </w:rPr>
        <w:t>.</w:t>
      </w:r>
      <w:r w:rsidRPr="00B94DB3">
        <w:rPr>
          <w:bCs/>
        </w:rPr>
        <w:t xml:space="preserve"> Oferty otrzymane po tym terminie zostaną zwrócone bez otwierania.</w:t>
      </w:r>
    </w:p>
    <w:p w:rsidR="00AC48F6" w:rsidRPr="00B94DB3" w:rsidRDefault="00AC48F6" w:rsidP="00377B45">
      <w:pPr>
        <w:jc w:val="both"/>
        <w:rPr>
          <w:bCs/>
        </w:rPr>
      </w:pPr>
      <w:r w:rsidRPr="00B94DB3">
        <w:rPr>
          <w:bCs/>
        </w:rPr>
        <w:t xml:space="preserve">3) Otwarcie ofert odbędzie się w dniu </w:t>
      </w:r>
      <w:r w:rsidR="00435521">
        <w:rPr>
          <w:bCs/>
        </w:rPr>
        <w:t>05.10</w:t>
      </w:r>
      <w:r w:rsidRPr="00B94DB3">
        <w:rPr>
          <w:bCs/>
        </w:rPr>
        <w:t>.201</w:t>
      </w:r>
      <w:r w:rsidR="00DE0BE3" w:rsidRPr="00B94DB3">
        <w:rPr>
          <w:bCs/>
        </w:rPr>
        <w:t>5</w:t>
      </w:r>
      <w:r w:rsidR="00B52241" w:rsidRPr="00B94DB3">
        <w:rPr>
          <w:bCs/>
        </w:rPr>
        <w:t xml:space="preserve"> r. godz. 10.15</w:t>
      </w:r>
      <w:r w:rsidRPr="00B94DB3">
        <w:rPr>
          <w:bCs/>
        </w:rPr>
        <w:t xml:space="preserve"> w siedzibie zamawiającego w </w:t>
      </w:r>
      <w:r w:rsidR="00B52241" w:rsidRPr="00B94DB3">
        <w:rPr>
          <w:bCs/>
        </w:rPr>
        <w:t xml:space="preserve">Sali konferencyjnej nr </w:t>
      </w:r>
      <w:r w:rsidR="00435521">
        <w:rPr>
          <w:bCs/>
        </w:rPr>
        <w:t>1</w:t>
      </w:r>
    </w:p>
    <w:p w:rsidR="00945005" w:rsidRDefault="00945005" w:rsidP="00945005">
      <w:pPr>
        <w:autoSpaceDE w:val="0"/>
        <w:autoSpaceDN w:val="0"/>
        <w:adjustRightInd w:val="0"/>
        <w:spacing w:before="30" w:after="30"/>
        <w:jc w:val="both"/>
        <w:rPr>
          <w:color w:val="000000"/>
        </w:rPr>
      </w:pPr>
      <w:r w:rsidRPr="00B94DB3">
        <w:rPr>
          <w:color w:val="000000"/>
        </w:rPr>
        <w:t>4) Okres związania Oferentów złożoną ofertą wynosi 30 dni licząc od upływu terminu składania ofert.</w:t>
      </w:r>
    </w:p>
    <w:p w:rsidR="004449AF" w:rsidRPr="00B94DB3" w:rsidRDefault="004449AF" w:rsidP="00945005">
      <w:pPr>
        <w:autoSpaceDE w:val="0"/>
        <w:autoSpaceDN w:val="0"/>
        <w:adjustRightInd w:val="0"/>
        <w:spacing w:before="30" w:after="30"/>
        <w:jc w:val="both"/>
        <w:rPr>
          <w:color w:val="000000"/>
        </w:rPr>
      </w:pPr>
    </w:p>
    <w:p w:rsidR="00200DF9" w:rsidRPr="00B94DB3" w:rsidRDefault="00200DF9" w:rsidP="00C324A4">
      <w:pPr>
        <w:pStyle w:val="NormalnyWeb"/>
        <w:numPr>
          <w:ilvl w:val="0"/>
          <w:numId w:val="7"/>
        </w:numPr>
        <w:spacing w:before="0" w:beforeAutospacing="0" w:after="0" w:afterAutospacing="0"/>
        <w:ind w:hanging="720"/>
        <w:jc w:val="both"/>
        <w:rPr>
          <w:b/>
        </w:rPr>
      </w:pPr>
      <w:r w:rsidRPr="00B94DB3">
        <w:rPr>
          <w:b/>
        </w:rPr>
        <w:t>Miejsce i termin, w którym można obejrzeć sprzedawane skład</w:t>
      </w:r>
      <w:r w:rsidR="0052715A" w:rsidRPr="00B94DB3">
        <w:rPr>
          <w:b/>
        </w:rPr>
        <w:t>niki rzeczowe majątku ruchomego</w:t>
      </w:r>
      <w:r w:rsidR="00504A7A" w:rsidRPr="00B94DB3">
        <w:rPr>
          <w:b/>
        </w:rPr>
        <w:t>.</w:t>
      </w:r>
    </w:p>
    <w:p w:rsidR="00E000A4" w:rsidRPr="00B94DB3" w:rsidRDefault="00377B45" w:rsidP="00377B45">
      <w:pPr>
        <w:jc w:val="both"/>
        <w:rPr>
          <w:bCs/>
        </w:rPr>
      </w:pPr>
      <w:r w:rsidRPr="00B94DB3">
        <w:t>S</w:t>
      </w:r>
      <w:r w:rsidR="00DE0BE3" w:rsidRPr="00B94DB3">
        <w:t xml:space="preserve">amochód osobowy </w:t>
      </w:r>
      <w:r w:rsidRPr="00B94DB3">
        <w:rPr>
          <w:b/>
        </w:rPr>
        <w:t>Peugeot PARTNER XT</w:t>
      </w:r>
      <w:r w:rsidR="00DE0BE3" w:rsidRPr="00B94DB3">
        <w:t xml:space="preserve"> wraz z dokumentacją </w:t>
      </w:r>
      <w:r w:rsidR="00E000A4" w:rsidRPr="00B94DB3">
        <w:t xml:space="preserve">można oglądać w </w:t>
      </w:r>
      <w:r w:rsidR="000818AB" w:rsidRPr="00B94DB3">
        <w:rPr>
          <w:bCs/>
        </w:rPr>
        <w:t>Instytucie</w:t>
      </w:r>
      <w:r w:rsidRPr="00B94DB3">
        <w:rPr>
          <w:bCs/>
        </w:rPr>
        <w:t xml:space="preserve"> Lotnictwa, al. Krakowska </w:t>
      </w:r>
      <w:r w:rsidR="000818AB" w:rsidRPr="00B94DB3">
        <w:rPr>
          <w:bCs/>
        </w:rPr>
        <w:t>110/114, 02-256 Warszawa, woj. m</w:t>
      </w:r>
      <w:r w:rsidRPr="00B94DB3">
        <w:rPr>
          <w:bCs/>
        </w:rPr>
        <w:t>azowieckie,</w:t>
      </w:r>
      <w:r w:rsidR="001806CA" w:rsidRPr="00B94DB3">
        <w:rPr>
          <w:bCs/>
        </w:rPr>
        <w:t xml:space="preserve"> </w:t>
      </w:r>
      <w:r w:rsidR="00E000A4" w:rsidRPr="00B94DB3">
        <w:t>od poniedziałk</w:t>
      </w:r>
      <w:r w:rsidRPr="00B94DB3">
        <w:t>u do piątku w godz. 9</w:t>
      </w:r>
      <w:r w:rsidR="00E000A4" w:rsidRPr="00B94DB3">
        <w:t>.00 – 13.00 po w</w:t>
      </w:r>
      <w:r w:rsidR="000452C9" w:rsidRPr="00B94DB3">
        <w:t>cześniejszym umówieniu się z p. </w:t>
      </w:r>
      <w:r w:rsidRPr="00B94DB3">
        <w:t>Dariuszem Lenkiewiczem</w:t>
      </w:r>
      <w:r w:rsidR="00E000A4" w:rsidRPr="00B94DB3">
        <w:t xml:space="preserve">, tel. </w:t>
      </w:r>
      <w:r w:rsidRPr="00B94DB3">
        <w:t>22 / 188 39 28</w:t>
      </w:r>
      <w:r w:rsidR="00E000A4" w:rsidRPr="00B94DB3">
        <w:t xml:space="preserve">, @: </w:t>
      </w:r>
      <w:hyperlink r:id="rId8" w:history="1">
        <w:r w:rsidRPr="00B94DB3">
          <w:rPr>
            <w:rStyle w:val="Hipercze"/>
            <w:bCs/>
          </w:rPr>
          <w:t>dariusz.lenkiewicz@ilot.edu.pl</w:t>
        </w:r>
      </w:hyperlink>
      <w:r w:rsidR="00E000A4" w:rsidRPr="00B94DB3">
        <w:t xml:space="preserve">. </w:t>
      </w:r>
    </w:p>
    <w:p w:rsidR="00DE0BE3" w:rsidRPr="00B94DB3" w:rsidRDefault="00DE0BE3" w:rsidP="00DB5832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:rsidR="00C42F3B" w:rsidRPr="00B94DB3" w:rsidRDefault="00785C48" w:rsidP="00C324A4">
      <w:pPr>
        <w:pStyle w:val="NormalnyWeb"/>
        <w:numPr>
          <w:ilvl w:val="0"/>
          <w:numId w:val="7"/>
        </w:numPr>
        <w:spacing w:before="0" w:beforeAutospacing="0" w:after="0" w:afterAutospacing="0"/>
        <w:ind w:hanging="720"/>
        <w:jc w:val="both"/>
        <w:rPr>
          <w:rStyle w:val="Pogrubienie"/>
        </w:rPr>
      </w:pPr>
      <w:r w:rsidRPr="00B94DB3">
        <w:rPr>
          <w:rStyle w:val="Pogrubienie"/>
        </w:rPr>
        <w:t>Rodzaj</w:t>
      </w:r>
      <w:r w:rsidR="00200DF9" w:rsidRPr="00B94DB3">
        <w:rPr>
          <w:rStyle w:val="Pogrubienie"/>
        </w:rPr>
        <w:t>, typy i ilość</w:t>
      </w:r>
      <w:r w:rsidRPr="00B94DB3">
        <w:rPr>
          <w:rStyle w:val="Pogrubienie"/>
        </w:rPr>
        <w:t xml:space="preserve"> </w:t>
      </w:r>
      <w:r w:rsidR="00200DF9" w:rsidRPr="00B94DB3">
        <w:rPr>
          <w:rStyle w:val="Pogrubienie"/>
        </w:rPr>
        <w:t>sprzedawanych składników rzeczowych</w:t>
      </w:r>
      <w:r w:rsidR="00994760" w:rsidRPr="00B94DB3">
        <w:rPr>
          <w:rStyle w:val="Pogrubienie"/>
        </w:rPr>
        <w:t xml:space="preserve"> majątku ruchomego </w:t>
      </w:r>
    </w:p>
    <w:p w:rsidR="00DE0BE3" w:rsidRPr="00B94DB3" w:rsidRDefault="00DE0BE3" w:rsidP="00D84E46">
      <w:pPr>
        <w:rPr>
          <w:u w:val="single"/>
        </w:rPr>
      </w:pPr>
      <w:r w:rsidRPr="00B94DB3">
        <w:rPr>
          <w:b/>
          <w:i/>
          <w:u w:val="single"/>
        </w:rPr>
        <w:t xml:space="preserve">Samochód osobowy </w:t>
      </w:r>
      <w:r w:rsidR="00377B45" w:rsidRPr="00B94DB3">
        <w:rPr>
          <w:b/>
          <w:i/>
          <w:u w:val="single"/>
        </w:rPr>
        <w:t>PEUGEOT PARTNER XT</w:t>
      </w:r>
    </w:p>
    <w:p w:rsidR="00DE0BE3" w:rsidRPr="00B94DB3" w:rsidRDefault="00DE0BE3" w:rsidP="00DE0BE3">
      <w:r w:rsidRPr="00B94DB3">
        <w:t xml:space="preserve">- marka pojazdu – </w:t>
      </w:r>
      <w:r w:rsidR="00377B45" w:rsidRPr="00B94DB3">
        <w:t>PEUGEOT</w:t>
      </w:r>
    </w:p>
    <w:p w:rsidR="00DE0BE3" w:rsidRPr="00B94DB3" w:rsidRDefault="00DE0BE3" w:rsidP="00DE0BE3">
      <w:r w:rsidRPr="00B94DB3">
        <w:t xml:space="preserve">- model pojazdu – </w:t>
      </w:r>
      <w:r w:rsidR="00377B45" w:rsidRPr="00B94DB3">
        <w:t>PARTNER 1.4 XT</w:t>
      </w:r>
    </w:p>
    <w:p w:rsidR="00DE0BE3" w:rsidRPr="00B94DB3" w:rsidRDefault="00DE0BE3" w:rsidP="00DE0BE3">
      <w:r w:rsidRPr="00B94DB3">
        <w:t xml:space="preserve">- rok produkcji – </w:t>
      </w:r>
      <w:r w:rsidR="00377B45" w:rsidRPr="00B94DB3">
        <w:t>2004</w:t>
      </w:r>
      <w:r w:rsidRPr="00B94DB3">
        <w:t xml:space="preserve"> r. </w:t>
      </w:r>
    </w:p>
    <w:p w:rsidR="00DE0BE3" w:rsidRPr="00B94DB3" w:rsidRDefault="00DE0BE3" w:rsidP="00DE0BE3">
      <w:r w:rsidRPr="00B94DB3">
        <w:t>- masa własna – 1 1</w:t>
      </w:r>
      <w:r w:rsidR="00377B45" w:rsidRPr="00B94DB3">
        <w:t>88</w:t>
      </w:r>
      <w:r w:rsidRPr="00B94DB3">
        <w:t>,00</w:t>
      </w:r>
      <w:r w:rsidR="002E190B">
        <w:t xml:space="preserve"> </w:t>
      </w:r>
      <w:r w:rsidRPr="00B94DB3">
        <w:t>kg,</w:t>
      </w:r>
    </w:p>
    <w:p w:rsidR="00DE0BE3" w:rsidRPr="00B94DB3" w:rsidRDefault="00DE0BE3" w:rsidP="00DE0BE3">
      <w:r w:rsidRPr="00B94DB3">
        <w:t>- pojemność silnika</w:t>
      </w:r>
      <w:r w:rsidR="002E190B">
        <w:t xml:space="preserve"> </w:t>
      </w:r>
      <w:r w:rsidRPr="00B94DB3">
        <w:t>-1 </w:t>
      </w:r>
      <w:r w:rsidR="00377B45" w:rsidRPr="00B94DB3">
        <w:t>360</w:t>
      </w:r>
      <w:r w:rsidRPr="00B94DB3">
        <w:t>,00 cm3</w:t>
      </w:r>
    </w:p>
    <w:p w:rsidR="00DE0BE3" w:rsidRPr="00B94DB3" w:rsidRDefault="00DE0BE3" w:rsidP="00DE0BE3">
      <w:pPr>
        <w:rPr>
          <w:vertAlign w:val="superscript"/>
        </w:rPr>
      </w:pPr>
      <w:r w:rsidRPr="00B94DB3">
        <w:t>- moc silnika – 5</w:t>
      </w:r>
      <w:r w:rsidR="00377B45" w:rsidRPr="00B94DB3">
        <w:t>5</w:t>
      </w:r>
      <w:r w:rsidRPr="00B94DB3">
        <w:t xml:space="preserve"> </w:t>
      </w:r>
      <w:proofErr w:type="spellStart"/>
      <w:r w:rsidRPr="00B94DB3">
        <w:t>kW</w:t>
      </w:r>
      <w:proofErr w:type="spellEnd"/>
    </w:p>
    <w:p w:rsidR="000452C9" w:rsidRPr="00B94DB3" w:rsidRDefault="00DE0BE3" w:rsidP="000452C9">
      <w:r w:rsidRPr="00B94DB3">
        <w:t xml:space="preserve">- </w:t>
      </w:r>
      <w:r w:rsidR="000452C9" w:rsidRPr="00B94DB3">
        <w:t xml:space="preserve">numer nadwozia: </w:t>
      </w:r>
      <w:r w:rsidR="000452C9" w:rsidRPr="00B94DB3">
        <w:rPr>
          <w:b/>
          <w:bCs/>
        </w:rPr>
        <w:t>VF3GJKFWB95078269</w:t>
      </w:r>
    </w:p>
    <w:p w:rsidR="00DE0BE3" w:rsidRPr="00B94DB3" w:rsidRDefault="000452C9" w:rsidP="00DE0BE3">
      <w:r w:rsidRPr="00B94DB3">
        <w:t xml:space="preserve">- </w:t>
      </w:r>
      <w:r w:rsidR="00DE0BE3" w:rsidRPr="00B94DB3">
        <w:t xml:space="preserve">paliwo – etylina </w:t>
      </w:r>
    </w:p>
    <w:p w:rsidR="00DE0BE3" w:rsidRPr="00B94DB3" w:rsidRDefault="00DE0BE3" w:rsidP="00DE0BE3">
      <w:r w:rsidRPr="00B94DB3">
        <w:t>- przebieg -</w:t>
      </w:r>
      <w:r w:rsidR="002E190B">
        <w:t xml:space="preserve"> </w:t>
      </w:r>
      <w:r w:rsidRPr="00B94DB3">
        <w:t>2</w:t>
      </w:r>
      <w:r w:rsidR="00377B45" w:rsidRPr="00B94DB3">
        <w:t>62075</w:t>
      </w:r>
      <w:r w:rsidR="002E190B">
        <w:t xml:space="preserve"> </w:t>
      </w:r>
      <w:r w:rsidRPr="00B94DB3">
        <w:t>km,</w:t>
      </w:r>
      <w:r w:rsidR="00377B45" w:rsidRPr="00B94DB3">
        <w:t xml:space="preserve"> (</w:t>
      </w:r>
      <w:r w:rsidR="000818AB" w:rsidRPr="00B94DB3">
        <w:t xml:space="preserve">stan licznika na </w:t>
      </w:r>
      <w:r w:rsidR="00377B45" w:rsidRPr="00B94DB3">
        <w:t>22 lipca 2015 r.)</w:t>
      </w:r>
    </w:p>
    <w:p w:rsidR="00DE0BE3" w:rsidRPr="00B94DB3" w:rsidRDefault="00DE0BE3" w:rsidP="00DE0BE3">
      <w:r w:rsidRPr="00B94DB3">
        <w:t xml:space="preserve">- maksymalna masa całkowita pojazdu – 1 </w:t>
      </w:r>
      <w:r w:rsidR="00377B45" w:rsidRPr="00B94DB3">
        <w:t>825</w:t>
      </w:r>
      <w:r w:rsidRPr="00B94DB3">
        <w:t xml:space="preserve"> kg </w:t>
      </w:r>
      <w:r w:rsidRPr="00B94DB3">
        <w:tab/>
      </w:r>
      <w:r w:rsidRPr="00B94DB3">
        <w:tab/>
      </w:r>
    </w:p>
    <w:p w:rsidR="00DE0BE3" w:rsidRPr="00B94DB3" w:rsidRDefault="00DE0BE3" w:rsidP="00DE0BE3">
      <w:r w:rsidRPr="00B94DB3">
        <w:t xml:space="preserve">- liczba miejsc siedzących, włączając siedzenie kierowcy – 5 </w:t>
      </w:r>
    </w:p>
    <w:p w:rsidR="00DE0BE3" w:rsidRPr="00B94DB3" w:rsidRDefault="00DE0BE3" w:rsidP="00DE0BE3">
      <w:r w:rsidRPr="00B94DB3">
        <w:t xml:space="preserve">- </w:t>
      </w:r>
      <w:r w:rsidR="00377B45" w:rsidRPr="00B94DB3">
        <w:t>przegląd techniczny – ważny do 10</w:t>
      </w:r>
      <w:r w:rsidRPr="00B94DB3">
        <w:t>-0</w:t>
      </w:r>
      <w:r w:rsidR="00377B45" w:rsidRPr="00B94DB3">
        <w:t>2</w:t>
      </w:r>
      <w:r w:rsidRPr="00B94DB3">
        <w:t>-201</w:t>
      </w:r>
      <w:r w:rsidR="00377B45" w:rsidRPr="00B94DB3">
        <w:t>6</w:t>
      </w:r>
      <w:r w:rsidRPr="00B94DB3">
        <w:t xml:space="preserve"> r. </w:t>
      </w:r>
    </w:p>
    <w:p w:rsidR="00DE0BE3" w:rsidRPr="00B94DB3" w:rsidRDefault="00DE0BE3" w:rsidP="00DE0BE3">
      <w:r w:rsidRPr="00B94DB3">
        <w:t>- ub</w:t>
      </w:r>
      <w:r w:rsidR="00377B45" w:rsidRPr="00B94DB3">
        <w:t>ezpieczenie OC – ważne do dnia 08-02</w:t>
      </w:r>
      <w:r w:rsidRPr="00B94DB3">
        <w:t>-201</w:t>
      </w:r>
      <w:r w:rsidR="00377B45" w:rsidRPr="00B94DB3">
        <w:t>6</w:t>
      </w:r>
      <w:r w:rsidRPr="00B94DB3">
        <w:t xml:space="preserve"> </w:t>
      </w:r>
      <w:r w:rsidR="00377B45" w:rsidRPr="00B94DB3">
        <w:t>r</w:t>
      </w:r>
      <w:r w:rsidRPr="00B94DB3">
        <w:t xml:space="preserve">. </w:t>
      </w:r>
    </w:p>
    <w:p w:rsidR="00DE0BE3" w:rsidRPr="00B94DB3" w:rsidRDefault="00DE0BE3" w:rsidP="00DE0BE3">
      <w:r w:rsidRPr="00B94DB3">
        <w:t>- stan techniczny –</w:t>
      </w:r>
      <w:r w:rsidR="002E190B">
        <w:t xml:space="preserve"> </w:t>
      </w:r>
      <w:r w:rsidR="000001A5" w:rsidRPr="00B94DB3">
        <w:t>sprawny</w:t>
      </w:r>
    </w:p>
    <w:p w:rsidR="00DE0BE3" w:rsidRDefault="00DE0BE3" w:rsidP="00DE0BE3"/>
    <w:p w:rsidR="004449AF" w:rsidRDefault="004449AF" w:rsidP="00DE0BE3"/>
    <w:p w:rsidR="004449AF" w:rsidRDefault="004449AF" w:rsidP="00DE0BE3"/>
    <w:p w:rsidR="00DA1443" w:rsidRPr="00B94DB3" w:rsidRDefault="00DA1443" w:rsidP="00DE0BE3"/>
    <w:p w:rsidR="00C324A4" w:rsidRPr="00B94DB3" w:rsidRDefault="00C324A4" w:rsidP="00C324A4">
      <w:pPr>
        <w:pStyle w:val="Tekstpodstawowy2"/>
        <w:numPr>
          <w:ilvl w:val="0"/>
          <w:numId w:val="7"/>
        </w:numPr>
        <w:autoSpaceDE w:val="0"/>
        <w:autoSpaceDN w:val="0"/>
        <w:adjustRightInd w:val="0"/>
        <w:spacing w:before="30" w:after="30" w:line="240" w:lineRule="auto"/>
        <w:ind w:hanging="720"/>
        <w:jc w:val="both"/>
        <w:rPr>
          <w:b/>
        </w:rPr>
      </w:pPr>
      <w:r w:rsidRPr="00B94DB3">
        <w:rPr>
          <w:b/>
        </w:rPr>
        <w:t xml:space="preserve">Termin nabycia </w:t>
      </w:r>
    </w:p>
    <w:p w:rsidR="00C324A4" w:rsidRPr="00B94DB3" w:rsidRDefault="00C324A4" w:rsidP="00C324A4">
      <w:pPr>
        <w:pStyle w:val="Tekstpodstawowy2"/>
        <w:autoSpaceDE w:val="0"/>
        <w:autoSpaceDN w:val="0"/>
        <w:adjustRightInd w:val="0"/>
        <w:spacing w:before="30" w:after="30" w:line="240" w:lineRule="auto"/>
        <w:jc w:val="both"/>
        <w:rPr>
          <w:color w:val="000000"/>
        </w:rPr>
      </w:pPr>
      <w:r w:rsidRPr="00B94DB3">
        <w:rPr>
          <w:color w:val="000000"/>
        </w:rPr>
        <w:t xml:space="preserve">Wydanie przedmiotu sprzedaży nastąpi niezwłocznie po zapłaceniu przez nabywcę ceny nabycia, przy zastrzeżeniu, że termin zapłaty nie może przekroczyć 7 dni od dnia </w:t>
      </w:r>
      <w:r w:rsidR="00BC7E93" w:rsidRPr="00B94DB3">
        <w:rPr>
          <w:color w:val="000000"/>
        </w:rPr>
        <w:t xml:space="preserve">poinformowania </w:t>
      </w:r>
      <w:r w:rsidR="001547FC" w:rsidRPr="00B94DB3">
        <w:rPr>
          <w:color w:val="000000"/>
        </w:rPr>
        <w:t>Oferenta</w:t>
      </w:r>
      <w:r w:rsidR="00BC7E93" w:rsidRPr="00B94DB3">
        <w:rPr>
          <w:color w:val="000000"/>
        </w:rPr>
        <w:t>, że jego oferta została uznana za najkorzystniejszą</w:t>
      </w:r>
      <w:r w:rsidRPr="00B94DB3">
        <w:rPr>
          <w:color w:val="000000"/>
        </w:rPr>
        <w:t>.</w:t>
      </w:r>
    </w:p>
    <w:p w:rsidR="00320651" w:rsidRPr="00B94DB3" w:rsidRDefault="00320651" w:rsidP="00C324A4">
      <w:pPr>
        <w:pStyle w:val="Tekstpodstawowy2"/>
        <w:autoSpaceDE w:val="0"/>
        <w:autoSpaceDN w:val="0"/>
        <w:adjustRightInd w:val="0"/>
        <w:spacing w:before="30" w:after="30" w:line="240" w:lineRule="auto"/>
        <w:jc w:val="both"/>
      </w:pPr>
    </w:p>
    <w:p w:rsidR="00200DF9" w:rsidRPr="00B94DB3" w:rsidRDefault="00200DF9" w:rsidP="00C324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hanging="720"/>
        <w:rPr>
          <w:rStyle w:val="Pogrubienie"/>
        </w:rPr>
      </w:pPr>
      <w:r w:rsidRPr="00B94DB3">
        <w:rPr>
          <w:rStyle w:val="Pogrubienie"/>
        </w:rPr>
        <w:t>Cena wywoławcza.</w:t>
      </w:r>
    </w:p>
    <w:p w:rsidR="00DE0BE3" w:rsidRPr="00B94DB3" w:rsidRDefault="00DE0BE3" w:rsidP="00DB5832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 w:rsidRPr="00B94DB3">
        <w:t xml:space="preserve">Samochód osobowy </w:t>
      </w:r>
      <w:r w:rsidR="000001A5" w:rsidRPr="00B94DB3">
        <w:t xml:space="preserve">PEUGEOT PARTNER </w:t>
      </w:r>
      <w:r w:rsidR="000818AB" w:rsidRPr="00B94DB3">
        <w:t xml:space="preserve">1.4 </w:t>
      </w:r>
      <w:r w:rsidR="000001A5" w:rsidRPr="00B94DB3">
        <w:t>XT</w:t>
      </w:r>
      <w:r w:rsidR="001806CA" w:rsidRPr="00B94DB3">
        <w:rPr>
          <w:rStyle w:val="Pogrubienie"/>
          <w:b w:val="0"/>
        </w:rPr>
        <w:t>- cena wywoławcza 7 000</w:t>
      </w:r>
      <w:r w:rsidRPr="00B94DB3">
        <w:rPr>
          <w:rStyle w:val="Pogrubienie"/>
          <w:b w:val="0"/>
        </w:rPr>
        <w:t>,00</w:t>
      </w:r>
      <w:r w:rsidR="002E190B">
        <w:rPr>
          <w:rStyle w:val="Pogrubienie"/>
          <w:b w:val="0"/>
        </w:rPr>
        <w:t xml:space="preserve"> </w:t>
      </w:r>
      <w:r w:rsidRPr="00B94DB3">
        <w:rPr>
          <w:rStyle w:val="Pogrubienie"/>
          <w:b w:val="0"/>
        </w:rPr>
        <w:t>PLN brutto</w:t>
      </w:r>
      <w:r w:rsidR="00F157AB" w:rsidRPr="00B94DB3">
        <w:rPr>
          <w:rStyle w:val="Pogrubienie"/>
          <w:b w:val="0"/>
        </w:rPr>
        <w:t>.</w:t>
      </w:r>
    </w:p>
    <w:p w:rsidR="00F157AB" w:rsidRPr="00B94DB3" w:rsidRDefault="00F157AB" w:rsidP="00DB5832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:rsidR="00F157AB" w:rsidRPr="00B94DB3" w:rsidRDefault="00F157AB" w:rsidP="001547FC">
      <w:pPr>
        <w:pStyle w:val="NormalnyWeb"/>
        <w:numPr>
          <w:ilvl w:val="0"/>
          <w:numId w:val="7"/>
        </w:numPr>
        <w:spacing w:before="0" w:beforeAutospacing="0" w:after="0" w:afterAutospacing="0"/>
        <w:ind w:hanging="720"/>
        <w:jc w:val="both"/>
        <w:rPr>
          <w:rStyle w:val="Pogrubienie"/>
        </w:rPr>
      </w:pPr>
      <w:r w:rsidRPr="00B94DB3">
        <w:rPr>
          <w:rStyle w:val="Pogrubienie"/>
        </w:rPr>
        <w:t>Wadium</w:t>
      </w:r>
    </w:p>
    <w:p w:rsidR="00201B32" w:rsidRPr="00B94DB3" w:rsidRDefault="00201B32" w:rsidP="00201B32">
      <w:pPr>
        <w:numPr>
          <w:ilvl w:val="1"/>
          <w:numId w:val="10"/>
        </w:numPr>
        <w:tabs>
          <w:tab w:val="clear" w:pos="1440"/>
          <w:tab w:val="num" w:pos="0"/>
        </w:tabs>
        <w:ind w:left="426" w:hanging="426"/>
      </w:pPr>
      <w:r w:rsidRPr="00B94DB3">
        <w:t xml:space="preserve">Wysokość wadium wynosi: </w:t>
      </w:r>
      <w:r w:rsidRPr="00B94DB3">
        <w:rPr>
          <w:b/>
        </w:rPr>
        <w:t>700 PLN</w:t>
      </w:r>
      <w:r w:rsidRPr="00B94DB3">
        <w:t xml:space="preserve"> (siedemset złotych 00/100).</w:t>
      </w:r>
    </w:p>
    <w:p w:rsidR="00201B32" w:rsidRPr="00B94DB3" w:rsidRDefault="00201B32" w:rsidP="00BC7E93">
      <w:pPr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ind w:left="426" w:hanging="426"/>
        <w:jc w:val="both"/>
      </w:pPr>
      <w:r w:rsidRPr="00B94DB3">
        <w:t xml:space="preserve">Wadium musi być wniesione </w:t>
      </w:r>
      <w:r w:rsidRPr="00B94DB3">
        <w:rPr>
          <w:u w:val="single"/>
        </w:rPr>
        <w:t>przed upływem terminu</w:t>
      </w:r>
      <w:r w:rsidRPr="00B94DB3">
        <w:t xml:space="preserve"> składania ofert. </w:t>
      </w:r>
    </w:p>
    <w:p w:rsidR="00201B32" w:rsidRPr="00B94DB3" w:rsidRDefault="00201B32" w:rsidP="00BC7E93">
      <w:pPr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ind w:left="426" w:hanging="426"/>
        <w:jc w:val="both"/>
      </w:pPr>
      <w:r w:rsidRPr="00B94DB3">
        <w:t xml:space="preserve">Wadium może być ‎wniesione w jednej lub kilku niżej podanych formach </w:t>
      </w:r>
      <w:r w:rsidRPr="00B94DB3">
        <w:rPr>
          <w:bCs/>
        </w:rPr>
        <w:t xml:space="preserve">w zależności od wyboru </w:t>
      </w:r>
      <w:r w:rsidR="001547FC" w:rsidRPr="00B94DB3">
        <w:rPr>
          <w:bCs/>
        </w:rPr>
        <w:t>Oferenta</w:t>
      </w:r>
      <w:r w:rsidRPr="00B94DB3">
        <w:rPr>
          <w:bCs/>
        </w:rPr>
        <w:t>:</w:t>
      </w:r>
    </w:p>
    <w:p w:rsidR="00201B32" w:rsidRPr="00B94DB3" w:rsidRDefault="00201B32" w:rsidP="00BC7E93">
      <w:pPr>
        <w:numPr>
          <w:ilvl w:val="0"/>
          <w:numId w:val="11"/>
        </w:numPr>
        <w:tabs>
          <w:tab w:val="left" w:pos="-1800"/>
        </w:tabs>
        <w:autoSpaceDE w:val="0"/>
        <w:autoSpaceDN w:val="0"/>
        <w:adjustRightInd w:val="0"/>
        <w:jc w:val="both"/>
      </w:pPr>
      <w:r w:rsidRPr="00B94DB3">
        <w:t>pieniądzu na rachunek Zamawiającego na konto: Bank Pekao S.A. o numerze: 90 1240 6247 1111 0000 4977 2760 z dopiskiem: "Przetarg PEUGEOT PARTNER 1.4 XT "</w:t>
      </w:r>
      <w:r w:rsidRPr="00B94DB3">
        <w:rPr>
          <w:bCs/>
          <w:color w:val="000000"/>
        </w:rPr>
        <w:t xml:space="preserve">, </w:t>
      </w:r>
      <w:r w:rsidRPr="00B94DB3">
        <w:rPr>
          <w:rFonts w:eastAsia="Calibri"/>
          <w:lang w:eastAsia="en-US"/>
        </w:rPr>
        <w:t xml:space="preserve">postępowanie nr </w:t>
      </w:r>
      <w:r w:rsidR="00A010C5">
        <w:rPr>
          <w:rFonts w:eastAsia="Calibri"/>
          <w:lang w:eastAsia="en-US"/>
        </w:rPr>
        <w:t>86</w:t>
      </w:r>
      <w:r w:rsidR="00A010C5" w:rsidRPr="00B94DB3">
        <w:rPr>
          <w:rFonts w:eastAsia="Calibri"/>
          <w:lang w:eastAsia="en-US"/>
        </w:rPr>
        <w:t>/</w:t>
      </w:r>
      <w:r w:rsidRPr="00B94DB3">
        <w:rPr>
          <w:rFonts w:eastAsia="Calibri"/>
          <w:lang w:eastAsia="en-US"/>
        </w:rPr>
        <w:t>DE/Z/15</w:t>
      </w:r>
    </w:p>
    <w:p w:rsidR="00201B32" w:rsidRPr="00B94DB3" w:rsidRDefault="00201B32" w:rsidP="00BC7E93">
      <w:pPr>
        <w:numPr>
          <w:ilvl w:val="0"/>
          <w:numId w:val="11"/>
        </w:numPr>
        <w:tabs>
          <w:tab w:val="left" w:pos="-1800"/>
        </w:tabs>
        <w:autoSpaceDE w:val="0"/>
        <w:autoSpaceDN w:val="0"/>
        <w:adjustRightInd w:val="0"/>
        <w:jc w:val="both"/>
      </w:pPr>
      <w:r w:rsidRPr="00B94DB3">
        <w:t>gwarancjach bankowych,</w:t>
      </w:r>
    </w:p>
    <w:p w:rsidR="00201B32" w:rsidRPr="00B94DB3" w:rsidRDefault="00201B32" w:rsidP="00BC7E93">
      <w:pPr>
        <w:numPr>
          <w:ilvl w:val="0"/>
          <w:numId w:val="11"/>
        </w:numPr>
        <w:tabs>
          <w:tab w:val="left" w:pos="-1800"/>
        </w:tabs>
        <w:autoSpaceDE w:val="0"/>
        <w:autoSpaceDN w:val="0"/>
        <w:adjustRightInd w:val="0"/>
        <w:jc w:val="both"/>
      </w:pPr>
      <w:r w:rsidRPr="00B94DB3">
        <w:t>gwarancjach ubezpieczeniowych,</w:t>
      </w:r>
    </w:p>
    <w:p w:rsidR="00201B32" w:rsidRPr="00B94DB3" w:rsidRDefault="00201B32" w:rsidP="00945005">
      <w:pPr>
        <w:pStyle w:val="Zwykytekst"/>
        <w:numPr>
          <w:ilvl w:val="1"/>
          <w:numId w:val="10"/>
        </w:numPr>
        <w:tabs>
          <w:tab w:val="clear" w:pos="144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4DB3">
        <w:rPr>
          <w:rFonts w:ascii="Times New Roman" w:hAnsi="Times New Roman"/>
          <w:sz w:val="24"/>
          <w:szCs w:val="24"/>
        </w:rPr>
        <w:t>Skuteczne wniesienie wadium w pieniądzu następuje z chwilą wpływu środków pieniężnych na rachunek bankowy określony w ust. 3 pkt</w:t>
      </w:r>
      <w:r w:rsidR="002551FB">
        <w:rPr>
          <w:rFonts w:ascii="Times New Roman" w:hAnsi="Times New Roman"/>
          <w:sz w:val="24"/>
          <w:szCs w:val="24"/>
        </w:rPr>
        <w:t>.</w:t>
      </w:r>
      <w:r w:rsidRPr="00B94DB3">
        <w:rPr>
          <w:rFonts w:ascii="Times New Roman" w:hAnsi="Times New Roman"/>
          <w:sz w:val="24"/>
          <w:szCs w:val="24"/>
        </w:rPr>
        <w:t xml:space="preserve"> 1).</w:t>
      </w:r>
      <w:r w:rsidR="00320651" w:rsidRPr="00B94DB3">
        <w:rPr>
          <w:rFonts w:ascii="Times New Roman" w:hAnsi="Times New Roman"/>
          <w:sz w:val="24"/>
          <w:szCs w:val="24"/>
        </w:rPr>
        <w:t xml:space="preserve"> </w:t>
      </w:r>
      <w:r w:rsidRPr="00B94DB3">
        <w:rPr>
          <w:rFonts w:ascii="Times New Roman" w:hAnsi="Times New Roman"/>
          <w:sz w:val="24"/>
          <w:szCs w:val="24"/>
        </w:rPr>
        <w:t>Wadium wnoszone w form</w:t>
      </w:r>
      <w:r w:rsidR="00320651" w:rsidRPr="00B94DB3">
        <w:rPr>
          <w:rFonts w:ascii="Times New Roman" w:hAnsi="Times New Roman"/>
          <w:sz w:val="24"/>
          <w:szCs w:val="24"/>
        </w:rPr>
        <w:t>ach określonych w ust. 3 pkt</w:t>
      </w:r>
      <w:r w:rsidR="002551FB">
        <w:rPr>
          <w:rFonts w:ascii="Times New Roman" w:hAnsi="Times New Roman"/>
          <w:sz w:val="24"/>
          <w:szCs w:val="24"/>
        </w:rPr>
        <w:t>.</w:t>
      </w:r>
      <w:r w:rsidR="00320651" w:rsidRPr="00B94DB3">
        <w:rPr>
          <w:rFonts w:ascii="Times New Roman" w:hAnsi="Times New Roman"/>
          <w:sz w:val="24"/>
          <w:szCs w:val="24"/>
        </w:rPr>
        <w:t xml:space="preserve"> 2-3</w:t>
      </w:r>
      <w:r w:rsidRPr="00B94DB3">
        <w:rPr>
          <w:rFonts w:ascii="Times New Roman" w:hAnsi="Times New Roman"/>
          <w:sz w:val="24"/>
          <w:szCs w:val="24"/>
        </w:rPr>
        <w:t xml:space="preserve">, musi </w:t>
      </w:r>
      <w:r w:rsidR="00BC7E93" w:rsidRPr="00B94DB3">
        <w:rPr>
          <w:rFonts w:ascii="Times New Roman" w:hAnsi="Times New Roman"/>
          <w:sz w:val="24"/>
          <w:szCs w:val="24"/>
        </w:rPr>
        <w:t xml:space="preserve">zostać złożone w oryginale i musi </w:t>
      </w:r>
      <w:r w:rsidRPr="00B94DB3">
        <w:rPr>
          <w:rFonts w:ascii="Times New Roman" w:hAnsi="Times New Roman"/>
          <w:sz w:val="24"/>
          <w:szCs w:val="24"/>
        </w:rPr>
        <w:t>zawierać zobowi</w:t>
      </w:r>
      <w:r w:rsidR="00BC7E93" w:rsidRPr="00B94DB3">
        <w:rPr>
          <w:rFonts w:ascii="Times New Roman" w:hAnsi="Times New Roman"/>
          <w:sz w:val="24"/>
          <w:szCs w:val="24"/>
        </w:rPr>
        <w:t>ązanie gwaranta</w:t>
      </w:r>
      <w:r w:rsidRPr="00B94DB3">
        <w:rPr>
          <w:rFonts w:ascii="Times New Roman" w:hAnsi="Times New Roman"/>
          <w:sz w:val="24"/>
          <w:szCs w:val="24"/>
        </w:rPr>
        <w:t xml:space="preserve">, że w przypadku nie uiszczenia </w:t>
      </w:r>
      <w:r w:rsidR="00320651" w:rsidRPr="00B94DB3">
        <w:rPr>
          <w:rFonts w:ascii="Times New Roman" w:hAnsi="Times New Roman"/>
          <w:sz w:val="24"/>
          <w:szCs w:val="24"/>
        </w:rPr>
        <w:t xml:space="preserve">przez </w:t>
      </w:r>
      <w:r w:rsidR="001547FC" w:rsidRPr="00B94DB3">
        <w:rPr>
          <w:rFonts w:ascii="Times New Roman" w:hAnsi="Times New Roman"/>
          <w:sz w:val="24"/>
          <w:szCs w:val="24"/>
        </w:rPr>
        <w:t>Oferenta</w:t>
      </w:r>
      <w:r w:rsidR="00320651" w:rsidRPr="00B94DB3">
        <w:rPr>
          <w:rFonts w:ascii="Times New Roman" w:hAnsi="Times New Roman"/>
          <w:sz w:val="24"/>
          <w:szCs w:val="24"/>
        </w:rPr>
        <w:t xml:space="preserve"> </w:t>
      </w:r>
      <w:r w:rsidRPr="00B94DB3">
        <w:rPr>
          <w:rFonts w:ascii="Times New Roman" w:hAnsi="Times New Roman"/>
          <w:sz w:val="24"/>
          <w:szCs w:val="24"/>
        </w:rPr>
        <w:t xml:space="preserve">w </w:t>
      </w:r>
      <w:r w:rsidR="00BC7E93" w:rsidRPr="00B94DB3">
        <w:rPr>
          <w:rFonts w:ascii="Times New Roman" w:hAnsi="Times New Roman"/>
          <w:sz w:val="24"/>
          <w:szCs w:val="24"/>
        </w:rPr>
        <w:t>wymaganym terminie ceny nabycia nastąpi zapłata</w:t>
      </w:r>
      <w:r w:rsidRPr="00B94DB3">
        <w:rPr>
          <w:rFonts w:ascii="Times New Roman" w:hAnsi="Times New Roman"/>
          <w:sz w:val="24"/>
          <w:szCs w:val="24"/>
        </w:rPr>
        <w:t xml:space="preserve"> sumy wadialnej na rzecz Zamawiającego bezwarunkowo i na pierwsze żądanie</w:t>
      </w:r>
      <w:r w:rsidR="00BC7E93" w:rsidRPr="00B94DB3">
        <w:rPr>
          <w:rFonts w:ascii="Times New Roman" w:hAnsi="Times New Roman"/>
          <w:sz w:val="24"/>
          <w:szCs w:val="24"/>
        </w:rPr>
        <w:t xml:space="preserve"> Zamawiającego.</w:t>
      </w:r>
    </w:p>
    <w:p w:rsidR="00945005" w:rsidRPr="00B94DB3" w:rsidRDefault="00945005" w:rsidP="00945005">
      <w:pPr>
        <w:pStyle w:val="Zwykytekst"/>
        <w:numPr>
          <w:ilvl w:val="1"/>
          <w:numId w:val="10"/>
        </w:numPr>
        <w:tabs>
          <w:tab w:val="clear" w:pos="144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4DB3">
        <w:rPr>
          <w:rFonts w:ascii="Times New Roman" w:hAnsi="Times New Roman"/>
          <w:color w:val="000000"/>
          <w:sz w:val="24"/>
          <w:szCs w:val="24"/>
        </w:rPr>
        <w:t>Wadium złożone przez Oferentów, których oferty nie zostaną przyjęte, zostanie zwrócone bezpośrednio</w:t>
      </w:r>
      <w:r w:rsidR="00B94DB3" w:rsidRPr="00B94DB3">
        <w:rPr>
          <w:rFonts w:ascii="Times New Roman" w:hAnsi="Times New Roman"/>
          <w:color w:val="000000"/>
          <w:sz w:val="24"/>
          <w:szCs w:val="24"/>
        </w:rPr>
        <w:t xml:space="preserve"> po dokonaniu wyboru oferty, a O</w:t>
      </w:r>
      <w:r w:rsidRPr="00B94DB3">
        <w:rPr>
          <w:rFonts w:ascii="Times New Roman" w:hAnsi="Times New Roman"/>
          <w:color w:val="000000"/>
          <w:sz w:val="24"/>
          <w:szCs w:val="24"/>
        </w:rPr>
        <w:t>ferentowi, którego oferta została przyjęta</w:t>
      </w:r>
      <w:r w:rsidR="00B94DB3" w:rsidRPr="00B94DB3">
        <w:rPr>
          <w:rFonts w:ascii="Times New Roman" w:hAnsi="Times New Roman"/>
          <w:color w:val="000000"/>
          <w:sz w:val="24"/>
          <w:szCs w:val="24"/>
        </w:rPr>
        <w:t xml:space="preserve"> (oferta najkorzystniejsza)</w:t>
      </w:r>
      <w:r w:rsidRPr="00B94DB3">
        <w:rPr>
          <w:rFonts w:ascii="Times New Roman" w:hAnsi="Times New Roman"/>
          <w:color w:val="000000"/>
          <w:sz w:val="24"/>
          <w:szCs w:val="24"/>
        </w:rPr>
        <w:t>, zostanie zarachowane na poczet ceny. Jeż</w:t>
      </w:r>
      <w:r w:rsidR="00B94DB3" w:rsidRPr="00B94DB3">
        <w:rPr>
          <w:rFonts w:ascii="Times New Roman" w:hAnsi="Times New Roman"/>
          <w:color w:val="000000"/>
          <w:sz w:val="24"/>
          <w:szCs w:val="24"/>
        </w:rPr>
        <w:t>eli wadium złożone przez Oferenta, którego ofertę uznano za najkorzystniejszą</w:t>
      </w:r>
      <w:r w:rsidRPr="00B94DB3">
        <w:rPr>
          <w:rFonts w:ascii="Times New Roman" w:hAnsi="Times New Roman"/>
          <w:color w:val="000000"/>
          <w:sz w:val="24"/>
          <w:szCs w:val="24"/>
        </w:rPr>
        <w:t xml:space="preserve"> było w innej formie niż w gotówce, ulega zwrotowi po zapłaceniu </w:t>
      </w:r>
      <w:r w:rsidR="00B94DB3" w:rsidRPr="00B94DB3">
        <w:rPr>
          <w:rFonts w:ascii="Times New Roman" w:hAnsi="Times New Roman"/>
          <w:color w:val="000000"/>
          <w:sz w:val="24"/>
          <w:szCs w:val="24"/>
        </w:rPr>
        <w:t xml:space="preserve">przez niego </w:t>
      </w:r>
      <w:r w:rsidRPr="00B94DB3">
        <w:rPr>
          <w:rFonts w:ascii="Times New Roman" w:hAnsi="Times New Roman"/>
          <w:color w:val="000000"/>
          <w:sz w:val="24"/>
          <w:szCs w:val="24"/>
        </w:rPr>
        <w:t>ceny nabycia.</w:t>
      </w:r>
    </w:p>
    <w:p w:rsidR="001547FC" w:rsidRPr="00B94DB3" w:rsidRDefault="001547FC" w:rsidP="001547FC">
      <w:pPr>
        <w:pStyle w:val="Nagwek1"/>
        <w:spacing w:before="30" w:after="30" w:line="240" w:lineRule="auto"/>
        <w:jc w:val="left"/>
        <w:rPr>
          <w:color w:val="000000"/>
          <w:szCs w:val="24"/>
        </w:rPr>
      </w:pPr>
    </w:p>
    <w:p w:rsidR="001547FC" w:rsidRPr="00B94DB3" w:rsidRDefault="001547FC" w:rsidP="001547FC">
      <w:pPr>
        <w:pStyle w:val="Nagwek1"/>
        <w:numPr>
          <w:ilvl w:val="0"/>
          <w:numId w:val="7"/>
        </w:numPr>
        <w:spacing w:before="30" w:after="30" w:line="240" w:lineRule="auto"/>
        <w:ind w:hanging="720"/>
        <w:jc w:val="left"/>
        <w:rPr>
          <w:color w:val="000000"/>
          <w:szCs w:val="24"/>
        </w:rPr>
      </w:pPr>
      <w:r w:rsidRPr="00B94DB3">
        <w:rPr>
          <w:color w:val="000000"/>
          <w:szCs w:val="24"/>
        </w:rPr>
        <w:t>Opis sposobu przygotowania ofert</w:t>
      </w:r>
    </w:p>
    <w:p w:rsidR="001547FC" w:rsidRPr="00B94DB3" w:rsidRDefault="001547FC" w:rsidP="000A48FB">
      <w:pPr>
        <w:numPr>
          <w:ilvl w:val="0"/>
          <w:numId w:val="12"/>
        </w:numPr>
        <w:autoSpaceDE w:val="0"/>
        <w:autoSpaceDN w:val="0"/>
        <w:adjustRightInd w:val="0"/>
        <w:spacing w:before="30" w:after="30"/>
        <w:jc w:val="both"/>
        <w:rPr>
          <w:color w:val="000000"/>
        </w:rPr>
      </w:pPr>
      <w:r w:rsidRPr="00B94DB3">
        <w:rPr>
          <w:color w:val="000000"/>
        </w:rPr>
        <w:t xml:space="preserve">Oferent ma </w:t>
      </w:r>
      <w:r w:rsidR="0007546B">
        <w:rPr>
          <w:color w:val="000000"/>
        </w:rPr>
        <w:t>prawo do złożenia jednej oferty. W ofercie Oferent określi: własną nazwę</w:t>
      </w:r>
      <w:r w:rsidR="002E190B">
        <w:rPr>
          <w:color w:val="000000"/>
        </w:rPr>
        <w:t>,</w:t>
      </w:r>
      <w:r w:rsidR="0007546B">
        <w:rPr>
          <w:color w:val="000000"/>
        </w:rPr>
        <w:t xml:space="preserve"> cenę za jaką oferuje kupno </w:t>
      </w:r>
      <w:r w:rsidR="0007546B" w:rsidRPr="00B94DB3">
        <w:t>PEUGEOT</w:t>
      </w:r>
      <w:r w:rsidR="0007546B">
        <w:t>A</w:t>
      </w:r>
      <w:r w:rsidR="0007546B" w:rsidRPr="00B94DB3">
        <w:t xml:space="preserve"> PARTNER 1.4 XT</w:t>
      </w:r>
      <w:r w:rsidR="0007546B">
        <w:rPr>
          <w:color w:val="000000"/>
        </w:rPr>
        <w:t xml:space="preserve"> oraz, że jest związany ofertą w okresie 30 dni od dnia upływu terminu składania ofert.</w:t>
      </w:r>
    </w:p>
    <w:p w:rsidR="001547FC" w:rsidRPr="00B94DB3" w:rsidRDefault="001547FC" w:rsidP="001547FC">
      <w:pPr>
        <w:numPr>
          <w:ilvl w:val="0"/>
          <w:numId w:val="12"/>
        </w:numPr>
        <w:autoSpaceDE w:val="0"/>
        <w:autoSpaceDN w:val="0"/>
        <w:adjustRightInd w:val="0"/>
        <w:spacing w:before="30" w:after="30"/>
        <w:jc w:val="both"/>
        <w:rPr>
          <w:color w:val="000000"/>
        </w:rPr>
      </w:pPr>
      <w:r w:rsidRPr="00B94DB3">
        <w:rPr>
          <w:color w:val="000000"/>
        </w:rPr>
        <w:t xml:space="preserve">Oferta musi być podpisana przez osobę/y uprawnione do reprezentacji Oferenta. Jeżeli ofertę podpisuje/ą </w:t>
      </w:r>
      <w:r w:rsidRPr="00B94DB3">
        <w:rPr>
          <w:b/>
          <w:bCs/>
          <w:color w:val="000000"/>
        </w:rPr>
        <w:t xml:space="preserve">osoba/y nieujawnione </w:t>
      </w:r>
      <w:r w:rsidRPr="00B94DB3">
        <w:rPr>
          <w:bCs/>
          <w:color w:val="000000"/>
        </w:rPr>
        <w:t>w rejestrze lub ewidencji jako osoba/y uprawniona/e do reprezentacji Oferenta</w:t>
      </w:r>
      <w:r w:rsidRPr="00B94DB3">
        <w:rPr>
          <w:b/>
          <w:bCs/>
          <w:color w:val="000000"/>
        </w:rPr>
        <w:t xml:space="preserve">, </w:t>
      </w:r>
      <w:r w:rsidRPr="00B94DB3">
        <w:rPr>
          <w:color w:val="000000"/>
        </w:rPr>
        <w:t xml:space="preserve">do oferty należy dołączyć </w:t>
      </w:r>
      <w:r w:rsidRPr="00B94DB3">
        <w:rPr>
          <w:b/>
          <w:bCs/>
          <w:color w:val="000000"/>
        </w:rPr>
        <w:t xml:space="preserve">pełnomocnictwo </w:t>
      </w:r>
      <w:r w:rsidRPr="00B94DB3">
        <w:rPr>
          <w:color w:val="000000"/>
        </w:rPr>
        <w:t>dla tej osoby/tych osób, udzielone przez osobę/osoby uprawnione do reprezentacji Oferenta. Z pełnomocnictwa powinno wynikać upoważnienie do reprezentowania Oferenta w postępowaniu przetargowym i zawarcia umowy w sprawie sprzedaży w imieniu reprezentowanego.</w:t>
      </w:r>
    </w:p>
    <w:p w:rsidR="001547FC" w:rsidRDefault="001547FC" w:rsidP="001547FC">
      <w:pPr>
        <w:numPr>
          <w:ilvl w:val="0"/>
          <w:numId w:val="12"/>
        </w:numPr>
        <w:autoSpaceDE w:val="0"/>
        <w:autoSpaceDN w:val="0"/>
        <w:adjustRightInd w:val="0"/>
        <w:spacing w:before="30" w:after="30"/>
        <w:jc w:val="both"/>
        <w:rPr>
          <w:color w:val="000000"/>
        </w:rPr>
      </w:pPr>
      <w:r w:rsidRPr="00B94DB3">
        <w:rPr>
          <w:color w:val="000000"/>
        </w:rPr>
        <w:t>Oferent winien umieścić ofertę w zamkniętej kopercie. Na kopercie powinna widnieć nazwa, adres Oferenta i Sprzedającego oraz następujące oznaczenie: “</w:t>
      </w:r>
      <w:r w:rsidRPr="00B94DB3">
        <w:t>Przetarg PEUGEOT PARTNER 1.4 XT</w:t>
      </w:r>
      <w:r w:rsidRPr="00B94DB3">
        <w:rPr>
          <w:color w:val="000000"/>
        </w:rPr>
        <w:t xml:space="preserve">”. Nie otwierać przed </w:t>
      </w:r>
      <w:r w:rsidRPr="00B94DB3">
        <w:t xml:space="preserve">dniem </w:t>
      </w:r>
      <w:r w:rsidR="00435521">
        <w:rPr>
          <w:b/>
        </w:rPr>
        <w:t>05.10</w:t>
      </w:r>
      <w:r w:rsidR="002652C7" w:rsidRPr="00B94DB3" w:rsidDel="002652C7">
        <w:rPr>
          <w:b/>
        </w:rPr>
        <w:t xml:space="preserve"> </w:t>
      </w:r>
      <w:r w:rsidRPr="00B94DB3">
        <w:rPr>
          <w:b/>
        </w:rPr>
        <w:t>2015 r.,</w:t>
      </w:r>
      <w:r w:rsidRPr="00B94DB3">
        <w:rPr>
          <w:b/>
          <w:color w:val="000000"/>
        </w:rPr>
        <w:t xml:space="preserve"> godz. 10:15</w:t>
      </w:r>
      <w:r w:rsidRPr="00B94DB3">
        <w:rPr>
          <w:color w:val="000000"/>
        </w:rPr>
        <w:t>;</w:t>
      </w:r>
    </w:p>
    <w:p w:rsidR="000A48FB" w:rsidRDefault="000A48FB" w:rsidP="000A48FB">
      <w:pPr>
        <w:autoSpaceDE w:val="0"/>
        <w:autoSpaceDN w:val="0"/>
        <w:adjustRightInd w:val="0"/>
        <w:spacing w:before="30" w:after="30"/>
        <w:jc w:val="both"/>
        <w:rPr>
          <w:color w:val="000000"/>
        </w:rPr>
      </w:pPr>
    </w:p>
    <w:p w:rsidR="001547FC" w:rsidRPr="008102EB" w:rsidRDefault="000A48FB" w:rsidP="000A48FB">
      <w:pPr>
        <w:pStyle w:val="Zwykytekst"/>
        <w:numPr>
          <w:ilvl w:val="0"/>
          <w:numId w:val="7"/>
        </w:numPr>
        <w:spacing w:after="75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8102EB">
        <w:rPr>
          <w:rFonts w:ascii="Times New Roman" w:hAnsi="Times New Roman"/>
          <w:b/>
          <w:sz w:val="24"/>
          <w:szCs w:val="24"/>
        </w:rPr>
        <w:t>Kryterium oceny ofert</w:t>
      </w:r>
      <w:r w:rsidR="00EE4A7C">
        <w:rPr>
          <w:rFonts w:ascii="Times New Roman" w:hAnsi="Times New Roman"/>
          <w:b/>
          <w:sz w:val="24"/>
          <w:szCs w:val="24"/>
        </w:rPr>
        <w:t>, ocena</w:t>
      </w:r>
      <w:r w:rsidR="008102EB" w:rsidRPr="008102EB">
        <w:rPr>
          <w:rFonts w:ascii="Times New Roman" w:hAnsi="Times New Roman"/>
          <w:b/>
          <w:sz w:val="24"/>
          <w:szCs w:val="24"/>
        </w:rPr>
        <w:t xml:space="preserve"> i unieważnienie postępowania</w:t>
      </w:r>
    </w:p>
    <w:p w:rsidR="000A48FB" w:rsidRDefault="000A48FB" w:rsidP="00882E82">
      <w:pPr>
        <w:pStyle w:val="Zwykytekst"/>
        <w:numPr>
          <w:ilvl w:val="0"/>
          <w:numId w:val="13"/>
        </w:numPr>
        <w:spacing w:after="75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Sprzedający wybierze jako ofertę </w:t>
      </w:r>
      <w:r w:rsidR="008102EB">
        <w:rPr>
          <w:rFonts w:ascii="Times New Roman" w:hAnsi="Times New Roman"/>
          <w:sz w:val="24"/>
          <w:szCs w:val="24"/>
        </w:rPr>
        <w:t xml:space="preserve">najkorzystniejszą, ofertę </w:t>
      </w:r>
      <w:r w:rsidR="00EE4A7C">
        <w:rPr>
          <w:rFonts w:ascii="Times New Roman" w:hAnsi="Times New Roman"/>
          <w:sz w:val="24"/>
          <w:szCs w:val="24"/>
        </w:rPr>
        <w:t>z najwyższą</w:t>
      </w:r>
      <w:r w:rsidR="008102EB">
        <w:rPr>
          <w:rFonts w:ascii="Times New Roman" w:hAnsi="Times New Roman"/>
          <w:sz w:val="24"/>
          <w:szCs w:val="24"/>
        </w:rPr>
        <w:t xml:space="preserve"> ceną z zastrzeżeniem, że nie będzie ona niższa niż cena wywoławcza.</w:t>
      </w:r>
    </w:p>
    <w:p w:rsidR="00EE4A7C" w:rsidRDefault="00EE4A7C" w:rsidP="00882E82">
      <w:pPr>
        <w:pStyle w:val="Zwykytekst"/>
        <w:numPr>
          <w:ilvl w:val="0"/>
          <w:numId w:val="13"/>
        </w:numPr>
        <w:spacing w:after="75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Oferty niespełniające wymagań formalnych niniejszego ogłoszenia zostaną odrzucone.</w:t>
      </w:r>
    </w:p>
    <w:p w:rsidR="008102EB" w:rsidRDefault="008102EB" w:rsidP="00882E82">
      <w:pPr>
        <w:pStyle w:val="Zwykytekst"/>
        <w:numPr>
          <w:ilvl w:val="0"/>
          <w:numId w:val="13"/>
        </w:numPr>
        <w:spacing w:after="75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gdy nie będzie można wybrać oferty najkorzystniejszej, z uwagi na fakt, że dwie lub więcej ofert zostało złożonych o takiej samej cenie, Sprzedawca wezwie Oferentów do </w:t>
      </w:r>
      <w:r w:rsidR="00EE4A7C">
        <w:rPr>
          <w:rFonts w:ascii="Times New Roman" w:hAnsi="Times New Roman"/>
          <w:sz w:val="24"/>
          <w:szCs w:val="24"/>
        </w:rPr>
        <w:t xml:space="preserve">kontynuowania uczestnictwa w postępowaniu w trybie licytacji na zasadach określonych w § 11-23 </w:t>
      </w:r>
      <w:r w:rsidR="00EE4A7C" w:rsidRPr="00B94DB3">
        <w:rPr>
          <w:rFonts w:ascii="Times New Roman" w:hAnsi="Times New Roman"/>
          <w:sz w:val="24"/>
          <w:szCs w:val="24"/>
        </w:rPr>
        <w:t xml:space="preserve">rozporządzenia Rady Ministrów </w:t>
      </w:r>
      <w:r w:rsidR="00EE4A7C" w:rsidRPr="00B94DB3">
        <w:rPr>
          <w:rFonts w:ascii="Times New Roman" w:hAnsi="Times New Roman"/>
          <w:color w:val="000000"/>
          <w:sz w:val="24"/>
          <w:szCs w:val="24"/>
        </w:rPr>
        <w:t xml:space="preserve">z dnia 5 października 1993 r. </w:t>
      </w:r>
      <w:r w:rsidR="00EE4A7C" w:rsidRPr="00B94DB3">
        <w:rPr>
          <w:rFonts w:ascii="Times New Roman" w:hAnsi="Times New Roman"/>
          <w:bCs/>
          <w:color w:val="000000"/>
          <w:sz w:val="24"/>
          <w:szCs w:val="24"/>
        </w:rPr>
        <w:t>w sprawie zasad organizowania przetargu na sprzedaż środków trwałych przez przedsiębiorstwa państwowe oraz warunków odstąpienia od przetargu (Dz.U. z 1993r. Nr 97, poz. 443 z późn. zm.).</w:t>
      </w:r>
    </w:p>
    <w:p w:rsidR="008102EB" w:rsidRDefault="008102EB" w:rsidP="00882E82">
      <w:pPr>
        <w:pStyle w:val="Zwykytekst"/>
        <w:numPr>
          <w:ilvl w:val="0"/>
          <w:numId w:val="13"/>
        </w:numPr>
        <w:spacing w:after="75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gdy do upływu terminu składania ofert nie wpłynie żadna </w:t>
      </w:r>
      <w:r w:rsidR="001473A8">
        <w:rPr>
          <w:rFonts w:ascii="Times New Roman" w:hAnsi="Times New Roman"/>
          <w:sz w:val="24"/>
          <w:szCs w:val="24"/>
        </w:rPr>
        <w:t>oferta</w:t>
      </w:r>
      <w:r w:rsidR="0007546B">
        <w:rPr>
          <w:rFonts w:ascii="Times New Roman" w:hAnsi="Times New Roman"/>
          <w:sz w:val="24"/>
          <w:szCs w:val="24"/>
        </w:rPr>
        <w:t xml:space="preserve"> spełniająca wymogi formalne niniejszego ogłoszenia</w:t>
      </w:r>
      <w:r w:rsidR="001473A8">
        <w:rPr>
          <w:rFonts w:ascii="Times New Roman" w:hAnsi="Times New Roman"/>
          <w:sz w:val="24"/>
          <w:szCs w:val="24"/>
        </w:rPr>
        <w:t xml:space="preserve"> lub gdy żadna oferta nie osiągnie ceny wywoławczej</w:t>
      </w:r>
      <w:r w:rsidR="002E190B">
        <w:rPr>
          <w:rFonts w:ascii="Times New Roman" w:hAnsi="Times New Roman"/>
          <w:sz w:val="24"/>
          <w:szCs w:val="24"/>
        </w:rPr>
        <w:t>,</w:t>
      </w:r>
      <w:r w:rsidR="00EE4A7C">
        <w:rPr>
          <w:rFonts w:ascii="Times New Roman" w:hAnsi="Times New Roman"/>
          <w:sz w:val="24"/>
          <w:szCs w:val="24"/>
        </w:rPr>
        <w:t xml:space="preserve"> Sprzedający unieważni postępowanie</w:t>
      </w:r>
      <w:r w:rsidR="00710BD3">
        <w:rPr>
          <w:rFonts w:ascii="Times New Roman" w:hAnsi="Times New Roman"/>
          <w:sz w:val="24"/>
          <w:szCs w:val="24"/>
        </w:rPr>
        <w:t xml:space="preserve"> przetargowe</w:t>
      </w:r>
      <w:r w:rsidR="001473A8">
        <w:rPr>
          <w:rFonts w:ascii="Times New Roman" w:hAnsi="Times New Roman"/>
          <w:sz w:val="24"/>
          <w:szCs w:val="24"/>
        </w:rPr>
        <w:t xml:space="preserve">. </w:t>
      </w:r>
    </w:p>
    <w:p w:rsidR="008102EB" w:rsidRDefault="008102EB" w:rsidP="000A48FB">
      <w:pPr>
        <w:pStyle w:val="Zwykytekst"/>
        <w:spacing w:after="75"/>
        <w:ind w:left="720"/>
        <w:jc w:val="both"/>
        <w:rPr>
          <w:rFonts w:ascii="Times New Roman" w:hAnsi="Times New Roman"/>
          <w:sz w:val="24"/>
          <w:szCs w:val="24"/>
        </w:rPr>
      </w:pPr>
    </w:p>
    <w:p w:rsidR="008102EB" w:rsidRPr="000A48FB" w:rsidRDefault="008102EB" w:rsidP="000A48FB">
      <w:pPr>
        <w:pStyle w:val="Zwykytekst"/>
        <w:spacing w:after="75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8102EB" w:rsidRPr="000A48FB" w:rsidSect="009A3308">
      <w:footerReference w:type="default" r:id="rId9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E51" w:rsidRDefault="003F1E51" w:rsidP="003958BC">
      <w:r>
        <w:separator/>
      </w:r>
    </w:p>
  </w:endnote>
  <w:endnote w:type="continuationSeparator" w:id="0">
    <w:p w:rsidR="003F1E51" w:rsidRDefault="003F1E51" w:rsidP="00395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6610"/>
      <w:docPartObj>
        <w:docPartGallery w:val="Page Numbers (Bottom of Page)"/>
        <w:docPartUnique/>
      </w:docPartObj>
    </w:sdtPr>
    <w:sdtContent>
      <w:p w:rsidR="003F1E51" w:rsidRDefault="00BE030C">
        <w:pPr>
          <w:pStyle w:val="Stopka"/>
          <w:jc w:val="center"/>
        </w:pPr>
        <w:r>
          <w:fldChar w:fldCharType="begin"/>
        </w:r>
        <w:r w:rsidR="003F1E51">
          <w:instrText xml:space="preserve"> PAGE   \* MERGEFORMAT </w:instrText>
        </w:r>
        <w:r>
          <w:fldChar w:fldCharType="separate"/>
        </w:r>
        <w:r w:rsidR="00C01656">
          <w:rPr>
            <w:noProof/>
          </w:rPr>
          <w:t>2</w:t>
        </w:r>
        <w:r>
          <w:fldChar w:fldCharType="end"/>
        </w:r>
      </w:p>
    </w:sdtContent>
  </w:sdt>
  <w:p w:rsidR="003F1E51" w:rsidRDefault="003F1E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E51" w:rsidRDefault="003F1E51" w:rsidP="003958BC">
      <w:r>
        <w:separator/>
      </w:r>
    </w:p>
  </w:footnote>
  <w:footnote w:type="continuationSeparator" w:id="0">
    <w:p w:rsidR="003F1E51" w:rsidRDefault="003F1E51" w:rsidP="00395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4E70"/>
    <w:multiLevelType w:val="hybridMultilevel"/>
    <w:tmpl w:val="624A50B4"/>
    <w:lvl w:ilvl="0" w:tplc="790C4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D55EA"/>
    <w:multiLevelType w:val="hybridMultilevel"/>
    <w:tmpl w:val="4B988D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620BE7"/>
    <w:multiLevelType w:val="hybridMultilevel"/>
    <w:tmpl w:val="91F00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C24E4"/>
    <w:multiLevelType w:val="hybridMultilevel"/>
    <w:tmpl w:val="E04C79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6A5C13"/>
    <w:multiLevelType w:val="hybridMultilevel"/>
    <w:tmpl w:val="00D675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32ADF"/>
    <w:multiLevelType w:val="hybridMultilevel"/>
    <w:tmpl w:val="1EF03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65D90935"/>
    <w:multiLevelType w:val="hybridMultilevel"/>
    <w:tmpl w:val="C60EB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964C2"/>
    <w:multiLevelType w:val="hybridMultilevel"/>
    <w:tmpl w:val="187E1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E34E1"/>
    <w:multiLevelType w:val="hybridMultilevel"/>
    <w:tmpl w:val="78C0D39C"/>
    <w:lvl w:ilvl="0" w:tplc="7FBA8B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439FE"/>
    <w:multiLevelType w:val="hybridMultilevel"/>
    <w:tmpl w:val="1F069390"/>
    <w:lvl w:ilvl="0" w:tplc="54E0ACE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2"/>
  </w:num>
  <w:num w:numId="5">
    <w:abstractNumId w:val="9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966"/>
    <w:rsid w:val="000001A5"/>
    <w:rsid w:val="0001663F"/>
    <w:rsid w:val="00022D6D"/>
    <w:rsid w:val="000441A1"/>
    <w:rsid w:val="000452C9"/>
    <w:rsid w:val="000738B6"/>
    <w:rsid w:val="0007546B"/>
    <w:rsid w:val="000818AB"/>
    <w:rsid w:val="000820C6"/>
    <w:rsid w:val="000A48FB"/>
    <w:rsid w:val="000D5B79"/>
    <w:rsid w:val="000E1130"/>
    <w:rsid w:val="000F1C6F"/>
    <w:rsid w:val="001473A8"/>
    <w:rsid w:val="001547FC"/>
    <w:rsid w:val="001806CA"/>
    <w:rsid w:val="00185A35"/>
    <w:rsid w:val="0019090F"/>
    <w:rsid w:val="001E12D3"/>
    <w:rsid w:val="001F1002"/>
    <w:rsid w:val="00200DF9"/>
    <w:rsid w:val="00201B32"/>
    <w:rsid w:val="00202DE7"/>
    <w:rsid w:val="00205746"/>
    <w:rsid w:val="002213EC"/>
    <w:rsid w:val="00224003"/>
    <w:rsid w:val="002551FB"/>
    <w:rsid w:val="00255BE4"/>
    <w:rsid w:val="002652C7"/>
    <w:rsid w:val="00277767"/>
    <w:rsid w:val="002D218F"/>
    <w:rsid w:val="002E190B"/>
    <w:rsid w:val="00307285"/>
    <w:rsid w:val="00320651"/>
    <w:rsid w:val="003216EB"/>
    <w:rsid w:val="0032286F"/>
    <w:rsid w:val="003324D4"/>
    <w:rsid w:val="00377B45"/>
    <w:rsid w:val="003958BC"/>
    <w:rsid w:val="003B3532"/>
    <w:rsid w:val="003C3A3B"/>
    <w:rsid w:val="003D0F9E"/>
    <w:rsid w:val="003D3D1C"/>
    <w:rsid w:val="003E1EF2"/>
    <w:rsid w:val="003F1E51"/>
    <w:rsid w:val="004012D7"/>
    <w:rsid w:val="004078F2"/>
    <w:rsid w:val="00435521"/>
    <w:rsid w:val="004413FD"/>
    <w:rsid w:val="004449AF"/>
    <w:rsid w:val="00456F45"/>
    <w:rsid w:val="00461339"/>
    <w:rsid w:val="00471A16"/>
    <w:rsid w:val="00471F07"/>
    <w:rsid w:val="00477F55"/>
    <w:rsid w:val="004A1805"/>
    <w:rsid w:val="004C03AE"/>
    <w:rsid w:val="004C0FE2"/>
    <w:rsid w:val="004D22E6"/>
    <w:rsid w:val="00504A7A"/>
    <w:rsid w:val="00514BAA"/>
    <w:rsid w:val="0052715A"/>
    <w:rsid w:val="005318C2"/>
    <w:rsid w:val="00534FB0"/>
    <w:rsid w:val="00585488"/>
    <w:rsid w:val="005E1702"/>
    <w:rsid w:val="00630AF0"/>
    <w:rsid w:val="00662E88"/>
    <w:rsid w:val="00665B87"/>
    <w:rsid w:val="0069167B"/>
    <w:rsid w:val="006A255F"/>
    <w:rsid w:val="006A5929"/>
    <w:rsid w:val="006B4E4F"/>
    <w:rsid w:val="006B7F83"/>
    <w:rsid w:val="006E0952"/>
    <w:rsid w:val="006F04B3"/>
    <w:rsid w:val="00710BD3"/>
    <w:rsid w:val="007158B7"/>
    <w:rsid w:val="00735C1D"/>
    <w:rsid w:val="00752746"/>
    <w:rsid w:val="0076266D"/>
    <w:rsid w:val="00785C48"/>
    <w:rsid w:val="007A1F64"/>
    <w:rsid w:val="007D3CB3"/>
    <w:rsid w:val="00801BC9"/>
    <w:rsid w:val="008066BB"/>
    <w:rsid w:val="008102EB"/>
    <w:rsid w:val="00813EB4"/>
    <w:rsid w:val="00816D3C"/>
    <w:rsid w:val="00827E73"/>
    <w:rsid w:val="00882BE0"/>
    <w:rsid w:val="00882E82"/>
    <w:rsid w:val="0088513D"/>
    <w:rsid w:val="00892DC9"/>
    <w:rsid w:val="008A01B3"/>
    <w:rsid w:val="008A209D"/>
    <w:rsid w:val="008A6748"/>
    <w:rsid w:val="008B0181"/>
    <w:rsid w:val="008C0F29"/>
    <w:rsid w:val="008C5B92"/>
    <w:rsid w:val="008D2472"/>
    <w:rsid w:val="008E492E"/>
    <w:rsid w:val="008F1271"/>
    <w:rsid w:val="00915620"/>
    <w:rsid w:val="00945005"/>
    <w:rsid w:val="00953F93"/>
    <w:rsid w:val="00955019"/>
    <w:rsid w:val="009753AF"/>
    <w:rsid w:val="00980AD6"/>
    <w:rsid w:val="00991531"/>
    <w:rsid w:val="00994760"/>
    <w:rsid w:val="009A3308"/>
    <w:rsid w:val="00A010C5"/>
    <w:rsid w:val="00A22B66"/>
    <w:rsid w:val="00A25E5F"/>
    <w:rsid w:val="00A34BD9"/>
    <w:rsid w:val="00A50308"/>
    <w:rsid w:val="00A617AA"/>
    <w:rsid w:val="00A73BE8"/>
    <w:rsid w:val="00A94966"/>
    <w:rsid w:val="00AB4162"/>
    <w:rsid w:val="00AC48F6"/>
    <w:rsid w:val="00AD71E6"/>
    <w:rsid w:val="00B3775E"/>
    <w:rsid w:val="00B52241"/>
    <w:rsid w:val="00B72167"/>
    <w:rsid w:val="00B94DB3"/>
    <w:rsid w:val="00BC7E93"/>
    <w:rsid w:val="00BE030C"/>
    <w:rsid w:val="00C01656"/>
    <w:rsid w:val="00C02326"/>
    <w:rsid w:val="00C0746A"/>
    <w:rsid w:val="00C24AEC"/>
    <w:rsid w:val="00C324A4"/>
    <w:rsid w:val="00C3466A"/>
    <w:rsid w:val="00C42F3B"/>
    <w:rsid w:val="00C51305"/>
    <w:rsid w:val="00C578A5"/>
    <w:rsid w:val="00C63179"/>
    <w:rsid w:val="00CA2A84"/>
    <w:rsid w:val="00CA5571"/>
    <w:rsid w:val="00CB750A"/>
    <w:rsid w:val="00CC3C24"/>
    <w:rsid w:val="00D15A32"/>
    <w:rsid w:val="00D26C15"/>
    <w:rsid w:val="00D55FC0"/>
    <w:rsid w:val="00D70FC2"/>
    <w:rsid w:val="00D84E46"/>
    <w:rsid w:val="00D95E6D"/>
    <w:rsid w:val="00DA1443"/>
    <w:rsid w:val="00DB5832"/>
    <w:rsid w:val="00DB60B3"/>
    <w:rsid w:val="00DD23E9"/>
    <w:rsid w:val="00DE0BE3"/>
    <w:rsid w:val="00DF5792"/>
    <w:rsid w:val="00DF6D18"/>
    <w:rsid w:val="00E000A4"/>
    <w:rsid w:val="00E014DE"/>
    <w:rsid w:val="00E05A59"/>
    <w:rsid w:val="00E526DC"/>
    <w:rsid w:val="00E6732F"/>
    <w:rsid w:val="00E75F3A"/>
    <w:rsid w:val="00E83D87"/>
    <w:rsid w:val="00E94A18"/>
    <w:rsid w:val="00E96CBE"/>
    <w:rsid w:val="00EE4A7C"/>
    <w:rsid w:val="00EF5F71"/>
    <w:rsid w:val="00F157AB"/>
    <w:rsid w:val="00F3680A"/>
    <w:rsid w:val="00F60B9A"/>
    <w:rsid w:val="00F9149F"/>
    <w:rsid w:val="00F91F89"/>
    <w:rsid w:val="00F97767"/>
    <w:rsid w:val="00FA0ABD"/>
    <w:rsid w:val="00FA4378"/>
    <w:rsid w:val="00FF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5F7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77F55"/>
    <w:pPr>
      <w:keepNext/>
      <w:spacing w:line="360" w:lineRule="auto"/>
      <w:ind w:right="57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A94966"/>
    <w:pPr>
      <w:spacing w:before="100" w:beforeAutospacing="1" w:after="100" w:afterAutospacing="1"/>
    </w:pPr>
  </w:style>
  <w:style w:type="character" w:styleId="Pogrubienie">
    <w:name w:val="Strong"/>
    <w:qFormat/>
    <w:rsid w:val="00A94966"/>
    <w:rPr>
      <w:b/>
      <w:bCs/>
    </w:rPr>
  </w:style>
  <w:style w:type="paragraph" w:styleId="NormalnyWeb">
    <w:name w:val="Normal (Web)"/>
    <w:basedOn w:val="Normalny"/>
    <w:rsid w:val="00A94966"/>
    <w:pPr>
      <w:spacing w:before="100" w:beforeAutospacing="1" w:after="100" w:afterAutospacing="1"/>
    </w:pPr>
  </w:style>
  <w:style w:type="character" w:styleId="Uwydatnienie">
    <w:name w:val="Emphasis"/>
    <w:qFormat/>
    <w:rsid w:val="00A94966"/>
    <w:rPr>
      <w:i/>
      <w:iCs/>
    </w:rPr>
  </w:style>
  <w:style w:type="character" w:styleId="Hipercze">
    <w:name w:val="Hyperlink"/>
    <w:rsid w:val="00A617A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73BE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73BE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477F55"/>
    <w:rPr>
      <w:b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201B32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201B32"/>
    <w:rPr>
      <w:rFonts w:ascii="Consolas" w:eastAsia="Calibri" w:hAnsi="Consolas"/>
      <w:sz w:val="21"/>
      <w:szCs w:val="21"/>
    </w:rPr>
  </w:style>
  <w:style w:type="paragraph" w:styleId="Tekstpodstawowy2">
    <w:name w:val="Body Text 2"/>
    <w:basedOn w:val="Normalny"/>
    <w:link w:val="Tekstpodstawowy2Znak"/>
    <w:rsid w:val="00C324A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324A4"/>
    <w:rPr>
      <w:sz w:val="24"/>
      <w:szCs w:val="24"/>
    </w:rPr>
  </w:style>
  <w:style w:type="paragraph" w:styleId="Nagwek">
    <w:name w:val="header"/>
    <w:basedOn w:val="Normalny"/>
    <w:link w:val="NagwekZnak"/>
    <w:rsid w:val="003958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58B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958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8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usz.lenkiewicz@ilo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55115-782B-4C5D-81F4-75F0B1A2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889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zamieszczenia: 04</vt:lpstr>
    </vt:vector>
  </TitlesOfParts>
  <Company>Microsoft</Company>
  <LinksUpToDate>false</LinksUpToDate>
  <CharactersWithSpaces>6115</CharactersWithSpaces>
  <SharedDoc>false</SharedDoc>
  <HLinks>
    <vt:vector size="6" baseType="variant">
      <vt:variant>
        <vt:i4>3932165</vt:i4>
      </vt:variant>
      <vt:variant>
        <vt:i4>0</vt:i4>
      </vt:variant>
      <vt:variant>
        <vt:i4>0</vt:i4>
      </vt:variant>
      <vt:variant>
        <vt:i4>5</vt:i4>
      </vt:variant>
      <vt:variant>
        <vt:lpwstr>mailto:dariusz.lenkiewicz@ilot.edu.pl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zamieszczenia: 04</dc:title>
  <dc:creator>Gospodarstwo Pomocnicze</dc:creator>
  <cp:lastModifiedBy>LD2348</cp:lastModifiedBy>
  <cp:revision>9</cp:revision>
  <cp:lastPrinted>2013-06-24T12:52:00Z</cp:lastPrinted>
  <dcterms:created xsi:type="dcterms:W3CDTF">2015-09-09T07:20:00Z</dcterms:created>
  <dcterms:modified xsi:type="dcterms:W3CDTF">2015-09-16T09:01:00Z</dcterms:modified>
</cp:coreProperties>
</file>