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F197" w14:textId="3B8B6062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5C3079">
        <w:rPr>
          <w:szCs w:val="24"/>
        </w:rPr>
        <w:t>12.</w:t>
      </w:r>
      <w:bookmarkStart w:id="0" w:name="_GoBack"/>
      <w:bookmarkEnd w:id="0"/>
      <w:r w:rsidR="00D4451E" w:rsidRPr="00654C80">
        <w:rPr>
          <w:szCs w:val="24"/>
        </w:rPr>
        <w:t>0</w:t>
      </w:r>
      <w:r w:rsidR="00A04D7B">
        <w:rPr>
          <w:szCs w:val="24"/>
        </w:rPr>
        <w:t>4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346F1927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2524CB34" w14:textId="77777777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F42341">
        <w:rPr>
          <w:szCs w:val="24"/>
        </w:rPr>
        <w:t>3</w:t>
      </w:r>
    </w:p>
    <w:p w14:paraId="0F946229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4A867152" w14:textId="7777777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A21C78">
        <w:rPr>
          <w:szCs w:val="24"/>
        </w:rPr>
        <w:t>18/DE/Z/16</w:t>
      </w:r>
      <w:r w:rsidRPr="00906F00">
        <w:rPr>
          <w:szCs w:val="24"/>
        </w:rPr>
        <w:t xml:space="preserve"> wpłynęł</w:t>
      </w:r>
      <w:r w:rsidR="00F42341">
        <w:rPr>
          <w:szCs w:val="24"/>
        </w:rPr>
        <w:t>y</w:t>
      </w:r>
      <w:r w:rsidRPr="00906F00">
        <w:rPr>
          <w:szCs w:val="24"/>
        </w:rPr>
        <w:t xml:space="preserve"> </w:t>
      </w:r>
      <w:r w:rsidR="00F42341"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F42341"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14:paraId="22B639FF" w14:textId="77777777" w:rsidR="00F906D3" w:rsidRDefault="00F906D3" w:rsidP="00E01899">
      <w:pPr>
        <w:jc w:val="both"/>
        <w:rPr>
          <w:szCs w:val="24"/>
        </w:rPr>
      </w:pPr>
    </w:p>
    <w:p w14:paraId="43DBB1FF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5E484C9E" w14:textId="77777777" w:rsidR="00A04D7B" w:rsidRDefault="00F42341" w:rsidP="00E01899">
      <w:pPr>
        <w:jc w:val="both"/>
        <w:rPr>
          <w:szCs w:val="24"/>
        </w:rPr>
      </w:pPr>
      <w:r>
        <w:rPr>
          <w:szCs w:val="24"/>
        </w:rPr>
        <w:t>Dotyczy: modyfikacja projektu umowy z dn. 18.03.2016 (załącznik nr 4 do SIWZ)</w:t>
      </w:r>
    </w:p>
    <w:p w14:paraId="16B02018" w14:textId="77777777" w:rsidR="00F42341" w:rsidRDefault="00F42341" w:rsidP="00E01899">
      <w:pPr>
        <w:jc w:val="both"/>
        <w:rPr>
          <w:szCs w:val="24"/>
        </w:rPr>
      </w:pPr>
    </w:p>
    <w:p w14:paraId="7DCBF243" w14:textId="77777777" w:rsidR="0060110B" w:rsidRPr="00B549AB" w:rsidRDefault="0060110B" w:rsidP="00B549AB">
      <w:pPr>
        <w:rPr>
          <w:i/>
          <w:iCs/>
          <w:lang w:val="en-US"/>
        </w:rPr>
      </w:pPr>
      <w:r w:rsidRPr="00B549AB">
        <w:rPr>
          <w:i/>
          <w:iCs/>
          <w:lang w:val="en-US"/>
        </w:rPr>
        <w:t>Materialne zapisy umowy</w:t>
      </w:r>
    </w:p>
    <w:p w14:paraId="1419E15D" w14:textId="77777777" w:rsidR="0060110B" w:rsidRDefault="0060110B" w:rsidP="00B549AB">
      <w:pPr>
        <w:pStyle w:val="Akapitzlist"/>
        <w:spacing w:before="0" w:beforeAutospacing="0"/>
        <w:ind w:left="0"/>
        <w:rPr>
          <w:i/>
          <w:iCs/>
          <w:lang w:val="en-US"/>
        </w:rPr>
      </w:pPr>
      <w:r>
        <w:rPr>
          <w:i/>
          <w:iCs/>
          <w:lang w:val="en-US"/>
        </w:rPr>
        <w:t>2. Wynagrodzenie PLN …. oraz VAT</w:t>
      </w:r>
    </w:p>
    <w:p w14:paraId="3FE76B5A" w14:textId="77777777" w:rsidR="00F42341" w:rsidRDefault="0060110B" w:rsidP="00E01899">
      <w:pPr>
        <w:jc w:val="both"/>
        <w:rPr>
          <w:szCs w:val="24"/>
        </w:rPr>
      </w:pPr>
      <w:r>
        <w:rPr>
          <w:szCs w:val="24"/>
        </w:rPr>
        <w:t xml:space="preserve">Prosimy o potwierdzenie, że numerem VAT jest NIP </w:t>
      </w:r>
      <w:r>
        <w:rPr>
          <w:lang w:val="en-US"/>
        </w:rPr>
        <w:t>525-000-84-94 dla instytutu</w:t>
      </w:r>
      <w:r w:rsidR="00901C11">
        <w:rPr>
          <w:lang w:val="en-US"/>
        </w:rPr>
        <w:t xml:space="preserve"> pod wymienionym adresem.</w:t>
      </w:r>
    </w:p>
    <w:p w14:paraId="2C0E28DF" w14:textId="77777777" w:rsidR="00F42341" w:rsidRDefault="00955FBA" w:rsidP="00E01899">
      <w:pPr>
        <w:jc w:val="both"/>
        <w:rPr>
          <w:szCs w:val="24"/>
        </w:rPr>
      </w:pPr>
      <w:r>
        <w:rPr>
          <w:szCs w:val="24"/>
        </w:rPr>
        <w:t>Jeżeli tak, to nie ma potrzeby</w:t>
      </w:r>
      <w:r w:rsidR="00B549AB">
        <w:rPr>
          <w:szCs w:val="24"/>
        </w:rPr>
        <w:t xml:space="preserve"> naliczać podatek </w:t>
      </w:r>
      <w:r>
        <w:rPr>
          <w:szCs w:val="24"/>
        </w:rPr>
        <w:t xml:space="preserve">VAT na fakturze, a zatem </w:t>
      </w:r>
      <w:r w:rsidR="00B549AB">
        <w:rPr>
          <w:szCs w:val="24"/>
        </w:rPr>
        <w:t>należy wykazać</w:t>
      </w:r>
      <w:r>
        <w:rPr>
          <w:szCs w:val="24"/>
        </w:rPr>
        <w:t xml:space="preserve"> VAT w wysokości 0,00 PLN.</w:t>
      </w:r>
    </w:p>
    <w:p w14:paraId="3642D04C" w14:textId="77777777" w:rsidR="00955FBA" w:rsidRDefault="00955FBA" w:rsidP="00E01899">
      <w:pPr>
        <w:jc w:val="both"/>
        <w:rPr>
          <w:szCs w:val="24"/>
        </w:rPr>
      </w:pPr>
    </w:p>
    <w:p w14:paraId="3C3DD2EB" w14:textId="77777777"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2AD15D03" w14:textId="77777777" w:rsidR="00901C11" w:rsidRDefault="00955FBA" w:rsidP="00901C11">
      <w:pPr>
        <w:jc w:val="both"/>
        <w:rPr>
          <w:szCs w:val="24"/>
        </w:rPr>
      </w:pPr>
      <w:r>
        <w:rPr>
          <w:szCs w:val="24"/>
        </w:rPr>
        <w:t xml:space="preserve">Numer VAT Instytutu Lotnictwa jest następujący </w:t>
      </w:r>
      <w:r w:rsidR="00901C11">
        <w:rPr>
          <w:szCs w:val="24"/>
        </w:rPr>
        <w:t>PL5250008494</w:t>
      </w:r>
      <w:r>
        <w:rPr>
          <w:szCs w:val="24"/>
        </w:rPr>
        <w:t>. Wykonawcy posiadający siedzibę poza terytorium Rzeczypospolitej Polskiej wpisują na formularzu ofertowym (załącznik nr 1 do SIWZ) cenę netto.</w:t>
      </w:r>
    </w:p>
    <w:p w14:paraId="3CE9F530" w14:textId="77777777" w:rsidR="00901C11" w:rsidRDefault="00901C11" w:rsidP="00E01899">
      <w:pPr>
        <w:jc w:val="both"/>
        <w:rPr>
          <w:b/>
          <w:szCs w:val="24"/>
        </w:rPr>
      </w:pPr>
    </w:p>
    <w:p w14:paraId="766FF5A5" w14:textId="77777777" w:rsidR="00B549AB" w:rsidRDefault="00B549AB" w:rsidP="00E01899">
      <w:pPr>
        <w:jc w:val="both"/>
        <w:rPr>
          <w:b/>
          <w:szCs w:val="24"/>
        </w:rPr>
      </w:pPr>
      <w:r>
        <w:rPr>
          <w:b/>
          <w:szCs w:val="24"/>
        </w:rPr>
        <w:t>Pytanie 2</w:t>
      </w:r>
    </w:p>
    <w:p w14:paraId="402FB886" w14:textId="77777777" w:rsidR="00ED0EA4" w:rsidRDefault="00ED0EA4" w:rsidP="00E01899">
      <w:pPr>
        <w:jc w:val="both"/>
        <w:rPr>
          <w:i/>
          <w:iCs/>
          <w:lang w:val="en-US"/>
        </w:rPr>
      </w:pPr>
      <w:r w:rsidRPr="005F6EEF">
        <w:rPr>
          <w:i/>
          <w:iCs/>
          <w:lang w:val="en-US"/>
        </w:rPr>
        <w:t>§</w:t>
      </w:r>
      <w:r>
        <w:rPr>
          <w:i/>
          <w:iCs/>
          <w:lang w:val="en-US"/>
        </w:rPr>
        <w:t xml:space="preserve"> 1 Przedmiot umowy ust. 2</w:t>
      </w:r>
    </w:p>
    <w:p w14:paraId="01C6B0A5" w14:textId="77777777" w:rsidR="00ED0EA4" w:rsidRDefault="00ED0EA4" w:rsidP="00E01899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…, udział w montażu, uruchomieniu, wykonaniu testów w siedzibie Zamawiającego oraz przeszkolenie pracowników w zakresie obsługi system.</w:t>
      </w:r>
    </w:p>
    <w:p w14:paraId="3E7353C0" w14:textId="77777777" w:rsidR="00ED0EA4" w:rsidRDefault="00ED0EA4" w:rsidP="00E01899">
      <w:pPr>
        <w:jc w:val="both"/>
        <w:rPr>
          <w:i/>
          <w:iCs/>
          <w:lang w:val="en-US"/>
        </w:rPr>
      </w:pPr>
    </w:p>
    <w:p w14:paraId="6960D43A" w14:textId="77777777" w:rsidR="00ED0EA4" w:rsidRPr="00ED0EA4" w:rsidRDefault="00ED0EA4" w:rsidP="00E01899">
      <w:pPr>
        <w:jc w:val="both"/>
        <w:rPr>
          <w:szCs w:val="24"/>
        </w:rPr>
      </w:pPr>
      <w:r w:rsidRPr="00ED0EA4">
        <w:rPr>
          <w:szCs w:val="24"/>
        </w:rPr>
        <w:t xml:space="preserve">Potrzebujemy określić limit czasowy </w:t>
      </w:r>
      <w:r>
        <w:rPr>
          <w:szCs w:val="24"/>
        </w:rPr>
        <w:t>1 tydzień</w:t>
      </w:r>
      <w:r w:rsidRPr="00ED0EA4">
        <w:rPr>
          <w:szCs w:val="24"/>
        </w:rPr>
        <w:t xml:space="preserve"> na tę usługę.</w:t>
      </w:r>
    </w:p>
    <w:p w14:paraId="42BA9FFE" w14:textId="77777777" w:rsidR="00B549AB" w:rsidRDefault="00B549AB" w:rsidP="00E01899">
      <w:pPr>
        <w:jc w:val="both"/>
        <w:rPr>
          <w:szCs w:val="24"/>
        </w:rPr>
      </w:pPr>
    </w:p>
    <w:p w14:paraId="0C98B4D5" w14:textId="77777777" w:rsidR="00ED0EA4" w:rsidRPr="00ED0EA4" w:rsidRDefault="00ED0EA4" w:rsidP="00E01899">
      <w:pPr>
        <w:jc w:val="both"/>
        <w:rPr>
          <w:b/>
          <w:szCs w:val="24"/>
        </w:rPr>
      </w:pPr>
      <w:r w:rsidRPr="00ED0EA4">
        <w:rPr>
          <w:b/>
          <w:szCs w:val="24"/>
        </w:rPr>
        <w:t>Odpowiedź</w:t>
      </w:r>
    </w:p>
    <w:p w14:paraId="595E15E3" w14:textId="173C08C2" w:rsidR="00ED0EA4" w:rsidRDefault="00894944" w:rsidP="00E01899">
      <w:pPr>
        <w:jc w:val="both"/>
        <w:rPr>
          <w:iCs/>
          <w:lang w:val="en-US"/>
        </w:rPr>
      </w:pPr>
      <w:r>
        <w:rPr>
          <w:iCs/>
          <w:lang w:val="en-US"/>
        </w:rPr>
        <w:t>Zamawiający modyfikuje</w:t>
      </w:r>
      <w:r w:rsidR="002E4BA9">
        <w:rPr>
          <w:iCs/>
          <w:lang w:val="en-US"/>
        </w:rPr>
        <w:t xml:space="preserve"> </w:t>
      </w:r>
      <w:r w:rsidR="002E4BA9" w:rsidRPr="002E4BA9">
        <w:rPr>
          <w:iCs/>
          <w:lang w:val="en-US"/>
        </w:rPr>
        <w:t>§</w:t>
      </w:r>
      <w:r w:rsidR="002E4BA9">
        <w:rPr>
          <w:iCs/>
          <w:lang w:val="en-US"/>
        </w:rPr>
        <w:t xml:space="preserve"> </w:t>
      </w:r>
      <w:r>
        <w:rPr>
          <w:iCs/>
          <w:lang w:val="en-US"/>
        </w:rPr>
        <w:t>1 ust. 2</w:t>
      </w:r>
      <w:r w:rsidR="002E4BA9">
        <w:rPr>
          <w:iCs/>
          <w:lang w:val="en-US"/>
        </w:rPr>
        <w:t xml:space="preserve"> </w:t>
      </w:r>
      <w:r>
        <w:rPr>
          <w:iCs/>
          <w:lang w:val="en-US"/>
        </w:rPr>
        <w:t xml:space="preserve">umowy nadając mu brzmienie: “Przedmiot zamówienia obejmuje wykonanie projektu, dostawę system, udział w montażu, uruchomieniu, wykonanie testów w siedzibie Zamawiającego oraz przeszkolenie pracowników w zakresie obsługi system. Udział w montażu, uruchomieniu, wykonanie testów oraz przeszkolenie pracowników zostanie wykonane w terminie do 5 dni roboczych z zastrzeżeniem </w:t>
      </w:r>
      <w:r w:rsidRPr="002E4BA9">
        <w:rPr>
          <w:iCs/>
          <w:lang w:val="en-US"/>
        </w:rPr>
        <w:t>§</w:t>
      </w:r>
      <w:r>
        <w:rPr>
          <w:iCs/>
          <w:lang w:val="en-US"/>
        </w:rPr>
        <w:t xml:space="preserve"> 2 ust. 2.</w:t>
      </w:r>
    </w:p>
    <w:p w14:paraId="097A7C63" w14:textId="77777777" w:rsidR="002B3572" w:rsidRDefault="002B3572" w:rsidP="00E01899">
      <w:pPr>
        <w:jc w:val="both"/>
        <w:rPr>
          <w:iCs/>
          <w:lang w:val="en-US"/>
        </w:rPr>
      </w:pPr>
    </w:p>
    <w:p w14:paraId="3B028A0D" w14:textId="77777777" w:rsidR="002B3572" w:rsidRPr="002B3572" w:rsidRDefault="002B3572" w:rsidP="00E01899">
      <w:pPr>
        <w:jc w:val="both"/>
        <w:rPr>
          <w:b/>
          <w:iCs/>
          <w:lang w:val="en-US"/>
        </w:rPr>
      </w:pPr>
      <w:r w:rsidRPr="002B3572">
        <w:rPr>
          <w:b/>
          <w:iCs/>
          <w:lang w:val="en-US"/>
        </w:rPr>
        <w:t>Pytanie 3</w:t>
      </w:r>
    </w:p>
    <w:p w14:paraId="6B76F561" w14:textId="77777777" w:rsidR="005C51FB" w:rsidRPr="00930D31" w:rsidRDefault="005C51FB" w:rsidP="005C51FB">
      <w:pPr>
        <w:rPr>
          <w:i/>
          <w:iCs/>
          <w:sz w:val="22"/>
          <w:lang w:val="en-US"/>
        </w:rPr>
      </w:pPr>
      <w:r>
        <w:rPr>
          <w:i/>
          <w:iCs/>
          <w:lang w:val="en-US"/>
        </w:rPr>
        <w:t>§ 4 Oprogramowanie, Dokumentacja – Licencja</w:t>
      </w:r>
    </w:p>
    <w:p w14:paraId="4DB07037" w14:textId="77777777" w:rsidR="002B3572" w:rsidRDefault="002B3572" w:rsidP="00E01899">
      <w:pPr>
        <w:jc w:val="both"/>
        <w:rPr>
          <w:szCs w:val="24"/>
        </w:rPr>
      </w:pPr>
    </w:p>
    <w:p w14:paraId="04CDD011" w14:textId="77777777" w:rsidR="006B3EA3" w:rsidRDefault="006B3EA3" w:rsidP="00E01899">
      <w:pPr>
        <w:jc w:val="both"/>
        <w:rPr>
          <w:szCs w:val="24"/>
        </w:rPr>
      </w:pPr>
      <w:r>
        <w:rPr>
          <w:szCs w:val="24"/>
        </w:rPr>
        <w:t>Prosimy o potwierdzenie, że ten paragraf dotyczy tylko oprogramowania i związanej z nim dokumentacji. Dostawa nie zawiera żadnego indywidualnego oprogramowania (np. oprogramowania akwizycji danych).</w:t>
      </w:r>
    </w:p>
    <w:p w14:paraId="66B3C6BC" w14:textId="77777777" w:rsidR="006B3EA3" w:rsidRDefault="006B3EA3" w:rsidP="00E01899">
      <w:pPr>
        <w:jc w:val="both"/>
        <w:rPr>
          <w:szCs w:val="24"/>
        </w:rPr>
      </w:pPr>
    </w:p>
    <w:p w14:paraId="19DBFABB" w14:textId="77777777" w:rsidR="0048561F" w:rsidRDefault="0048561F" w:rsidP="00E01899">
      <w:pPr>
        <w:jc w:val="both"/>
        <w:rPr>
          <w:szCs w:val="24"/>
        </w:rPr>
      </w:pPr>
    </w:p>
    <w:p w14:paraId="272EA902" w14:textId="77777777" w:rsidR="0048561F" w:rsidRDefault="0048561F" w:rsidP="00E01899">
      <w:pPr>
        <w:jc w:val="both"/>
        <w:rPr>
          <w:szCs w:val="24"/>
        </w:rPr>
      </w:pPr>
    </w:p>
    <w:p w14:paraId="441679BC" w14:textId="77777777" w:rsidR="00FF467A" w:rsidRPr="00FF467A" w:rsidRDefault="00FF467A" w:rsidP="00E01899">
      <w:pPr>
        <w:jc w:val="both"/>
        <w:rPr>
          <w:b/>
          <w:szCs w:val="24"/>
        </w:rPr>
      </w:pPr>
      <w:r w:rsidRPr="00FF467A">
        <w:rPr>
          <w:b/>
          <w:szCs w:val="24"/>
        </w:rPr>
        <w:t>Odpowiedź</w:t>
      </w:r>
    </w:p>
    <w:p w14:paraId="614ABCBE" w14:textId="4994018F" w:rsidR="0048561F" w:rsidRDefault="006B3EA3" w:rsidP="00E01899">
      <w:pPr>
        <w:jc w:val="both"/>
        <w:rPr>
          <w:szCs w:val="24"/>
        </w:rPr>
      </w:pPr>
      <w:r>
        <w:rPr>
          <w:szCs w:val="24"/>
        </w:rPr>
        <w:t xml:space="preserve">Zamawiający jest świadomy faktu, że zamówienie nie zawiera </w:t>
      </w:r>
      <w:r w:rsidR="0048561F">
        <w:rPr>
          <w:szCs w:val="24"/>
        </w:rPr>
        <w:t xml:space="preserve">indywidualnego </w:t>
      </w:r>
      <w:r>
        <w:rPr>
          <w:szCs w:val="24"/>
        </w:rPr>
        <w:t>oprogramowania</w:t>
      </w:r>
      <w:r w:rsidR="0048561F">
        <w:rPr>
          <w:szCs w:val="24"/>
        </w:rPr>
        <w:t xml:space="preserve"> , dlatego też wymaga licencji niewyłącznej dla oprogramowania.</w:t>
      </w:r>
    </w:p>
    <w:p w14:paraId="0B37AD2D" w14:textId="77777777" w:rsidR="0048561F" w:rsidRDefault="0048561F" w:rsidP="00E01899">
      <w:pPr>
        <w:jc w:val="both"/>
        <w:rPr>
          <w:szCs w:val="24"/>
        </w:rPr>
      </w:pPr>
      <w:r>
        <w:rPr>
          <w:szCs w:val="24"/>
        </w:rPr>
        <w:t>Zamawiający wymaga licencji wyłącznej dla dokumentacji system</w:t>
      </w:r>
      <w:r w:rsidR="00750DD5">
        <w:rPr>
          <w:szCs w:val="24"/>
        </w:rPr>
        <w:t>u</w:t>
      </w:r>
      <w:r>
        <w:rPr>
          <w:szCs w:val="24"/>
        </w:rPr>
        <w:t xml:space="preserve"> wytworzonej przez Wykonawcę w celu realizacji zamówienia</w:t>
      </w:r>
    </w:p>
    <w:p w14:paraId="71FB5D41" w14:textId="77777777" w:rsidR="006B3EA3" w:rsidRDefault="006B3EA3" w:rsidP="00E01899">
      <w:pPr>
        <w:jc w:val="both"/>
        <w:rPr>
          <w:szCs w:val="24"/>
        </w:rPr>
      </w:pPr>
    </w:p>
    <w:p w14:paraId="53357282" w14:textId="77777777" w:rsidR="0048561F" w:rsidRPr="0048561F" w:rsidRDefault="0048561F" w:rsidP="00E01899">
      <w:pPr>
        <w:jc w:val="both"/>
        <w:rPr>
          <w:b/>
          <w:szCs w:val="24"/>
        </w:rPr>
      </w:pPr>
      <w:r w:rsidRPr="0048561F">
        <w:rPr>
          <w:b/>
          <w:szCs w:val="24"/>
        </w:rPr>
        <w:t>Pytanie 4</w:t>
      </w:r>
    </w:p>
    <w:p w14:paraId="4476D4A5" w14:textId="77777777" w:rsidR="00007190" w:rsidRPr="00CC3FEE" w:rsidRDefault="00007190" w:rsidP="00007190">
      <w:pPr>
        <w:rPr>
          <w:i/>
          <w:iCs/>
          <w:sz w:val="22"/>
          <w:lang w:val="en-US"/>
        </w:rPr>
      </w:pPr>
      <w:r w:rsidRPr="00CC3FEE">
        <w:rPr>
          <w:i/>
          <w:iCs/>
          <w:lang w:val="en-US"/>
        </w:rPr>
        <w:t xml:space="preserve">§ 7 </w:t>
      </w:r>
      <w:r>
        <w:rPr>
          <w:i/>
          <w:iCs/>
          <w:lang w:val="en-US"/>
        </w:rPr>
        <w:t>Ceny i warunki płatności</w:t>
      </w:r>
      <w:r w:rsidRPr="00CC3FEE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ustęp</w:t>
      </w:r>
      <w:r w:rsidRPr="00CC3FEE">
        <w:rPr>
          <w:i/>
          <w:iCs/>
          <w:lang w:val="en-US"/>
        </w:rPr>
        <w:t xml:space="preserve"> 2</w:t>
      </w:r>
    </w:p>
    <w:p w14:paraId="1DC89B9B" w14:textId="77777777" w:rsidR="00007190" w:rsidRDefault="00007190" w:rsidP="0000719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97C">
        <w:rPr>
          <w:rFonts w:ascii="Times New Roman" w:eastAsia="Times New Roman" w:hAnsi="Times New Roman"/>
          <w:sz w:val="24"/>
          <w:szCs w:val="24"/>
          <w:lang w:eastAsia="pl-PL"/>
        </w:rPr>
        <w:t>Prosimy o informację o podatkach i innych opłatach publicznych w Polsce</w:t>
      </w:r>
      <w:r w:rsidR="0037297C">
        <w:rPr>
          <w:rFonts w:ascii="Times New Roman" w:eastAsia="Times New Roman" w:hAnsi="Times New Roman"/>
          <w:sz w:val="24"/>
          <w:szCs w:val="24"/>
          <w:lang w:eastAsia="pl-PL"/>
        </w:rPr>
        <w:t>, które mogłyby być naliczane przez nas oprócz podatku VAT.</w:t>
      </w:r>
    </w:p>
    <w:p w14:paraId="34063EBC" w14:textId="77777777" w:rsidR="0037297C" w:rsidRDefault="00334A20" w:rsidP="0000719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Zaprojektowanie i produkcja systemu telemetrii bazuje na naszej własności intelektualnej i nie chcemy przekazywać tej własności, know-how i technologii klientowi. Dlatego prosimy o usunięcie zapisów o przeniesieniu własności lub uszczegółowienie.</w:t>
      </w:r>
    </w:p>
    <w:p w14:paraId="6EA17954" w14:textId="77777777" w:rsidR="00334A20" w:rsidRPr="00334A20" w:rsidRDefault="00334A20" w:rsidP="00334A20">
      <w:pPr>
        <w:jc w:val="both"/>
        <w:rPr>
          <w:b/>
          <w:szCs w:val="24"/>
        </w:rPr>
      </w:pPr>
      <w:r w:rsidRPr="00334A20">
        <w:rPr>
          <w:b/>
          <w:szCs w:val="24"/>
        </w:rPr>
        <w:t>Odpowiedź</w:t>
      </w:r>
    </w:p>
    <w:p w14:paraId="43B86CD9" w14:textId="77777777" w:rsidR="0083738C" w:rsidRDefault="00C4421C" w:rsidP="00750D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21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posiadający siedzibę poza terytorium Rzeczypospolitej Polskiej </w:t>
      </w:r>
      <w:r w:rsidR="00DE7F0A">
        <w:rPr>
          <w:rFonts w:ascii="Times New Roman" w:eastAsia="Times New Roman" w:hAnsi="Times New Roman"/>
          <w:sz w:val="24"/>
          <w:szCs w:val="24"/>
          <w:lang w:eastAsia="pl-PL"/>
        </w:rPr>
        <w:t>podają w ofercie cenę netto. Wykonawców posiadających siedzibę na terenie UE obowiązują przepisy o wewnątrzwspólnotowym nabyciu towarów.</w:t>
      </w:r>
    </w:p>
    <w:p w14:paraId="153498E0" w14:textId="77777777" w:rsidR="00750DD5" w:rsidRPr="0083738C" w:rsidRDefault="00DE7F0A" w:rsidP="00750D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38C">
        <w:rPr>
          <w:rFonts w:ascii="Times New Roman" w:eastAsia="Times New Roman" w:hAnsi="Times New Roman"/>
          <w:sz w:val="24"/>
          <w:szCs w:val="24"/>
          <w:lang w:eastAsia="pl-PL"/>
        </w:rPr>
        <w:t>Zamawiający nie oczekuje przekazania</w:t>
      </w:r>
      <w:r w:rsidR="00750DD5" w:rsidRPr="0083738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Wykonawcę praw własności do know-how i technologii. Zamawiający oczekuje przekazania licencji wyłącznej do dokumentacji dotyczącej systemu w celu możliwości używania jej  na potrzeby własne np. do opracowania instrukcji obsługi laboratorium testowego, </w:t>
      </w:r>
      <w:r w:rsidR="0083738C"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protokołów badań, broszur informacyjnych etc. </w:t>
      </w:r>
      <w:r w:rsidR="008A6582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83738C">
        <w:rPr>
          <w:rFonts w:ascii="Times New Roman" w:eastAsia="Times New Roman" w:hAnsi="Times New Roman"/>
          <w:sz w:val="24"/>
          <w:szCs w:val="24"/>
          <w:lang w:eastAsia="pl-PL"/>
        </w:rPr>
        <w:t>ez naruszania praw własności intelektualnej podmiotów trzecich.</w:t>
      </w:r>
    </w:p>
    <w:p w14:paraId="1DD98D43" w14:textId="77777777" w:rsidR="00334A20" w:rsidRPr="006621CF" w:rsidRDefault="006621CF" w:rsidP="00334A20">
      <w:pPr>
        <w:jc w:val="both"/>
        <w:rPr>
          <w:b/>
          <w:szCs w:val="24"/>
        </w:rPr>
      </w:pPr>
      <w:r w:rsidRPr="006621CF">
        <w:rPr>
          <w:b/>
          <w:szCs w:val="24"/>
        </w:rPr>
        <w:t>Pytanie nr 5</w:t>
      </w:r>
    </w:p>
    <w:p w14:paraId="3E0D0C8C" w14:textId="77777777" w:rsidR="004C3EB0" w:rsidRDefault="004C3EB0" w:rsidP="004C3EB0">
      <w:pPr>
        <w:rPr>
          <w:i/>
          <w:iCs/>
          <w:lang w:val="en-US"/>
        </w:rPr>
      </w:pPr>
      <w:r w:rsidRPr="0095237A">
        <w:rPr>
          <w:i/>
          <w:iCs/>
          <w:lang w:val="en-US"/>
        </w:rPr>
        <w:t xml:space="preserve">§ 11 </w:t>
      </w:r>
      <w:r>
        <w:rPr>
          <w:i/>
          <w:iCs/>
          <w:lang w:val="en-US"/>
        </w:rPr>
        <w:t>Kary umowne i odszkodowania</w:t>
      </w:r>
    </w:p>
    <w:p w14:paraId="15A71C19" w14:textId="77777777" w:rsidR="004C3EB0" w:rsidRDefault="004C3EB0" w:rsidP="004C3EB0">
      <w:pPr>
        <w:rPr>
          <w:i/>
          <w:iCs/>
          <w:lang w:val="en-US"/>
        </w:rPr>
      </w:pPr>
    </w:p>
    <w:p w14:paraId="46ED9844" w14:textId="77777777" w:rsidR="002E2281" w:rsidRDefault="002E2281" w:rsidP="004C3EB0">
      <w:pPr>
        <w:rPr>
          <w:iCs/>
          <w:sz w:val="22"/>
          <w:lang w:val="en-US"/>
        </w:rPr>
      </w:pPr>
      <w:r>
        <w:rPr>
          <w:iCs/>
          <w:sz w:val="22"/>
          <w:lang w:val="en-US"/>
        </w:rPr>
        <w:t>Ust. 1.</w:t>
      </w:r>
    </w:p>
    <w:p w14:paraId="23F7307D" w14:textId="77777777" w:rsidR="002E2281" w:rsidRDefault="002E2281" w:rsidP="004C3EB0">
      <w:pPr>
        <w:rPr>
          <w:iCs/>
          <w:sz w:val="22"/>
          <w:lang w:val="en-US"/>
        </w:rPr>
      </w:pPr>
      <w:r>
        <w:rPr>
          <w:iCs/>
          <w:sz w:val="22"/>
          <w:lang w:val="en-US"/>
        </w:rPr>
        <w:t>Limit 5% jest rzeczą normalną na rynku. Zatem prosimy o dodanie limitu do ust.1</w:t>
      </w:r>
    </w:p>
    <w:p w14:paraId="5D0BDF56" w14:textId="77777777" w:rsidR="002E2281" w:rsidRDefault="002E2281" w:rsidP="004C3EB0">
      <w:pPr>
        <w:rPr>
          <w:iCs/>
          <w:sz w:val="22"/>
          <w:lang w:val="en-US"/>
        </w:rPr>
      </w:pPr>
    </w:p>
    <w:p w14:paraId="2B83BB5D" w14:textId="77777777" w:rsidR="002E2281" w:rsidRDefault="002E2281" w:rsidP="004C3EB0">
      <w:pPr>
        <w:rPr>
          <w:iCs/>
          <w:sz w:val="22"/>
          <w:lang w:val="en-US"/>
        </w:rPr>
      </w:pPr>
      <w:r>
        <w:rPr>
          <w:iCs/>
          <w:sz w:val="22"/>
          <w:lang w:val="en-US"/>
        </w:rPr>
        <w:t>Ust. 3</w:t>
      </w:r>
    </w:p>
    <w:p w14:paraId="77B79F72" w14:textId="77777777" w:rsidR="002E2281" w:rsidRDefault="002E2281" w:rsidP="004C3EB0">
      <w:pPr>
        <w:rPr>
          <w:iCs/>
          <w:sz w:val="22"/>
          <w:lang w:val="en-US"/>
        </w:rPr>
      </w:pPr>
      <w:r>
        <w:rPr>
          <w:iCs/>
          <w:sz w:val="22"/>
          <w:lang w:val="en-US"/>
        </w:rPr>
        <w:t>Ten ustęp nie jest akceptowalny. Prosimy o usunięcie tego ustępu.</w:t>
      </w:r>
    </w:p>
    <w:p w14:paraId="5A6CCF40" w14:textId="77777777" w:rsidR="002E2281" w:rsidRDefault="002E2281" w:rsidP="004C3EB0">
      <w:pPr>
        <w:rPr>
          <w:iCs/>
          <w:sz w:val="22"/>
          <w:lang w:val="en-US"/>
        </w:rPr>
      </w:pPr>
    </w:p>
    <w:p w14:paraId="1B57A763" w14:textId="77777777" w:rsidR="002E2281" w:rsidRDefault="002E2281" w:rsidP="004C3EB0">
      <w:pPr>
        <w:rPr>
          <w:iCs/>
          <w:sz w:val="22"/>
          <w:lang w:val="en-US"/>
        </w:rPr>
      </w:pPr>
      <w:r>
        <w:rPr>
          <w:iCs/>
          <w:sz w:val="22"/>
          <w:lang w:val="en-US"/>
        </w:rPr>
        <w:t>Ust. 4</w:t>
      </w:r>
    </w:p>
    <w:p w14:paraId="0CBD5257" w14:textId="77777777" w:rsidR="002E2281" w:rsidRDefault="002E2281" w:rsidP="004C3EB0">
      <w:pPr>
        <w:rPr>
          <w:iCs/>
          <w:sz w:val="22"/>
          <w:lang w:val="en-US"/>
        </w:rPr>
      </w:pPr>
      <w:r>
        <w:rPr>
          <w:iCs/>
          <w:sz w:val="22"/>
          <w:lang w:val="en-US"/>
        </w:rPr>
        <w:t>Ten ustęp nie jest powszechny i nie jest akceptowalny. Prosimy o usunięcie tego ustę</w:t>
      </w:r>
      <w:r w:rsidR="00DB25F0">
        <w:rPr>
          <w:iCs/>
          <w:sz w:val="22"/>
          <w:lang w:val="en-US"/>
        </w:rPr>
        <w:t>p</w:t>
      </w:r>
      <w:r>
        <w:rPr>
          <w:iCs/>
          <w:sz w:val="22"/>
          <w:lang w:val="en-US"/>
        </w:rPr>
        <w:t>u.</w:t>
      </w:r>
      <w:r>
        <w:rPr>
          <w:iCs/>
          <w:sz w:val="22"/>
          <w:lang w:val="en-US"/>
        </w:rPr>
        <w:br/>
      </w:r>
    </w:p>
    <w:p w14:paraId="560C911F" w14:textId="77777777" w:rsidR="002E2281" w:rsidRDefault="002E2281" w:rsidP="004C3EB0">
      <w:pPr>
        <w:rPr>
          <w:iCs/>
          <w:sz w:val="22"/>
          <w:lang w:val="en-US"/>
        </w:rPr>
      </w:pPr>
      <w:r>
        <w:rPr>
          <w:iCs/>
          <w:sz w:val="22"/>
          <w:lang w:val="en-US"/>
        </w:rPr>
        <w:t xml:space="preserve">Ust. 5. </w:t>
      </w:r>
    </w:p>
    <w:p w14:paraId="3B2830F9" w14:textId="77777777" w:rsidR="002E2281" w:rsidRDefault="002E2281" w:rsidP="004C3EB0">
      <w:pPr>
        <w:rPr>
          <w:iCs/>
          <w:sz w:val="22"/>
          <w:lang w:val="en-US"/>
        </w:rPr>
      </w:pPr>
      <w:r>
        <w:rPr>
          <w:iCs/>
          <w:sz w:val="22"/>
          <w:lang w:val="en-US"/>
        </w:rPr>
        <w:t>Prosimy o dodanie: “z uzasadnionych przyczyn”.</w:t>
      </w:r>
    </w:p>
    <w:p w14:paraId="0FEB8AB7" w14:textId="77777777" w:rsidR="002E2281" w:rsidRDefault="002E2281" w:rsidP="004C3EB0">
      <w:pPr>
        <w:rPr>
          <w:iCs/>
          <w:sz w:val="22"/>
          <w:lang w:val="en-US"/>
        </w:rPr>
      </w:pPr>
    </w:p>
    <w:p w14:paraId="5A35422E" w14:textId="77777777" w:rsidR="004C3EB0" w:rsidRDefault="003B2879" w:rsidP="004C3EB0">
      <w:pPr>
        <w:rPr>
          <w:iCs/>
          <w:sz w:val="22"/>
          <w:lang w:val="en-US"/>
        </w:rPr>
      </w:pPr>
      <w:r>
        <w:rPr>
          <w:iCs/>
          <w:sz w:val="22"/>
          <w:lang w:val="en-US"/>
        </w:rPr>
        <w:t>Ust. 7</w:t>
      </w:r>
    </w:p>
    <w:p w14:paraId="4838C54A" w14:textId="77777777" w:rsidR="003B2879" w:rsidRPr="004C3EB0" w:rsidRDefault="003B2879" w:rsidP="003B2879">
      <w:pPr>
        <w:jc w:val="both"/>
        <w:rPr>
          <w:iCs/>
          <w:sz w:val="22"/>
          <w:lang w:val="en-US"/>
        </w:rPr>
      </w:pPr>
      <w:r>
        <w:t xml:space="preserve">Z wyjątkiem odpowiedzialności za fizyczne uszkodzenia, nasza odpowiedzialność za szkody powstałe w wyniku wadliwego towaru jest ograniczona (w zakresie przyczyny i kwoty) do przewidywalnych szkód, z wyjątkiem przypadków umyślnego lub rażącego niedbalstwa. O ile </w:t>
      </w:r>
      <w:r w:rsidR="000D7F21">
        <w:t>spowodowana szkoda</w:t>
      </w:r>
      <w:r>
        <w:t xml:space="preserve"> jest przewidywalna, nasza odpowiedzialność jest ograniczona w granicach usług na ograniczenia ubezpieczenia odpowiedzialności cywilnej za produkt, z </w:t>
      </w:r>
      <w:r>
        <w:lastRenderedPageBreak/>
        <w:t>wyjątkiem przypadków umyślnego lub rażąceg</w:t>
      </w:r>
      <w:r w:rsidR="0084360C">
        <w:t>o niedbalstwa. Powinniśmy być wyłącznie odpowiedzialni za naruszenia podstawowych warunków</w:t>
      </w:r>
      <w:r>
        <w:t xml:space="preserve"> umowy, </w:t>
      </w:r>
      <w:r w:rsidR="0084360C">
        <w:t xml:space="preserve">z wyjątkiem przypadków uszkodzeń fizycznych bądź </w:t>
      </w:r>
      <w:r>
        <w:t>umyślnego lub rażącego niedbalstwa.</w:t>
      </w:r>
    </w:p>
    <w:p w14:paraId="44F574E9" w14:textId="77777777" w:rsidR="006621CF" w:rsidRDefault="006621CF" w:rsidP="00334A20">
      <w:pPr>
        <w:jc w:val="both"/>
        <w:rPr>
          <w:szCs w:val="24"/>
        </w:rPr>
      </w:pPr>
    </w:p>
    <w:p w14:paraId="1792DDFF" w14:textId="77777777" w:rsidR="0017108A" w:rsidRPr="0017108A" w:rsidRDefault="0017108A" w:rsidP="00334A20">
      <w:pPr>
        <w:jc w:val="both"/>
        <w:rPr>
          <w:b/>
          <w:szCs w:val="24"/>
        </w:rPr>
      </w:pPr>
      <w:r w:rsidRPr="0017108A">
        <w:rPr>
          <w:b/>
          <w:szCs w:val="24"/>
        </w:rPr>
        <w:t>Odpowiedź</w:t>
      </w:r>
    </w:p>
    <w:p w14:paraId="785B40D2" w14:textId="77777777" w:rsidR="0017108A" w:rsidRDefault="0017108A" w:rsidP="00334A20">
      <w:pPr>
        <w:jc w:val="both"/>
        <w:rPr>
          <w:szCs w:val="24"/>
        </w:rPr>
      </w:pPr>
      <w:r>
        <w:rPr>
          <w:szCs w:val="24"/>
        </w:rPr>
        <w:t>Ust. 1</w:t>
      </w:r>
    </w:p>
    <w:p w14:paraId="5FD2B98A" w14:textId="77777777" w:rsidR="0017108A" w:rsidRDefault="0017108A" w:rsidP="00334A20">
      <w:pPr>
        <w:jc w:val="both"/>
        <w:rPr>
          <w:iCs/>
          <w:lang w:val="en-US"/>
        </w:rPr>
      </w:pPr>
      <w:r>
        <w:rPr>
          <w:szCs w:val="24"/>
        </w:rPr>
        <w:t xml:space="preserve">Zamawiający </w:t>
      </w:r>
      <w:r w:rsidRPr="0017108A">
        <w:rPr>
          <w:szCs w:val="24"/>
        </w:rPr>
        <w:t xml:space="preserve">modyfikuje </w:t>
      </w:r>
      <w:r w:rsidRPr="0017108A">
        <w:rPr>
          <w:iCs/>
          <w:lang w:val="en-US"/>
        </w:rPr>
        <w:t>§</w:t>
      </w:r>
      <w:r>
        <w:rPr>
          <w:iCs/>
          <w:lang w:val="en-US"/>
        </w:rPr>
        <w:t xml:space="preserve">11 ust. 1 umowy nadając mu brzmienie: “Za opóźnienia w wykonaniu przedmiotu umowy, Zamawiający może naliczyć Wykonawcy karę umowną w wysokości 0,5% wynagrodzenia brutto określonego w </w:t>
      </w:r>
      <w:r w:rsidRPr="0017108A">
        <w:rPr>
          <w:iCs/>
          <w:lang w:val="en-US"/>
        </w:rPr>
        <w:t>§</w:t>
      </w:r>
      <w:r>
        <w:rPr>
          <w:iCs/>
          <w:lang w:val="en-US"/>
        </w:rPr>
        <w:t>7 ust. 1 umowy za każdy tydzień opóźnienia z zastrzeżeniem, że kara umowna</w:t>
      </w:r>
      <w:r w:rsidR="005F2A94">
        <w:rPr>
          <w:iCs/>
          <w:lang w:val="en-US"/>
        </w:rPr>
        <w:t xml:space="preserve"> z tego tytułu</w:t>
      </w:r>
      <w:r>
        <w:rPr>
          <w:iCs/>
          <w:lang w:val="en-US"/>
        </w:rPr>
        <w:t xml:space="preserve"> nie przekroczy łącznie </w:t>
      </w:r>
      <w:r w:rsidR="005F2A94">
        <w:rPr>
          <w:iCs/>
          <w:lang w:val="en-US"/>
        </w:rPr>
        <w:t>10</w:t>
      </w:r>
      <w:r>
        <w:rPr>
          <w:iCs/>
          <w:lang w:val="en-US"/>
        </w:rPr>
        <w:t xml:space="preserve">% wynagrodzenia określonego w w </w:t>
      </w:r>
      <w:r w:rsidRPr="0017108A">
        <w:rPr>
          <w:iCs/>
          <w:lang w:val="en-US"/>
        </w:rPr>
        <w:t>§</w:t>
      </w:r>
      <w:r>
        <w:rPr>
          <w:iCs/>
          <w:lang w:val="en-US"/>
        </w:rPr>
        <w:t>7 ust. 1 umowy.</w:t>
      </w:r>
      <w:r w:rsidR="005F2A94">
        <w:rPr>
          <w:iCs/>
          <w:lang w:val="en-US"/>
        </w:rPr>
        <w:t>”</w:t>
      </w:r>
    </w:p>
    <w:p w14:paraId="3224C9B6" w14:textId="77777777" w:rsidR="0017108A" w:rsidRDefault="0017108A" w:rsidP="00334A20">
      <w:pPr>
        <w:jc w:val="both"/>
        <w:rPr>
          <w:szCs w:val="24"/>
        </w:rPr>
      </w:pPr>
    </w:p>
    <w:p w14:paraId="485B1825" w14:textId="77777777" w:rsidR="00DB25F0" w:rsidRDefault="00DB25F0" w:rsidP="00334A20">
      <w:pPr>
        <w:jc w:val="both"/>
        <w:rPr>
          <w:szCs w:val="24"/>
        </w:rPr>
      </w:pPr>
      <w:r>
        <w:rPr>
          <w:szCs w:val="24"/>
        </w:rPr>
        <w:t>Ust. 3</w:t>
      </w:r>
    </w:p>
    <w:p w14:paraId="69BA12CA" w14:textId="77777777" w:rsidR="00DB25F0" w:rsidRDefault="00DB25F0" w:rsidP="00334A20">
      <w:pPr>
        <w:jc w:val="both"/>
        <w:rPr>
          <w:szCs w:val="24"/>
        </w:rPr>
      </w:pPr>
      <w:r>
        <w:rPr>
          <w:szCs w:val="24"/>
        </w:rPr>
        <w:t>Ustęp ten jest jedynym zapisem, który chroni Zamawiającego przed niewywiązywaniem się Wykonawcy z warunków gwarancji, dlatego Zamawiający nie wyraża zgody na jego usunięcie.</w:t>
      </w:r>
    </w:p>
    <w:p w14:paraId="226FB6F0" w14:textId="77777777" w:rsidR="00DB25F0" w:rsidRDefault="00DB25F0" w:rsidP="00334A20">
      <w:pPr>
        <w:jc w:val="both"/>
        <w:rPr>
          <w:szCs w:val="24"/>
        </w:rPr>
      </w:pPr>
    </w:p>
    <w:p w14:paraId="32C9C9B7" w14:textId="77777777" w:rsidR="00DB25F0" w:rsidRDefault="00DB25F0" w:rsidP="00334A20">
      <w:pPr>
        <w:jc w:val="both"/>
        <w:rPr>
          <w:szCs w:val="24"/>
        </w:rPr>
      </w:pPr>
      <w:r>
        <w:rPr>
          <w:szCs w:val="24"/>
        </w:rPr>
        <w:t>Ust. 4</w:t>
      </w:r>
    </w:p>
    <w:p w14:paraId="024C31A0" w14:textId="77777777" w:rsidR="00DB25F0" w:rsidRDefault="00DB25F0" w:rsidP="00334A20">
      <w:pPr>
        <w:jc w:val="both"/>
        <w:rPr>
          <w:szCs w:val="24"/>
        </w:rPr>
      </w:pPr>
      <w:r>
        <w:rPr>
          <w:szCs w:val="24"/>
        </w:rPr>
        <w:t>Ustęp ten dotyczy odstąpienia od umowy wyłącznie z przyczyn spowodowanych przez Wykonawcę, zatem fakt, czy Zamawiający będzie egzekwował ten zapis leży w gestii Wykonawcy.</w:t>
      </w:r>
      <w:r w:rsidR="00E8108E">
        <w:rPr>
          <w:szCs w:val="24"/>
        </w:rPr>
        <w:t xml:space="preserve"> Zamawiający narażony jest na poniesienie dużych strat w przypadku, gdyby Wykonawca wycofał się z realizacji zamówienia. Zamówienie to jest zamówieniem publicznym, co oznacza, że jest finansowane ze środków publicznych i Zamawiający nie wyraża zgody na usunięcie tego zapisu.</w:t>
      </w:r>
    </w:p>
    <w:p w14:paraId="401866D2" w14:textId="77777777" w:rsidR="008513E2" w:rsidRDefault="008513E2" w:rsidP="00334A20">
      <w:pPr>
        <w:jc w:val="both"/>
        <w:rPr>
          <w:szCs w:val="24"/>
        </w:rPr>
      </w:pPr>
    </w:p>
    <w:p w14:paraId="032D59C4" w14:textId="77777777" w:rsidR="008513E2" w:rsidRDefault="008513E2" w:rsidP="00334A20">
      <w:pPr>
        <w:jc w:val="both"/>
        <w:rPr>
          <w:szCs w:val="24"/>
        </w:rPr>
      </w:pPr>
      <w:r>
        <w:rPr>
          <w:szCs w:val="24"/>
        </w:rPr>
        <w:t>Ust. 5</w:t>
      </w:r>
    </w:p>
    <w:p w14:paraId="7DD965A7" w14:textId="4280A65A" w:rsidR="008513E2" w:rsidRDefault="008513E2" w:rsidP="00334A20">
      <w:pPr>
        <w:jc w:val="both"/>
        <w:rPr>
          <w:iCs/>
          <w:lang w:val="en-US"/>
        </w:rPr>
      </w:pPr>
      <w:r>
        <w:rPr>
          <w:szCs w:val="24"/>
        </w:rPr>
        <w:t xml:space="preserve">Zamawiający </w:t>
      </w:r>
      <w:r w:rsidRPr="0017108A">
        <w:rPr>
          <w:szCs w:val="24"/>
        </w:rPr>
        <w:t xml:space="preserve">modyfikuje </w:t>
      </w:r>
      <w:r w:rsidRPr="0017108A">
        <w:rPr>
          <w:iCs/>
          <w:lang w:val="en-US"/>
        </w:rPr>
        <w:t>§</w:t>
      </w:r>
      <w:r>
        <w:rPr>
          <w:iCs/>
          <w:lang w:val="en-US"/>
        </w:rPr>
        <w:t xml:space="preserve">11 ust. 5 umowy nadając mu brzmienie: “Oświadczenie o odstąpieniu od umowy wymaga formy pisemnej z </w:t>
      </w:r>
      <w:r w:rsidR="0054404A">
        <w:rPr>
          <w:iCs/>
          <w:lang w:val="en-US"/>
        </w:rPr>
        <w:t>podaniem podstawy prawnej i faktycznego</w:t>
      </w:r>
      <w:r>
        <w:rPr>
          <w:iCs/>
          <w:lang w:val="en-US"/>
        </w:rPr>
        <w:t xml:space="preserve"> uzasadnienia.”</w:t>
      </w:r>
    </w:p>
    <w:p w14:paraId="181DB361" w14:textId="77777777" w:rsidR="008513E2" w:rsidRDefault="008513E2" w:rsidP="00334A20">
      <w:pPr>
        <w:jc w:val="both"/>
        <w:rPr>
          <w:iCs/>
          <w:lang w:val="en-US"/>
        </w:rPr>
      </w:pPr>
    </w:p>
    <w:p w14:paraId="46775672" w14:textId="77777777" w:rsidR="008513E2" w:rsidRDefault="008513E2" w:rsidP="00334A20">
      <w:pPr>
        <w:jc w:val="both"/>
        <w:rPr>
          <w:szCs w:val="24"/>
        </w:rPr>
      </w:pPr>
      <w:r>
        <w:rPr>
          <w:szCs w:val="24"/>
        </w:rPr>
        <w:t>Ust. 7</w:t>
      </w:r>
    </w:p>
    <w:p w14:paraId="6B3C34D2" w14:textId="4DC1567D" w:rsidR="000C2EC0" w:rsidRPr="0017108A" w:rsidRDefault="000C2EC0" w:rsidP="00334A20">
      <w:pPr>
        <w:jc w:val="both"/>
        <w:rPr>
          <w:szCs w:val="24"/>
        </w:rPr>
      </w:pPr>
      <w:r>
        <w:rPr>
          <w:szCs w:val="24"/>
        </w:rPr>
        <w:t xml:space="preserve">Zamawiający </w:t>
      </w:r>
      <w:r w:rsidRPr="0017108A">
        <w:rPr>
          <w:szCs w:val="24"/>
        </w:rPr>
        <w:t xml:space="preserve">modyfikuje </w:t>
      </w:r>
      <w:r w:rsidRPr="0017108A">
        <w:rPr>
          <w:iCs/>
          <w:lang w:val="en-US"/>
        </w:rPr>
        <w:t>§</w:t>
      </w:r>
      <w:r>
        <w:rPr>
          <w:iCs/>
          <w:lang w:val="en-US"/>
        </w:rPr>
        <w:t xml:space="preserve">11 ust. 7 umowy nadając mu brzmienie: “Kary umowne nie wykluczają dochodzenia od Wykonawcy lub Zamawiającego odszkodowania na zasadach ogólnych, przewyższającego wysokość kary umownej, jeżeli kara umowna nie pokryje wyrządzonej szkody. Wysokość kary umownej </w:t>
      </w:r>
      <w:r w:rsidR="000D74B8">
        <w:rPr>
          <w:iCs/>
          <w:lang w:val="en-US"/>
        </w:rPr>
        <w:t xml:space="preserve">z tego tytułu </w:t>
      </w:r>
      <w:r>
        <w:rPr>
          <w:iCs/>
          <w:lang w:val="en-US"/>
        </w:rPr>
        <w:t xml:space="preserve">ograniczona jest do </w:t>
      </w:r>
      <w:r w:rsidR="000D74B8">
        <w:rPr>
          <w:iCs/>
          <w:lang w:val="en-US"/>
        </w:rPr>
        <w:t xml:space="preserve">wysokości </w:t>
      </w:r>
      <w:r w:rsidR="00733B89">
        <w:rPr>
          <w:iCs/>
          <w:lang w:val="en-US"/>
        </w:rPr>
        <w:t>2 500 000,00 zł.”</w:t>
      </w:r>
    </w:p>
    <w:sectPr w:rsidR="000C2EC0" w:rsidRPr="0017108A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254B0" w14:textId="77777777" w:rsidR="008A6582" w:rsidRDefault="008A6582">
      <w:r>
        <w:separator/>
      </w:r>
    </w:p>
  </w:endnote>
  <w:endnote w:type="continuationSeparator" w:id="0">
    <w:p w14:paraId="31113F59" w14:textId="77777777" w:rsidR="008A6582" w:rsidRDefault="008A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52EB5" w14:textId="77777777" w:rsidR="008A6582" w:rsidRDefault="008A65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C3079">
      <w:rPr>
        <w:noProof/>
      </w:rPr>
      <w:t>3</w:t>
    </w:r>
    <w:r>
      <w:rPr>
        <w:noProof/>
      </w:rPr>
      <w:fldChar w:fldCharType="end"/>
    </w:r>
  </w:p>
  <w:p w14:paraId="1F3D882F" w14:textId="77777777" w:rsidR="008A6582" w:rsidRDefault="008A6582" w:rsidP="003F6C22">
    <w:pPr>
      <w:pStyle w:val="Stopka"/>
      <w:ind w:left="-993"/>
    </w:pPr>
    <w:r>
      <w:rPr>
        <w:noProof/>
      </w:rPr>
      <w:drawing>
        <wp:inline distT="0" distB="0" distL="0" distR="0" wp14:anchorId="14E36784" wp14:editId="7306E142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ABEF" w14:textId="77777777" w:rsidR="008A6582" w:rsidRDefault="008A65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CD9DCD8" w14:textId="77777777" w:rsidR="008A6582" w:rsidRDefault="008A6582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70EDA1" wp14:editId="49590D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4709C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6370C412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781ED79A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524232D1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0A47024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4F6EE45A" w14:textId="77777777" w:rsidR="008A6582" w:rsidRPr="00A93CB9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0ED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554709C" w14:textId="77777777" w:rsidR="008A6582" w:rsidRPr="00A93CB9" w:rsidRDefault="008A6582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6370C412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781ED79A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524232D1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0A47024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4F6EE45A" w14:textId="77777777" w:rsidR="008A6582" w:rsidRPr="00A93CB9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8587F" wp14:editId="3BE7F5B3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E4FCE" w14:textId="77777777" w:rsidR="008A6582" w:rsidRPr="00122D35" w:rsidRDefault="008A6582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2CA8519A" w14:textId="77777777" w:rsidR="008A6582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504F4A86" w14:textId="77777777" w:rsidR="008A6582" w:rsidRPr="002D1534" w:rsidRDefault="008A6582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8587F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5DE4FCE" w14:textId="77777777" w:rsidR="008A6582" w:rsidRPr="00122D35" w:rsidRDefault="008A6582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2CA8519A" w14:textId="77777777" w:rsidR="008A6582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504F4A86" w14:textId="77777777" w:rsidR="008A6582" w:rsidRPr="002D1534" w:rsidRDefault="008A6582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C9ADB7" wp14:editId="701A2F9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C53D0" w14:textId="77777777" w:rsidR="008A6582" w:rsidRDefault="008A6582">
      <w:r>
        <w:separator/>
      </w:r>
    </w:p>
  </w:footnote>
  <w:footnote w:type="continuationSeparator" w:id="0">
    <w:p w14:paraId="2306D8B2" w14:textId="77777777" w:rsidR="008A6582" w:rsidRDefault="008A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D754" w14:textId="77777777" w:rsidR="008A6582" w:rsidRPr="00085C90" w:rsidRDefault="008A6582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>
      <w:rPr>
        <w:szCs w:val="24"/>
      </w:rPr>
      <w:t>18/DE/Z/16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77692FD3" wp14:editId="195CB6F4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110BA" w14:textId="77777777" w:rsidR="008A6582" w:rsidRDefault="008A6582" w:rsidP="00122D35">
    <w:pPr>
      <w:pStyle w:val="Nagwek"/>
      <w:ind w:left="4956"/>
    </w:pPr>
    <w:r>
      <w:rPr>
        <w:noProof/>
      </w:rPr>
      <w:drawing>
        <wp:inline distT="0" distB="0" distL="0" distR="0" wp14:anchorId="69FC848E" wp14:editId="177624DD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B9EEA" w14:textId="77777777" w:rsidR="008A6582" w:rsidRDefault="008A6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0D4960"/>
    <w:multiLevelType w:val="hybridMultilevel"/>
    <w:tmpl w:val="76007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45CF5D20"/>
    <w:multiLevelType w:val="hybridMultilevel"/>
    <w:tmpl w:val="DEC01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E6ED2"/>
    <w:multiLevelType w:val="hybridMultilevel"/>
    <w:tmpl w:val="277AC660"/>
    <w:lvl w:ilvl="0" w:tplc="180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190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16D6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2EC0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4B8"/>
    <w:rsid w:val="000D7EB4"/>
    <w:rsid w:val="000D7F21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08A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A7D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241D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572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2281"/>
    <w:rsid w:val="002E49A2"/>
    <w:rsid w:val="002E4BA9"/>
    <w:rsid w:val="002E4C30"/>
    <w:rsid w:val="002E4E27"/>
    <w:rsid w:val="002E50D8"/>
    <w:rsid w:val="002E5F37"/>
    <w:rsid w:val="002E64C0"/>
    <w:rsid w:val="002F0BAC"/>
    <w:rsid w:val="002F0DD0"/>
    <w:rsid w:val="002F200D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4A20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97C"/>
    <w:rsid w:val="00372F99"/>
    <w:rsid w:val="0037328F"/>
    <w:rsid w:val="003732A0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879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561F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EB0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F11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404A"/>
    <w:rsid w:val="00545795"/>
    <w:rsid w:val="00546ACD"/>
    <w:rsid w:val="00546B7C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079"/>
    <w:rsid w:val="005C3E44"/>
    <w:rsid w:val="005C3EF2"/>
    <w:rsid w:val="005C457B"/>
    <w:rsid w:val="005C469C"/>
    <w:rsid w:val="005C51FB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2A94"/>
    <w:rsid w:val="005F3D59"/>
    <w:rsid w:val="005F5059"/>
    <w:rsid w:val="005F756D"/>
    <w:rsid w:val="0060110B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21CF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3EA3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3B89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0DD5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07794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3738C"/>
    <w:rsid w:val="00840872"/>
    <w:rsid w:val="00842292"/>
    <w:rsid w:val="0084360C"/>
    <w:rsid w:val="00844A47"/>
    <w:rsid w:val="00847F9E"/>
    <w:rsid w:val="0085024C"/>
    <w:rsid w:val="00850ECE"/>
    <w:rsid w:val="008513E2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494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A6582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3637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1C1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31B2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5FBA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837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4D7B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41E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49AB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21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25E0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5F0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E7F0A"/>
    <w:rsid w:val="00DF1E18"/>
    <w:rsid w:val="00DF21BA"/>
    <w:rsid w:val="00DF2428"/>
    <w:rsid w:val="00DF3540"/>
    <w:rsid w:val="00DF3808"/>
    <w:rsid w:val="00DF6556"/>
    <w:rsid w:val="00E013CF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08E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0EA4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2E3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341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0D1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004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467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043EA48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shorttext">
    <w:name w:val="short_text"/>
    <w:basedOn w:val="Domylnaczcionkaakapitu"/>
    <w:rsid w:val="0075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25E83-B99D-4DDE-915C-49288308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791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27</cp:revision>
  <cp:lastPrinted>2016-04-11T13:15:00Z</cp:lastPrinted>
  <dcterms:created xsi:type="dcterms:W3CDTF">2016-04-01T08:02:00Z</dcterms:created>
  <dcterms:modified xsi:type="dcterms:W3CDTF">2016-04-12T13:53:00Z</dcterms:modified>
</cp:coreProperties>
</file>