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EC" w:rsidRPr="004115E1" w:rsidRDefault="002426EC" w:rsidP="004115E1">
      <w:pPr>
        <w:pStyle w:val="Tekstpodstawowy"/>
        <w:spacing w:after="80"/>
        <w:ind w:left="6379"/>
        <w:jc w:val="both"/>
        <w:rPr>
          <w:rFonts w:ascii="Tahoma" w:hAnsi="Tahoma" w:cs="Tahoma"/>
          <w:sz w:val="20"/>
          <w:szCs w:val="20"/>
        </w:rPr>
      </w:pPr>
      <w:r w:rsidRPr="004115E1">
        <w:rPr>
          <w:rFonts w:ascii="Tahoma" w:hAnsi="Tahoma" w:cs="Tahoma"/>
          <w:sz w:val="20"/>
          <w:szCs w:val="20"/>
        </w:rPr>
        <w:t xml:space="preserve">Warszawa, dnia </w:t>
      </w:r>
      <w:r w:rsidR="002F7D2D">
        <w:rPr>
          <w:rFonts w:ascii="Tahoma" w:hAnsi="Tahoma" w:cs="Tahoma"/>
          <w:sz w:val="20"/>
          <w:szCs w:val="20"/>
        </w:rPr>
        <w:t>22</w:t>
      </w:r>
      <w:r w:rsidR="00F5175E" w:rsidRPr="004115E1">
        <w:rPr>
          <w:rFonts w:ascii="Tahoma" w:hAnsi="Tahoma" w:cs="Tahoma"/>
          <w:sz w:val="20"/>
          <w:szCs w:val="20"/>
        </w:rPr>
        <w:t xml:space="preserve"> kwietnia</w:t>
      </w:r>
      <w:r w:rsidR="00FB7E11" w:rsidRPr="004115E1">
        <w:rPr>
          <w:rFonts w:ascii="Tahoma" w:hAnsi="Tahoma" w:cs="Tahoma"/>
          <w:sz w:val="20"/>
          <w:szCs w:val="20"/>
        </w:rPr>
        <w:t xml:space="preserve"> </w:t>
      </w:r>
      <w:r w:rsidRPr="004115E1">
        <w:rPr>
          <w:rFonts w:ascii="Tahoma" w:hAnsi="Tahoma" w:cs="Tahoma"/>
          <w:sz w:val="20"/>
          <w:szCs w:val="20"/>
        </w:rPr>
        <w:t>201</w:t>
      </w:r>
      <w:r w:rsidR="00FB7E11" w:rsidRPr="004115E1">
        <w:rPr>
          <w:rFonts w:ascii="Tahoma" w:hAnsi="Tahoma" w:cs="Tahoma"/>
          <w:sz w:val="20"/>
          <w:szCs w:val="20"/>
        </w:rPr>
        <w:t>6</w:t>
      </w:r>
      <w:r w:rsidRPr="004115E1">
        <w:rPr>
          <w:rFonts w:ascii="Tahoma" w:hAnsi="Tahoma" w:cs="Tahoma"/>
          <w:sz w:val="20"/>
          <w:szCs w:val="20"/>
        </w:rPr>
        <w:t xml:space="preserve"> r.</w:t>
      </w:r>
    </w:p>
    <w:p w:rsidR="002426EC" w:rsidRPr="004115E1" w:rsidRDefault="002426EC" w:rsidP="004115E1">
      <w:pPr>
        <w:pStyle w:val="Tekstpodstawowy"/>
        <w:spacing w:after="80"/>
        <w:ind w:firstLine="7371"/>
        <w:jc w:val="both"/>
        <w:rPr>
          <w:rFonts w:ascii="Tahoma" w:hAnsi="Tahoma" w:cs="Tahoma"/>
          <w:sz w:val="20"/>
          <w:szCs w:val="20"/>
        </w:rPr>
      </w:pPr>
    </w:p>
    <w:p w:rsidR="002426EC" w:rsidRPr="004115E1" w:rsidRDefault="002426EC" w:rsidP="004115E1">
      <w:pPr>
        <w:spacing w:after="80"/>
        <w:jc w:val="both"/>
        <w:rPr>
          <w:rFonts w:ascii="Tahoma" w:hAnsi="Tahoma" w:cs="Tahoma"/>
          <w:sz w:val="20"/>
          <w:szCs w:val="20"/>
        </w:rPr>
      </w:pPr>
    </w:p>
    <w:p w:rsidR="00910E9A" w:rsidRPr="004115E1" w:rsidRDefault="00910E9A" w:rsidP="004115E1">
      <w:pPr>
        <w:spacing w:after="80"/>
        <w:jc w:val="both"/>
        <w:rPr>
          <w:rFonts w:ascii="Tahoma" w:hAnsi="Tahoma" w:cs="Tahoma"/>
          <w:sz w:val="20"/>
          <w:szCs w:val="20"/>
        </w:rPr>
      </w:pPr>
    </w:p>
    <w:p w:rsidR="002426EC" w:rsidRPr="004115E1" w:rsidRDefault="002426EC" w:rsidP="004115E1">
      <w:pPr>
        <w:spacing w:after="80"/>
        <w:jc w:val="both"/>
        <w:rPr>
          <w:rFonts w:ascii="Tahoma" w:hAnsi="Tahoma" w:cs="Tahoma"/>
          <w:b/>
          <w:color w:val="808080"/>
          <w:sz w:val="20"/>
          <w:szCs w:val="20"/>
        </w:rPr>
      </w:pPr>
      <w:r w:rsidRPr="004115E1">
        <w:rPr>
          <w:rFonts w:ascii="Tahoma" w:hAnsi="Tahoma" w:cs="Tahoma"/>
          <w:sz w:val="20"/>
          <w:szCs w:val="20"/>
        </w:rPr>
        <w:t xml:space="preserve">Dotyczy: postępowania prowadzonego w trybie przetargu nieograniczonego pn. </w:t>
      </w:r>
      <w:r w:rsidR="00177813">
        <w:rPr>
          <w:rFonts w:ascii="Tahoma" w:hAnsi="Tahoma" w:cs="Tahoma"/>
          <w:i/>
          <w:sz w:val="20"/>
          <w:szCs w:val="20"/>
        </w:rPr>
        <w:t xml:space="preserve">wykonanie robót budowlano-instalacyjnych w celu modernizacji I sekcji Rozdzielni Głównej Średniego Napięcia w budynku R oraz zasilania budynku X1 na terenie Instytutu Lotnictwa </w:t>
      </w:r>
      <w:r w:rsidR="009E3A4D" w:rsidRPr="004115E1">
        <w:rPr>
          <w:rFonts w:ascii="Tahoma" w:hAnsi="Tahoma" w:cs="Tahoma"/>
          <w:sz w:val="20"/>
          <w:szCs w:val="20"/>
        </w:rPr>
        <w:t xml:space="preserve">(sygnatura sprawy: </w:t>
      </w:r>
      <w:r w:rsidR="00177813">
        <w:rPr>
          <w:rFonts w:ascii="Tahoma" w:hAnsi="Tahoma" w:cs="Tahoma"/>
          <w:sz w:val="20"/>
          <w:szCs w:val="20"/>
        </w:rPr>
        <w:t>28</w:t>
      </w:r>
      <w:r w:rsidR="00961A9F" w:rsidRPr="004115E1">
        <w:rPr>
          <w:rFonts w:ascii="Tahoma" w:hAnsi="Tahoma" w:cs="Tahoma"/>
          <w:sz w:val="20"/>
          <w:szCs w:val="20"/>
        </w:rPr>
        <w:t>/DE/Z/</w:t>
      </w:r>
      <w:r w:rsidR="009E3A4D" w:rsidRPr="004115E1">
        <w:rPr>
          <w:rFonts w:ascii="Tahoma" w:hAnsi="Tahoma" w:cs="Tahoma"/>
          <w:sz w:val="20"/>
          <w:szCs w:val="20"/>
        </w:rPr>
        <w:t>1</w:t>
      </w:r>
      <w:r w:rsidR="004F719B" w:rsidRPr="004115E1">
        <w:rPr>
          <w:rFonts w:ascii="Tahoma" w:hAnsi="Tahoma" w:cs="Tahoma"/>
          <w:sz w:val="20"/>
          <w:szCs w:val="20"/>
        </w:rPr>
        <w:t>6</w:t>
      </w:r>
      <w:r w:rsidR="009E3A4D" w:rsidRPr="004115E1">
        <w:rPr>
          <w:rFonts w:ascii="Tahoma" w:hAnsi="Tahoma" w:cs="Tahoma"/>
          <w:sz w:val="20"/>
          <w:szCs w:val="20"/>
        </w:rPr>
        <w:t>)</w:t>
      </w:r>
    </w:p>
    <w:p w:rsidR="007C3D3D" w:rsidRPr="004115E1" w:rsidRDefault="007C3D3D" w:rsidP="004115E1">
      <w:pPr>
        <w:pStyle w:val="Tekstpodstawowy"/>
        <w:spacing w:after="80"/>
        <w:jc w:val="both"/>
        <w:rPr>
          <w:rFonts w:ascii="Tahoma" w:hAnsi="Tahoma" w:cs="Tahoma"/>
          <w:sz w:val="20"/>
          <w:szCs w:val="20"/>
        </w:rPr>
      </w:pPr>
    </w:p>
    <w:p w:rsidR="002426EC" w:rsidRPr="004115E1" w:rsidRDefault="002426EC" w:rsidP="004115E1">
      <w:pPr>
        <w:pStyle w:val="Tekstpodstawowy"/>
        <w:spacing w:after="80"/>
        <w:jc w:val="both"/>
        <w:rPr>
          <w:rFonts w:ascii="Tahoma" w:hAnsi="Tahoma" w:cs="Tahoma"/>
          <w:sz w:val="20"/>
          <w:szCs w:val="20"/>
        </w:rPr>
      </w:pPr>
      <w:r w:rsidRPr="004115E1">
        <w:rPr>
          <w:rFonts w:ascii="Tahoma" w:hAnsi="Tahoma" w:cs="Tahoma"/>
          <w:sz w:val="20"/>
          <w:szCs w:val="20"/>
        </w:rPr>
        <w:t>Szanowni Państwo,</w:t>
      </w:r>
    </w:p>
    <w:p w:rsidR="007C0C6B" w:rsidRDefault="007C3D3D" w:rsidP="007A04B4">
      <w:pPr>
        <w:spacing w:after="80"/>
        <w:jc w:val="both"/>
        <w:rPr>
          <w:rFonts w:ascii="Tahoma" w:hAnsi="Tahoma" w:cs="Tahoma"/>
          <w:sz w:val="20"/>
          <w:szCs w:val="20"/>
        </w:rPr>
      </w:pPr>
      <w:r w:rsidRPr="007C3D3D">
        <w:rPr>
          <w:rFonts w:ascii="Tahoma" w:hAnsi="Tahoma" w:cs="Tahoma"/>
          <w:sz w:val="20"/>
          <w:szCs w:val="20"/>
        </w:rPr>
        <w:t xml:space="preserve">Zamawiający informuje, że do prowadzonego postępowania </w:t>
      </w:r>
      <w:r w:rsidRPr="004115E1">
        <w:rPr>
          <w:rFonts w:ascii="Tahoma" w:hAnsi="Tahoma" w:cs="Tahoma"/>
          <w:sz w:val="20"/>
          <w:szCs w:val="20"/>
        </w:rPr>
        <w:t>wpłynęło pytanie Wykonawcy</w:t>
      </w:r>
      <w:r w:rsidR="004115E1">
        <w:rPr>
          <w:rFonts w:ascii="Tahoma" w:hAnsi="Tahoma" w:cs="Tahoma"/>
          <w:sz w:val="20"/>
          <w:szCs w:val="20"/>
        </w:rPr>
        <w:t xml:space="preserve">, </w:t>
      </w:r>
      <w:r w:rsidRPr="007C3D3D">
        <w:rPr>
          <w:rFonts w:ascii="Tahoma" w:hAnsi="Tahoma" w:cs="Tahoma"/>
          <w:sz w:val="20"/>
          <w:szCs w:val="20"/>
        </w:rPr>
        <w:t>na które Zamawiający na podstawie art. 38 ust. 1 ustawy z dnia 29 tycznia 2004r. prawo zamówień publiczn</w:t>
      </w:r>
      <w:r w:rsidR="00F47528">
        <w:rPr>
          <w:rFonts w:ascii="Tahoma" w:hAnsi="Tahoma" w:cs="Tahoma"/>
          <w:sz w:val="20"/>
          <w:szCs w:val="20"/>
        </w:rPr>
        <w:t>ych (Dz.U. z 2015r., poz. 2164</w:t>
      </w:r>
      <w:r w:rsidR="004115E1" w:rsidRPr="004115E1">
        <w:rPr>
          <w:rFonts w:ascii="Tahoma" w:hAnsi="Tahoma" w:cs="Tahoma"/>
          <w:sz w:val="20"/>
          <w:szCs w:val="20"/>
        </w:rPr>
        <w:t xml:space="preserve">) zwanej dalej ustawa </w:t>
      </w:r>
      <w:proofErr w:type="spellStart"/>
      <w:r w:rsidR="004115E1" w:rsidRPr="004115E1">
        <w:rPr>
          <w:rFonts w:ascii="Tahoma" w:hAnsi="Tahoma" w:cs="Tahoma"/>
          <w:sz w:val="20"/>
          <w:szCs w:val="20"/>
        </w:rPr>
        <w:t>P</w:t>
      </w:r>
      <w:r w:rsidRPr="007C3D3D">
        <w:rPr>
          <w:rFonts w:ascii="Tahoma" w:hAnsi="Tahoma" w:cs="Tahoma"/>
          <w:sz w:val="20"/>
          <w:szCs w:val="20"/>
        </w:rPr>
        <w:t>zp</w:t>
      </w:r>
      <w:proofErr w:type="spellEnd"/>
      <w:r w:rsidRPr="007C3D3D">
        <w:rPr>
          <w:rFonts w:ascii="Tahoma" w:hAnsi="Tahoma" w:cs="Tahoma"/>
          <w:sz w:val="20"/>
          <w:szCs w:val="20"/>
        </w:rPr>
        <w:t xml:space="preserve"> udziel</w:t>
      </w:r>
      <w:r w:rsidR="007C0C6B">
        <w:rPr>
          <w:rFonts w:ascii="Tahoma" w:hAnsi="Tahoma" w:cs="Tahoma"/>
          <w:sz w:val="20"/>
          <w:szCs w:val="20"/>
        </w:rPr>
        <w:t>a odpowiedzi.</w:t>
      </w:r>
      <w:r w:rsidR="004115E1" w:rsidRPr="004115E1">
        <w:rPr>
          <w:rFonts w:ascii="Tahoma" w:hAnsi="Tahoma" w:cs="Tahoma"/>
          <w:sz w:val="20"/>
          <w:szCs w:val="20"/>
        </w:rPr>
        <w:t xml:space="preserve"> </w:t>
      </w:r>
    </w:p>
    <w:p w:rsidR="00F30C54" w:rsidRDefault="00F30C54" w:rsidP="00F30C54">
      <w:pPr>
        <w:spacing w:after="80"/>
        <w:jc w:val="both"/>
        <w:rPr>
          <w:rFonts w:ascii="Tahoma" w:hAnsi="Tahoma" w:cs="Tahoma"/>
          <w:sz w:val="20"/>
          <w:szCs w:val="20"/>
        </w:rPr>
      </w:pPr>
    </w:p>
    <w:p w:rsidR="00F93B6D" w:rsidRPr="003D21CF" w:rsidRDefault="002F7D2D" w:rsidP="003D21CF">
      <w:pPr>
        <w:pStyle w:val="Akapitzlist"/>
        <w:numPr>
          <w:ilvl w:val="0"/>
          <w:numId w:val="22"/>
        </w:numPr>
        <w:spacing w:after="80"/>
        <w:jc w:val="both"/>
        <w:rPr>
          <w:rFonts w:ascii="Tahoma" w:hAnsi="Tahoma" w:cs="Tahoma"/>
          <w:sz w:val="20"/>
          <w:szCs w:val="20"/>
        </w:rPr>
      </w:pPr>
      <w:r w:rsidRPr="003D21CF">
        <w:rPr>
          <w:rFonts w:ascii="Tahoma" w:hAnsi="Tahoma" w:cs="Tahoma"/>
          <w:sz w:val="20"/>
          <w:szCs w:val="20"/>
        </w:rPr>
        <w:t>Pytanie</w:t>
      </w:r>
      <w:r w:rsidR="007C0C6B" w:rsidRPr="003D21CF">
        <w:rPr>
          <w:rFonts w:ascii="Tahoma" w:hAnsi="Tahoma" w:cs="Tahoma"/>
          <w:sz w:val="20"/>
          <w:szCs w:val="20"/>
        </w:rPr>
        <w:t xml:space="preserve"> Wykonawcy:</w:t>
      </w:r>
    </w:p>
    <w:p w:rsidR="002F7D2D" w:rsidRPr="002F7D2D" w:rsidRDefault="002F7D2D" w:rsidP="002F7D2D">
      <w:pPr>
        <w:jc w:val="both"/>
        <w:rPr>
          <w:rFonts w:ascii="Tahoma" w:hAnsi="Tahoma" w:cs="Tahoma"/>
          <w:i/>
          <w:color w:val="000000"/>
          <w:sz w:val="20"/>
          <w:szCs w:val="20"/>
        </w:rPr>
      </w:pPr>
      <w:r>
        <w:rPr>
          <w:rFonts w:ascii="Tahoma" w:hAnsi="Tahoma" w:cs="Tahoma"/>
          <w:i/>
          <w:color w:val="000000"/>
          <w:sz w:val="20"/>
          <w:szCs w:val="20"/>
        </w:rPr>
        <w:t>„</w:t>
      </w:r>
      <w:r w:rsidRPr="002F7D2D">
        <w:rPr>
          <w:rFonts w:ascii="Tahoma" w:hAnsi="Tahoma" w:cs="Tahoma"/>
          <w:i/>
          <w:color w:val="000000"/>
          <w:sz w:val="20"/>
          <w:szCs w:val="20"/>
        </w:rPr>
        <w:t xml:space="preserve">W punkcie 3.1 PFU jest wymóg aby zutylizować istniejący transformator 3500kVA. Niestety nie jest napisane, czy transformator ten zawiera zabronione obecnie w użyciu materiały PCB. Jeśli tak, utylizacja tego transformatora stanowi duży koszt (kilkadziesiąt tysięcy złotych). Jeśli nie, na utylizacji można nawet zarobić. Nie ma możliwości określenia zawartości PCB inaczej jak przeprowadzając badania oleju transformatorowego. </w:t>
      </w:r>
      <w:r w:rsidRPr="002F7D2D">
        <w:rPr>
          <w:rStyle w:val="Pogrubienie"/>
          <w:rFonts w:ascii="Tahoma" w:hAnsi="Tahoma" w:cs="Tahoma"/>
          <w:i/>
          <w:color w:val="000000"/>
          <w:sz w:val="20"/>
          <w:szCs w:val="20"/>
        </w:rPr>
        <w:t>Proponujemy aby utylizacja transformatora była po stronie Zamawiającego.</w:t>
      </w:r>
      <w:r>
        <w:rPr>
          <w:rStyle w:val="Pogrubienie"/>
          <w:rFonts w:ascii="Tahoma" w:hAnsi="Tahoma" w:cs="Tahoma"/>
          <w:i/>
          <w:color w:val="000000"/>
          <w:sz w:val="20"/>
          <w:szCs w:val="20"/>
        </w:rPr>
        <w:t>”</w:t>
      </w:r>
    </w:p>
    <w:p w:rsidR="002F7D2D" w:rsidRDefault="002F7D2D" w:rsidP="002F7D2D">
      <w:pPr>
        <w:rPr>
          <w:rFonts w:ascii="Calibri" w:hAnsi="Calibri"/>
          <w:color w:val="000000"/>
        </w:rPr>
      </w:pPr>
      <w:r>
        <w:rPr>
          <w:rFonts w:ascii="Calibri" w:hAnsi="Calibri"/>
          <w:color w:val="000000"/>
        </w:rPr>
        <w:t> </w:t>
      </w:r>
    </w:p>
    <w:p w:rsidR="00F93B6D" w:rsidRDefault="00F93B6D" w:rsidP="007A04B4">
      <w:pPr>
        <w:spacing w:after="80"/>
        <w:jc w:val="both"/>
        <w:rPr>
          <w:rFonts w:ascii="Tahoma" w:hAnsi="Tahoma" w:cs="Tahoma"/>
          <w:sz w:val="20"/>
          <w:szCs w:val="20"/>
        </w:rPr>
      </w:pPr>
      <w:r>
        <w:rPr>
          <w:rFonts w:ascii="Tahoma" w:hAnsi="Tahoma" w:cs="Tahoma"/>
          <w:sz w:val="20"/>
          <w:szCs w:val="20"/>
        </w:rPr>
        <w:t>Odpowiedź Zamawiającego</w:t>
      </w:r>
      <w:r w:rsidR="00483EC8">
        <w:rPr>
          <w:rFonts w:ascii="Tahoma" w:hAnsi="Tahoma" w:cs="Tahoma"/>
          <w:sz w:val="20"/>
          <w:szCs w:val="20"/>
        </w:rPr>
        <w:t xml:space="preserve"> - ad. 1</w:t>
      </w:r>
      <w:r>
        <w:rPr>
          <w:rFonts w:ascii="Tahoma" w:hAnsi="Tahoma" w:cs="Tahoma"/>
          <w:sz w:val="20"/>
          <w:szCs w:val="20"/>
        </w:rPr>
        <w:t>:</w:t>
      </w:r>
    </w:p>
    <w:p w:rsidR="00BA2ECD" w:rsidRDefault="00621D33" w:rsidP="00483EC8">
      <w:pPr>
        <w:spacing w:after="80"/>
        <w:jc w:val="both"/>
        <w:rPr>
          <w:rFonts w:ascii="Tahoma" w:hAnsi="Tahoma" w:cs="Tahoma"/>
          <w:sz w:val="20"/>
          <w:szCs w:val="20"/>
        </w:rPr>
      </w:pPr>
      <w:r>
        <w:rPr>
          <w:rFonts w:ascii="Tahoma" w:hAnsi="Tahoma" w:cs="Tahoma"/>
          <w:sz w:val="20"/>
          <w:szCs w:val="20"/>
        </w:rPr>
        <w:t xml:space="preserve">Zamawiający nie wyraża zgody </w:t>
      </w:r>
      <w:r w:rsidR="00E62074">
        <w:rPr>
          <w:rFonts w:ascii="Tahoma" w:hAnsi="Tahoma" w:cs="Tahoma"/>
          <w:sz w:val="20"/>
          <w:szCs w:val="20"/>
        </w:rPr>
        <w:t xml:space="preserve">aby demontaż i wywóz starego transformatora 3500kVA był po stronie Zamawiającego. Wykonawca musi wziąć pod uwagę koszt utylizacji </w:t>
      </w:r>
      <w:r w:rsidR="009C2A78">
        <w:rPr>
          <w:rFonts w:ascii="Tahoma" w:hAnsi="Tahoma" w:cs="Tahoma"/>
          <w:sz w:val="20"/>
          <w:szCs w:val="20"/>
        </w:rPr>
        <w:t>oleju obejmujący utylizację PCB.</w:t>
      </w:r>
    </w:p>
    <w:p w:rsidR="00BA2ECD" w:rsidRDefault="00BA2ECD" w:rsidP="00483EC8">
      <w:pPr>
        <w:spacing w:after="80"/>
        <w:jc w:val="both"/>
        <w:rPr>
          <w:rFonts w:ascii="Tahoma" w:hAnsi="Tahoma" w:cs="Tahoma"/>
          <w:sz w:val="20"/>
          <w:szCs w:val="20"/>
        </w:rPr>
      </w:pPr>
    </w:p>
    <w:p w:rsidR="007A04B4" w:rsidRPr="00483EC8" w:rsidRDefault="00F069AD" w:rsidP="007A04B4">
      <w:pPr>
        <w:spacing w:after="80"/>
        <w:jc w:val="both"/>
        <w:rPr>
          <w:rFonts w:ascii="Tahoma" w:hAnsi="Tahoma" w:cs="Tahoma"/>
          <w:b/>
          <w:sz w:val="20"/>
          <w:szCs w:val="20"/>
        </w:rPr>
      </w:pPr>
      <w:r w:rsidRPr="00483EC8">
        <w:rPr>
          <w:rFonts w:ascii="Tahoma" w:hAnsi="Tahoma" w:cs="Tahoma"/>
          <w:b/>
          <w:sz w:val="20"/>
          <w:szCs w:val="20"/>
        </w:rPr>
        <w:t>Zamawiający informuje, że</w:t>
      </w:r>
      <w:r w:rsidR="00F30C54" w:rsidRPr="00483EC8">
        <w:rPr>
          <w:rFonts w:ascii="Tahoma" w:hAnsi="Tahoma" w:cs="Tahoma"/>
          <w:b/>
          <w:sz w:val="20"/>
          <w:szCs w:val="20"/>
        </w:rPr>
        <w:t xml:space="preserve"> </w:t>
      </w:r>
      <w:r w:rsidR="004115E1" w:rsidRPr="00483EC8">
        <w:rPr>
          <w:rFonts w:ascii="Tahoma" w:hAnsi="Tahoma" w:cs="Tahoma"/>
          <w:b/>
          <w:sz w:val="20"/>
          <w:szCs w:val="20"/>
        </w:rPr>
        <w:t xml:space="preserve">na podstawie art.  </w:t>
      </w:r>
      <w:r w:rsidR="009C2A78">
        <w:rPr>
          <w:rFonts w:ascii="Tahoma" w:eastAsiaTheme="minorHAnsi" w:hAnsi="Tahoma" w:cs="Tahoma"/>
          <w:b/>
          <w:sz w:val="20"/>
          <w:szCs w:val="20"/>
          <w:lang w:eastAsia="en-US"/>
        </w:rPr>
        <w:t>38 ust. 4</w:t>
      </w:r>
      <w:r w:rsidR="007A04B4" w:rsidRPr="00483EC8">
        <w:rPr>
          <w:rFonts w:ascii="Tahoma" w:eastAsiaTheme="minorHAnsi" w:hAnsi="Tahoma" w:cs="Tahoma"/>
          <w:b/>
          <w:sz w:val="20"/>
          <w:szCs w:val="20"/>
          <w:lang w:eastAsia="en-US"/>
        </w:rPr>
        <w:t xml:space="preserve">  ustawy </w:t>
      </w:r>
      <w:proofErr w:type="spellStart"/>
      <w:r w:rsidR="007A04B4" w:rsidRPr="00483EC8">
        <w:rPr>
          <w:rFonts w:ascii="Tahoma" w:eastAsiaTheme="minorHAnsi" w:hAnsi="Tahoma" w:cs="Tahoma"/>
          <w:b/>
          <w:sz w:val="20"/>
          <w:szCs w:val="20"/>
          <w:lang w:eastAsia="en-US"/>
        </w:rPr>
        <w:t>Pzp</w:t>
      </w:r>
      <w:proofErr w:type="spellEnd"/>
      <w:r w:rsidR="007A04B4" w:rsidRPr="00483EC8">
        <w:rPr>
          <w:rFonts w:ascii="Tahoma" w:eastAsiaTheme="minorHAnsi" w:hAnsi="Tahoma" w:cs="Tahoma"/>
          <w:b/>
          <w:sz w:val="20"/>
          <w:szCs w:val="20"/>
          <w:lang w:eastAsia="en-US"/>
        </w:rPr>
        <w:t xml:space="preserve">, </w:t>
      </w:r>
      <w:r w:rsidR="004115E1" w:rsidRPr="00483EC8">
        <w:rPr>
          <w:rFonts w:ascii="Tahoma" w:hAnsi="Tahoma" w:cs="Tahoma"/>
          <w:b/>
          <w:sz w:val="20"/>
          <w:szCs w:val="20"/>
        </w:rPr>
        <w:t xml:space="preserve">dokonuje zmiany </w:t>
      </w:r>
      <w:r w:rsidR="007A04B4" w:rsidRPr="00483EC8">
        <w:rPr>
          <w:rFonts w:ascii="Tahoma" w:eastAsiaTheme="minorHAnsi" w:hAnsi="Tahoma" w:cs="Tahoma"/>
          <w:b/>
          <w:sz w:val="20"/>
          <w:szCs w:val="20"/>
          <w:lang w:eastAsia="en-US"/>
        </w:rPr>
        <w:t>treś</w:t>
      </w:r>
      <w:r w:rsidRPr="00483EC8">
        <w:rPr>
          <w:rFonts w:ascii="Tahoma" w:eastAsiaTheme="minorHAnsi" w:hAnsi="Tahoma" w:cs="Tahoma"/>
          <w:b/>
          <w:sz w:val="20"/>
          <w:szCs w:val="20"/>
          <w:lang w:eastAsia="en-US"/>
        </w:rPr>
        <w:t>ci</w:t>
      </w:r>
      <w:r w:rsidR="007A04B4" w:rsidRPr="00483EC8">
        <w:rPr>
          <w:rFonts w:ascii="Tahoma" w:eastAsiaTheme="minorHAnsi" w:hAnsi="Tahoma" w:cs="Tahoma"/>
          <w:b/>
          <w:sz w:val="20"/>
          <w:szCs w:val="20"/>
          <w:lang w:eastAsia="en-US"/>
        </w:rPr>
        <w:t xml:space="preserve"> specyfikacji istotnych warunków zamówienia</w:t>
      </w:r>
      <w:r w:rsidRPr="00483EC8">
        <w:rPr>
          <w:rFonts w:ascii="Tahoma" w:eastAsiaTheme="minorHAnsi" w:hAnsi="Tahoma" w:cs="Tahoma"/>
          <w:b/>
          <w:sz w:val="20"/>
          <w:szCs w:val="20"/>
          <w:lang w:eastAsia="en-US"/>
        </w:rPr>
        <w:t>, w taki sposób, że</w:t>
      </w:r>
      <w:r w:rsidR="00F30C54" w:rsidRPr="00483EC8">
        <w:rPr>
          <w:rFonts w:ascii="Tahoma" w:eastAsiaTheme="minorHAnsi" w:hAnsi="Tahoma" w:cs="Tahoma"/>
          <w:b/>
          <w:sz w:val="20"/>
          <w:szCs w:val="20"/>
          <w:lang w:eastAsia="en-US"/>
        </w:rPr>
        <w:t>:</w:t>
      </w:r>
      <w:r w:rsidRPr="00483EC8">
        <w:rPr>
          <w:rFonts w:ascii="Tahoma" w:eastAsiaTheme="minorHAnsi" w:hAnsi="Tahoma" w:cs="Tahoma"/>
          <w:b/>
          <w:sz w:val="20"/>
          <w:szCs w:val="20"/>
          <w:lang w:eastAsia="en-US"/>
        </w:rPr>
        <w:t xml:space="preserve"> </w:t>
      </w:r>
    </w:p>
    <w:p w:rsidR="007A04B4" w:rsidRDefault="007A04B4" w:rsidP="004115E1">
      <w:pPr>
        <w:spacing w:after="80"/>
        <w:jc w:val="both"/>
        <w:rPr>
          <w:rFonts w:ascii="Tahoma" w:hAnsi="Tahoma" w:cs="Tahoma"/>
          <w:sz w:val="20"/>
          <w:szCs w:val="20"/>
        </w:rPr>
      </w:pPr>
    </w:p>
    <w:p w:rsidR="007A04B4" w:rsidRPr="007A04B4" w:rsidRDefault="00F069AD" w:rsidP="007A04B4">
      <w:pPr>
        <w:pStyle w:val="Akapitzlist"/>
        <w:numPr>
          <w:ilvl w:val="0"/>
          <w:numId w:val="18"/>
        </w:numPr>
        <w:ind w:left="284" w:hanging="284"/>
        <w:jc w:val="both"/>
        <w:rPr>
          <w:rFonts w:ascii="Tahoma" w:hAnsi="Tahoma" w:cs="Tahoma"/>
          <w:b/>
          <w:sz w:val="20"/>
          <w:szCs w:val="20"/>
        </w:rPr>
      </w:pPr>
      <w:r>
        <w:rPr>
          <w:rFonts w:ascii="Tahoma" w:hAnsi="Tahoma" w:cs="Tahoma"/>
          <w:b/>
          <w:sz w:val="20"/>
          <w:szCs w:val="20"/>
        </w:rPr>
        <w:t>z</w:t>
      </w:r>
      <w:r w:rsidR="007A04B4" w:rsidRPr="007A04B4">
        <w:rPr>
          <w:rFonts w:ascii="Tahoma" w:hAnsi="Tahoma" w:cs="Tahoma"/>
          <w:b/>
          <w:sz w:val="20"/>
          <w:szCs w:val="20"/>
        </w:rPr>
        <w:t xml:space="preserve">mianie ulega termin </w:t>
      </w:r>
      <w:r w:rsidR="007A04B4">
        <w:rPr>
          <w:rFonts w:ascii="Tahoma" w:hAnsi="Tahoma" w:cs="Tahoma"/>
          <w:b/>
          <w:sz w:val="20"/>
          <w:szCs w:val="20"/>
        </w:rPr>
        <w:t xml:space="preserve">(dzień, godzina) </w:t>
      </w:r>
      <w:r w:rsidR="007A04B4" w:rsidRPr="007A04B4">
        <w:rPr>
          <w:rFonts w:ascii="Tahoma" w:hAnsi="Tahoma" w:cs="Tahoma"/>
          <w:b/>
          <w:sz w:val="20"/>
          <w:szCs w:val="20"/>
        </w:rPr>
        <w:t xml:space="preserve">składania ofert oraz termin </w:t>
      </w:r>
      <w:r w:rsidR="007A04B4">
        <w:rPr>
          <w:rFonts w:ascii="Tahoma" w:hAnsi="Tahoma" w:cs="Tahoma"/>
          <w:b/>
          <w:sz w:val="20"/>
          <w:szCs w:val="20"/>
        </w:rPr>
        <w:t xml:space="preserve">(dzień, godzina) </w:t>
      </w:r>
      <w:r w:rsidR="007A04B4" w:rsidRPr="007A04B4">
        <w:rPr>
          <w:rFonts w:ascii="Tahoma" w:hAnsi="Tahoma" w:cs="Tahoma"/>
          <w:b/>
          <w:sz w:val="20"/>
          <w:szCs w:val="20"/>
        </w:rPr>
        <w:t xml:space="preserve">otwarcia ofert. </w:t>
      </w:r>
    </w:p>
    <w:p w:rsidR="007A04B4" w:rsidRDefault="007A04B4" w:rsidP="007A04B4">
      <w:pPr>
        <w:jc w:val="both"/>
        <w:rPr>
          <w:rFonts w:ascii="Tahoma" w:eastAsia="Calibri" w:hAnsi="Tahoma" w:cs="Tahoma"/>
          <w:b/>
          <w:sz w:val="20"/>
          <w:szCs w:val="22"/>
          <w:lang w:eastAsia="en-US"/>
        </w:rPr>
      </w:pPr>
      <w:r w:rsidRPr="007A04B4">
        <w:rPr>
          <w:rFonts w:ascii="Tahoma" w:eastAsia="Calibri" w:hAnsi="Tahoma" w:cs="Tahoma"/>
          <w:b/>
          <w:sz w:val="20"/>
          <w:szCs w:val="22"/>
          <w:lang w:eastAsia="en-US"/>
        </w:rPr>
        <w:t>Zamawiający podjął decyzję o przedłużeniu terminu składania</w:t>
      </w:r>
      <w:r>
        <w:rPr>
          <w:rFonts w:ascii="Tahoma" w:eastAsia="Calibri" w:hAnsi="Tahoma" w:cs="Tahoma"/>
          <w:b/>
          <w:sz w:val="20"/>
          <w:szCs w:val="22"/>
          <w:lang w:eastAsia="en-US"/>
        </w:rPr>
        <w:t xml:space="preserve"> ofert z określonego na dzień </w:t>
      </w:r>
      <w:r w:rsidR="003527C4">
        <w:rPr>
          <w:rFonts w:ascii="Tahoma" w:eastAsia="Calibri" w:hAnsi="Tahoma" w:cs="Tahoma"/>
          <w:b/>
          <w:sz w:val="20"/>
          <w:szCs w:val="22"/>
          <w:lang w:eastAsia="en-US"/>
        </w:rPr>
        <w:t>25</w:t>
      </w:r>
      <w:r>
        <w:rPr>
          <w:rFonts w:ascii="Tahoma" w:eastAsia="Calibri" w:hAnsi="Tahoma" w:cs="Tahoma"/>
          <w:b/>
          <w:sz w:val="20"/>
          <w:szCs w:val="22"/>
          <w:lang w:eastAsia="en-US"/>
        </w:rPr>
        <w:t xml:space="preserve">.04.2016 r., godz. </w:t>
      </w:r>
      <w:r w:rsidR="003527C4">
        <w:rPr>
          <w:rFonts w:ascii="Tahoma" w:eastAsia="Calibri" w:hAnsi="Tahoma" w:cs="Tahoma"/>
          <w:b/>
          <w:sz w:val="20"/>
          <w:szCs w:val="22"/>
          <w:lang w:eastAsia="en-US"/>
        </w:rPr>
        <w:t>12</w:t>
      </w:r>
      <w:r>
        <w:rPr>
          <w:rFonts w:ascii="Tahoma" w:eastAsia="Calibri" w:hAnsi="Tahoma" w:cs="Tahoma"/>
          <w:b/>
          <w:sz w:val="20"/>
          <w:szCs w:val="22"/>
          <w:lang w:eastAsia="en-US"/>
        </w:rPr>
        <w:t>:00</w:t>
      </w:r>
      <w:r w:rsidR="003527C4">
        <w:rPr>
          <w:rFonts w:ascii="Tahoma" w:eastAsia="Calibri" w:hAnsi="Tahoma" w:cs="Tahoma"/>
          <w:b/>
          <w:sz w:val="20"/>
          <w:szCs w:val="22"/>
          <w:lang w:eastAsia="en-US"/>
        </w:rPr>
        <w:t>, na nowy, wyznaczony na dzień 02.05</w:t>
      </w:r>
      <w:r>
        <w:rPr>
          <w:rFonts w:ascii="Tahoma" w:eastAsia="Calibri" w:hAnsi="Tahoma" w:cs="Tahoma"/>
          <w:b/>
          <w:sz w:val="20"/>
          <w:szCs w:val="22"/>
          <w:lang w:eastAsia="en-US"/>
        </w:rPr>
        <w:t>.2016</w:t>
      </w:r>
      <w:r w:rsidRPr="007A04B4">
        <w:rPr>
          <w:rFonts w:ascii="Tahoma" w:eastAsia="Calibri" w:hAnsi="Tahoma" w:cs="Tahoma"/>
          <w:b/>
          <w:sz w:val="20"/>
          <w:szCs w:val="22"/>
          <w:lang w:eastAsia="en-US"/>
        </w:rPr>
        <w:t>r</w:t>
      </w:r>
      <w:r w:rsidR="003527C4">
        <w:rPr>
          <w:rFonts w:ascii="Tahoma" w:eastAsia="Calibri" w:hAnsi="Tahoma" w:cs="Tahoma"/>
          <w:b/>
          <w:sz w:val="20"/>
          <w:szCs w:val="22"/>
          <w:lang w:eastAsia="en-US"/>
        </w:rPr>
        <w:t>, godz. 10:00</w:t>
      </w:r>
      <w:r w:rsidRPr="007A04B4">
        <w:rPr>
          <w:rFonts w:ascii="Tahoma" w:eastAsia="Calibri" w:hAnsi="Tahoma" w:cs="Tahoma"/>
          <w:b/>
          <w:sz w:val="20"/>
          <w:szCs w:val="22"/>
          <w:lang w:eastAsia="en-US"/>
        </w:rPr>
        <w:t>.</w:t>
      </w:r>
    </w:p>
    <w:p w:rsidR="007A04B4" w:rsidRPr="007A04B4" w:rsidRDefault="007A04B4" w:rsidP="007A04B4">
      <w:pPr>
        <w:jc w:val="both"/>
        <w:rPr>
          <w:rFonts w:ascii="Tahoma" w:hAnsi="Tahoma" w:cs="Tahoma"/>
          <w:sz w:val="20"/>
          <w:szCs w:val="20"/>
        </w:rPr>
      </w:pPr>
    </w:p>
    <w:p w:rsidR="00223EBC" w:rsidRPr="003527C4" w:rsidRDefault="00F30C54" w:rsidP="00223EBC">
      <w:pPr>
        <w:pStyle w:val="Akapitzlist"/>
        <w:numPr>
          <w:ilvl w:val="0"/>
          <w:numId w:val="18"/>
        </w:numPr>
        <w:spacing w:before="100" w:beforeAutospacing="1" w:after="100" w:afterAutospacing="1"/>
        <w:ind w:left="284" w:hanging="284"/>
        <w:jc w:val="both"/>
        <w:rPr>
          <w:rFonts w:ascii="Tahoma" w:hAnsi="Tahoma" w:cs="Tahoma"/>
          <w:b/>
          <w:sz w:val="20"/>
        </w:rPr>
      </w:pPr>
      <w:r>
        <w:rPr>
          <w:rFonts w:ascii="Tahoma" w:hAnsi="Tahoma" w:cs="Tahoma"/>
          <w:b/>
          <w:sz w:val="20"/>
        </w:rPr>
        <w:t>z</w:t>
      </w:r>
      <w:r w:rsidR="007A04B4" w:rsidRPr="00F30C54">
        <w:rPr>
          <w:rFonts w:ascii="Tahoma" w:hAnsi="Tahoma" w:cs="Tahoma"/>
          <w:b/>
          <w:sz w:val="20"/>
        </w:rPr>
        <w:t xml:space="preserve">mianie ulega również termin otwarcia ofert </w:t>
      </w:r>
      <w:r w:rsidR="00223EBC" w:rsidRPr="00F30C54">
        <w:rPr>
          <w:rFonts w:ascii="Tahoma" w:hAnsi="Tahoma" w:cs="Tahoma"/>
          <w:b/>
          <w:sz w:val="20"/>
        </w:rPr>
        <w:t xml:space="preserve">z </w:t>
      </w:r>
      <w:r w:rsidR="003527C4">
        <w:rPr>
          <w:rFonts w:ascii="Tahoma" w:hAnsi="Tahoma" w:cs="Tahoma"/>
          <w:b/>
          <w:sz w:val="20"/>
        </w:rPr>
        <w:t>25</w:t>
      </w:r>
      <w:r w:rsidR="00223EBC" w:rsidRPr="00F30C54">
        <w:rPr>
          <w:rFonts w:ascii="Tahoma" w:hAnsi="Tahoma" w:cs="Tahoma"/>
          <w:b/>
          <w:sz w:val="20"/>
        </w:rPr>
        <w:t>.04</w:t>
      </w:r>
      <w:r w:rsidR="007A04B4" w:rsidRPr="00F30C54">
        <w:rPr>
          <w:rFonts w:ascii="Tahoma" w:hAnsi="Tahoma" w:cs="Tahoma"/>
          <w:b/>
          <w:sz w:val="20"/>
        </w:rPr>
        <w:t>.2016 r.</w:t>
      </w:r>
      <w:r w:rsidR="009D7928">
        <w:rPr>
          <w:rFonts w:ascii="Tahoma" w:hAnsi="Tahoma" w:cs="Tahoma"/>
          <w:b/>
          <w:sz w:val="20"/>
        </w:rPr>
        <w:t>, godz. 12</w:t>
      </w:r>
      <w:bookmarkStart w:id="0" w:name="_GoBack"/>
      <w:bookmarkEnd w:id="0"/>
      <w:r w:rsidR="003527C4">
        <w:rPr>
          <w:rFonts w:ascii="Tahoma" w:hAnsi="Tahoma" w:cs="Tahoma"/>
          <w:b/>
          <w:sz w:val="20"/>
        </w:rPr>
        <w:t>:15,  na 02.05</w:t>
      </w:r>
      <w:r w:rsidR="007A04B4" w:rsidRPr="00F30C54">
        <w:rPr>
          <w:rFonts w:ascii="Tahoma" w:hAnsi="Tahoma" w:cs="Tahoma"/>
          <w:b/>
          <w:sz w:val="20"/>
        </w:rPr>
        <w:t>.2016 r.</w:t>
      </w:r>
      <w:r w:rsidR="00223EBC" w:rsidRPr="00F30C54">
        <w:rPr>
          <w:rFonts w:ascii="Tahoma" w:hAnsi="Tahoma" w:cs="Tahoma"/>
          <w:b/>
          <w:sz w:val="20"/>
        </w:rPr>
        <w:t>, godz. 1</w:t>
      </w:r>
      <w:r w:rsidR="003527C4">
        <w:rPr>
          <w:rFonts w:ascii="Tahoma" w:hAnsi="Tahoma" w:cs="Tahoma"/>
          <w:b/>
          <w:sz w:val="20"/>
        </w:rPr>
        <w:t>0</w:t>
      </w:r>
      <w:r w:rsidR="00223EBC" w:rsidRPr="00F30C54">
        <w:rPr>
          <w:rFonts w:ascii="Tahoma" w:hAnsi="Tahoma" w:cs="Tahoma"/>
          <w:b/>
          <w:sz w:val="20"/>
        </w:rPr>
        <w:t>:15.</w:t>
      </w:r>
    </w:p>
    <w:p w:rsidR="007A04B4" w:rsidRDefault="007A04B4" w:rsidP="00223EBC">
      <w:pPr>
        <w:spacing w:line="276" w:lineRule="auto"/>
        <w:jc w:val="both"/>
        <w:rPr>
          <w:rFonts w:ascii="Tahoma" w:hAnsi="Tahoma" w:cs="Tahoma"/>
          <w:b/>
          <w:sz w:val="20"/>
          <w:szCs w:val="20"/>
        </w:rPr>
      </w:pPr>
      <w:r w:rsidRPr="007A04B4">
        <w:rPr>
          <w:rFonts w:ascii="Tahoma" w:hAnsi="Tahoma" w:cs="Tahoma"/>
          <w:b/>
          <w:sz w:val="20"/>
          <w:szCs w:val="20"/>
        </w:rPr>
        <w:t>Miejsca składania i otwarcia ofert</w:t>
      </w:r>
      <w:r w:rsidR="00223EBC">
        <w:rPr>
          <w:rFonts w:ascii="Tahoma" w:hAnsi="Tahoma" w:cs="Tahoma"/>
          <w:b/>
          <w:sz w:val="20"/>
          <w:szCs w:val="20"/>
        </w:rPr>
        <w:t xml:space="preserve"> pozostaje</w:t>
      </w:r>
      <w:r w:rsidRPr="007A04B4">
        <w:rPr>
          <w:rFonts w:ascii="Tahoma" w:hAnsi="Tahoma" w:cs="Tahoma"/>
          <w:b/>
          <w:sz w:val="20"/>
          <w:szCs w:val="20"/>
        </w:rPr>
        <w:t xml:space="preserve"> bez zmian.</w:t>
      </w:r>
    </w:p>
    <w:p w:rsidR="007A04B4" w:rsidRPr="007A04B4" w:rsidRDefault="007A04B4" w:rsidP="00223EBC">
      <w:pPr>
        <w:spacing w:before="100" w:beforeAutospacing="1" w:after="100" w:afterAutospacing="1" w:line="276" w:lineRule="auto"/>
        <w:contextualSpacing/>
        <w:jc w:val="both"/>
        <w:rPr>
          <w:rFonts w:ascii="Tahoma" w:eastAsia="Calibri" w:hAnsi="Tahoma" w:cs="Tahoma"/>
          <w:b/>
          <w:sz w:val="20"/>
          <w:szCs w:val="22"/>
          <w:lang w:eastAsia="en-US"/>
        </w:rPr>
      </w:pPr>
      <w:r w:rsidRPr="007A04B4">
        <w:rPr>
          <w:rFonts w:ascii="Tahoma" w:eastAsia="Calibri" w:hAnsi="Tahoma" w:cs="Tahoma"/>
          <w:b/>
          <w:sz w:val="20"/>
          <w:szCs w:val="22"/>
          <w:lang w:eastAsia="en-US"/>
        </w:rPr>
        <w:t xml:space="preserve">Jednocześnie </w:t>
      </w:r>
      <w:r w:rsidR="00F30C54">
        <w:rPr>
          <w:rFonts w:ascii="Tahoma" w:eastAsia="Calibri" w:hAnsi="Tahoma" w:cs="Tahoma"/>
          <w:b/>
          <w:sz w:val="20"/>
          <w:szCs w:val="22"/>
          <w:lang w:eastAsia="en-US"/>
        </w:rPr>
        <w:t>Zamawiają</w:t>
      </w:r>
      <w:r w:rsidR="005C2FE2">
        <w:rPr>
          <w:rFonts w:ascii="Tahoma" w:eastAsia="Calibri" w:hAnsi="Tahoma" w:cs="Tahoma"/>
          <w:b/>
          <w:sz w:val="20"/>
          <w:szCs w:val="22"/>
          <w:lang w:eastAsia="en-US"/>
        </w:rPr>
        <w:t xml:space="preserve">cy </w:t>
      </w:r>
      <w:r w:rsidRPr="007A04B4">
        <w:rPr>
          <w:rFonts w:ascii="Tahoma" w:eastAsia="Calibri" w:hAnsi="Tahoma" w:cs="Tahoma"/>
          <w:b/>
          <w:sz w:val="20"/>
          <w:szCs w:val="22"/>
          <w:lang w:eastAsia="en-US"/>
        </w:rPr>
        <w:t xml:space="preserve">informuje, że przesunięciu ulegają odpowiednio także inne terminy: początek biegu terminu związania ofert oraz termin dotyczący wpłacania wadium. </w:t>
      </w:r>
    </w:p>
    <w:p w:rsidR="007A04B4" w:rsidRPr="007A04B4" w:rsidRDefault="00F30C54" w:rsidP="00223EBC">
      <w:pPr>
        <w:spacing w:before="100" w:beforeAutospacing="1" w:after="100" w:afterAutospacing="1"/>
        <w:contextualSpacing/>
        <w:jc w:val="both"/>
        <w:rPr>
          <w:rFonts w:ascii="Tahoma" w:eastAsia="Calibri" w:hAnsi="Tahoma" w:cs="Tahoma"/>
          <w:b/>
          <w:i/>
          <w:sz w:val="20"/>
          <w:szCs w:val="22"/>
          <w:lang w:eastAsia="en-US"/>
        </w:rPr>
      </w:pPr>
      <w:r>
        <w:rPr>
          <w:rFonts w:ascii="Tahoma" w:eastAsia="Calibri" w:hAnsi="Tahoma" w:cs="Tahoma"/>
          <w:b/>
          <w:i/>
          <w:sz w:val="20"/>
          <w:szCs w:val="22"/>
          <w:lang w:eastAsia="en-US"/>
        </w:rPr>
        <w:t>Zamawiają</w:t>
      </w:r>
      <w:r w:rsidR="005C2FE2">
        <w:rPr>
          <w:rFonts w:ascii="Tahoma" w:eastAsia="Calibri" w:hAnsi="Tahoma" w:cs="Tahoma"/>
          <w:b/>
          <w:i/>
          <w:sz w:val="20"/>
          <w:szCs w:val="22"/>
          <w:lang w:eastAsia="en-US"/>
        </w:rPr>
        <w:t>cy z</w:t>
      </w:r>
      <w:r w:rsidR="007A04B4" w:rsidRPr="007A04B4">
        <w:rPr>
          <w:rFonts w:ascii="Tahoma" w:eastAsia="Calibri" w:hAnsi="Tahoma" w:cs="Tahoma"/>
          <w:b/>
          <w:i/>
          <w:sz w:val="20"/>
          <w:szCs w:val="22"/>
          <w:lang w:eastAsia="en-US"/>
        </w:rPr>
        <w:t>wrac</w:t>
      </w:r>
      <w:r w:rsidR="005C2FE2">
        <w:rPr>
          <w:rFonts w:ascii="Tahoma" w:eastAsia="Calibri" w:hAnsi="Tahoma" w:cs="Tahoma"/>
          <w:b/>
          <w:i/>
          <w:sz w:val="20"/>
          <w:szCs w:val="22"/>
          <w:lang w:eastAsia="en-US"/>
        </w:rPr>
        <w:t>a</w:t>
      </w:r>
      <w:r w:rsidR="007A04B4" w:rsidRPr="007A04B4">
        <w:rPr>
          <w:rFonts w:ascii="Tahoma" w:eastAsia="Calibri" w:hAnsi="Tahoma" w:cs="Tahoma"/>
          <w:b/>
          <w:i/>
          <w:sz w:val="20"/>
          <w:szCs w:val="22"/>
          <w:lang w:eastAsia="en-US"/>
        </w:rPr>
        <w:t xml:space="preserve"> uwagę na uwzględnienie powyższej zmiany terminu składania ofert przy ustaleniu terminu ważności wadium składanych w formie dokumentu (np.  gwarancji bankowej lub ubezpieczeniowej).</w:t>
      </w:r>
    </w:p>
    <w:p w:rsidR="007A04B4" w:rsidRDefault="007A04B4" w:rsidP="007A04B4">
      <w:pPr>
        <w:spacing w:line="276" w:lineRule="auto"/>
        <w:jc w:val="both"/>
        <w:rPr>
          <w:rFonts w:ascii="Tahoma" w:eastAsiaTheme="minorHAnsi" w:hAnsi="Tahoma" w:cs="Tahoma"/>
          <w:sz w:val="20"/>
          <w:szCs w:val="22"/>
          <w:lang w:eastAsia="en-US"/>
        </w:rPr>
      </w:pPr>
    </w:p>
    <w:p w:rsidR="00223EBC" w:rsidRPr="007A04B4" w:rsidRDefault="00223EBC" w:rsidP="007A04B4">
      <w:pPr>
        <w:spacing w:line="276" w:lineRule="auto"/>
        <w:jc w:val="both"/>
        <w:rPr>
          <w:rFonts w:ascii="Tahoma" w:eastAsiaTheme="minorHAnsi" w:hAnsi="Tahoma" w:cs="Tahoma"/>
          <w:sz w:val="20"/>
          <w:szCs w:val="22"/>
          <w:lang w:eastAsia="en-US"/>
        </w:rPr>
      </w:pPr>
      <w:r>
        <w:rPr>
          <w:rFonts w:ascii="Tahoma" w:eastAsiaTheme="minorHAnsi" w:hAnsi="Tahoma" w:cs="Tahoma"/>
          <w:sz w:val="20"/>
          <w:szCs w:val="22"/>
          <w:lang w:eastAsia="en-US"/>
        </w:rPr>
        <w:t>Zmieniony dokument SIWZ stanowi załącznik do niniejszego pisma.</w:t>
      </w:r>
    </w:p>
    <w:p w:rsidR="007A04B4" w:rsidRPr="007A04B4" w:rsidRDefault="007A04B4" w:rsidP="007A04B4">
      <w:pPr>
        <w:spacing w:line="276" w:lineRule="auto"/>
        <w:jc w:val="both"/>
        <w:rPr>
          <w:rFonts w:ascii="Tahoma" w:eastAsiaTheme="minorHAnsi" w:hAnsi="Tahoma" w:cs="Tahoma"/>
          <w:sz w:val="20"/>
          <w:szCs w:val="22"/>
          <w:lang w:eastAsia="en-US"/>
        </w:rPr>
      </w:pPr>
    </w:p>
    <w:p w:rsidR="00F9711E" w:rsidRPr="004115E1" w:rsidRDefault="00F9711E" w:rsidP="004115E1">
      <w:pPr>
        <w:pStyle w:val="Tekstpodstawowy"/>
        <w:spacing w:after="80"/>
        <w:jc w:val="both"/>
        <w:rPr>
          <w:rFonts w:ascii="Tahoma" w:hAnsi="Tahoma" w:cs="Tahoma"/>
          <w:sz w:val="20"/>
          <w:szCs w:val="20"/>
        </w:rPr>
      </w:pPr>
    </w:p>
    <w:p w:rsidR="00F9711E" w:rsidRPr="004115E1" w:rsidRDefault="00F9711E" w:rsidP="004115E1">
      <w:pPr>
        <w:pStyle w:val="Tekstpodstawowy"/>
        <w:spacing w:after="80"/>
        <w:jc w:val="both"/>
        <w:rPr>
          <w:rFonts w:ascii="Tahoma" w:hAnsi="Tahoma" w:cs="Tahoma"/>
          <w:sz w:val="20"/>
          <w:szCs w:val="20"/>
        </w:rPr>
      </w:pPr>
    </w:p>
    <w:p w:rsidR="00F9711E" w:rsidRPr="004115E1" w:rsidRDefault="00F9711E" w:rsidP="004115E1">
      <w:pPr>
        <w:pStyle w:val="Tekstpodstawowy"/>
        <w:spacing w:after="80"/>
        <w:jc w:val="both"/>
        <w:rPr>
          <w:rFonts w:ascii="Tahoma" w:hAnsi="Tahoma" w:cs="Tahoma"/>
          <w:sz w:val="20"/>
          <w:szCs w:val="20"/>
        </w:rPr>
      </w:pPr>
    </w:p>
    <w:p w:rsidR="00F9711E" w:rsidRPr="004115E1" w:rsidRDefault="00F9711E" w:rsidP="004115E1">
      <w:pPr>
        <w:pStyle w:val="Tekstpodstawowy"/>
        <w:spacing w:after="80"/>
        <w:jc w:val="both"/>
        <w:rPr>
          <w:rFonts w:ascii="Tahoma" w:hAnsi="Tahoma" w:cs="Tahoma"/>
          <w:sz w:val="20"/>
          <w:szCs w:val="20"/>
        </w:rPr>
      </w:pPr>
    </w:p>
    <w:p w:rsidR="002426EC" w:rsidRPr="004115E1" w:rsidRDefault="002426EC" w:rsidP="004115E1">
      <w:pPr>
        <w:pStyle w:val="Tekstpodstawowy"/>
        <w:spacing w:after="80"/>
        <w:jc w:val="both"/>
        <w:rPr>
          <w:rFonts w:ascii="Tahoma" w:hAnsi="Tahoma" w:cs="Tahoma"/>
          <w:sz w:val="20"/>
          <w:szCs w:val="20"/>
        </w:rPr>
      </w:pPr>
      <w:r w:rsidRPr="004115E1">
        <w:rPr>
          <w:rFonts w:ascii="Tahoma" w:hAnsi="Tahoma" w:cs="Tahoma"/>
          <w:sz w:val="20"/>
          <w:szCs w:val="20"/>
        </w:rPr>
        <w:lastRenderedPageBreak/>
        <w:tab/>
      </w:r>
    </w:p>
    <w:p w:rsidR="0080194F" w:rsidRPr="004115E1" w:rsidRDefault="0080194F" w:rsidP="004115E1">
      <w:pPr>
        <w:spacing w:after="80"/>
        <w:jc w:val="both"/>
        <w:rPr>
          <w:rFonts w:ascii="Tahoma" w:hAnsi="Tahoma" w:cs="Tahoma"/>
          <w:sz w:val="20"/>
          <w:szCs w:val="20"/>
        </w:rPr>
      </w:pPr>
    </w:p>
    <w:sectPr w:rsidR="0080194F" w:rsidRPr="004115E1" w:rsidSect="00D60658">
      <w:headerReference w:type="default" r:id="rId8"/>
      <w:footerReference w:type="default" r:id="rId9"/>
      <w:pgSz w:w="11906" w:h="16838"/>
      <w:pgMar w:top="1276" w:right="110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92" w:rsidRDefault="00E70392">
      <w:r>
        <w:separator/>
      </w:r>
    </w:p>
  </w:endnote>
  <w:endnote w:type="continuationSeparator" w:id="0">
    <w:p w:rsidR="00E70392" w:rsidRDefault="00E7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689642"/>
      <w:docPartObj>
        <w:docPartGallery w:val="Page Numbers (Bottom of Page)"/>
        <w:docPartUnique/>
      </w:docPartObj>
    </w:sdtPr>
    <w:sdtEndPr/>
    <w:sdtContent>
      <w:p w:rsidR="008D6918" w:rsidRDefault="004C0FDC">
        <w:pPr>
          <w:pStyle w:val="Stopka"/>
          <w:jc w:val="center"/>
        </w:pPr>
        <w:r>
          <w:fldChar w:fldCharType="begin"/>
        </w:r>
        <w:r w:rsidR="008D6918">
          <w:instrText>PAGE   \* MERGEFORMAT</w:instrText>
        </w:r>
        <w:r>
          <w:fldChar w:fldCharType="separate"/>
        </w:r>
        <w:r w:rsidR="009D7928">
          <w:rPr>
            <w:noProof/>
          </w:rPr>
          <w:t>1</w:t>
        </w:r>
        <w:r>
          <w:fldChar w:fldCharType="end"/>
        </w:r>
      </w:p>
    </w:sdtContent>
  </w:sdt>
  <w:p w:rsidR="008D6918" w:rsidRDefault="008D69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92" w:rsidRDefault="00E70392">
      <w:r>
        <w:separator/>
      </w:r>
    </w:p>
  </w:footnote>
  <w:footnote w:type="continuationSeparator" w:id="0">
    <w:p w:rsidR="00E70392" w:rsidRDefault="00E70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E9" w:rsidRDefault="0097355D">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-457200</wp:posOffset>
              </wp:positionV>
              <wp:extent cx="7543800" cy="266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in;margin-top:-36pt;width:59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1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ey+l1gAIA&#10;ABAFAAAOAAAAAAAAAAAAAAAAAC4CAABkcnMvZTJvRG9jLnhtbFBLAQItABQABgAIAAAAIQDq6a3i&#10;3QAAAA0BAAAPAAAAAAAAAAAAAAAAANoEAABkcnMvZG93bnJldi54bWxQSwUGAAAAAAQABADzAAAA&#10;5AUAAAAA&#10;" stroked="f">
              <v:textbox style="mso-fit-shape-to-text:t">
                <w:txbxContent>
                  <w:p w:rsidR="00EC2079" w:rsidRDefault="00EC2079"/>
                </w:txbxContent>
              </v:textbox>
            </v:shape>
          </w:pict>
        </mc:Fallback>
      </mc:AlternateContent>
    </w:r>
    <w:r w:rsidR="00A53C3B">
      <w:tab/>
    </w:r>
    <w:r w:rsidR="00A53C3B">
      <w:tab/>
    </w:r>
    <w:r w:rsidR="00A53C3B">
      <w:rPr>
        <w:noProof/>
      </w:rPr>
      <w:drawing>
        <wp:inline distT="0" distB="0" distL="0" distR="0">
          <wp:extent cx="2054932" cy="356870"/>
          <wp:effectExtent l="0" t="0" r="2540" b="5080"/>
          <wp:docPr id="8" name="Obraz 8"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51" cy="358488"/>
                  </a:xfrm>
                  <a:prstGeom prst="rect">
                    <a:avLst/>
                  </a:prstGeom>
                  <a:noFill/>
                  <a:ln>
                    <a:noFill/>
                  </a:ln>
                </pic:spPr>
              </pic:pic>
            </a:graphicData>
          </a:graphic>
        </wp:inline>
      </w:drawing>
    </w:r>
  </w:p>
  <w:p w:rsidR="008925E9" w:rsidRDefault="008925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6737EF"/>
    <w:multiLevelType w:val="hybridMultilevel"/>
    <w:tmpl w:val="E9CAA23A"/>
    <w:lvl w:ilvl="0" w:tplc="F61645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81027"/>
    <w:multiLevelType w:val="hybridMultilevel"/>
    <w:tmpl w:val="C7A21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F1F86"/>
    <w:multiLevelType w:val="hybridMultilevel"/>
    <w:tmpl w:val="75EAE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D64A5"/>
    <w:multiLevelType w:val="hybridMultilevel"/>
    <w:tmpl w:val="1B027B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0539A1"/>
    <w:multiLevelType w:val="hybridMultilevel"/>
    <w:tmpl w:val="5576297C"/>
    <w:lvl w:ilvl="0" w:tplc="1F7E6C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9757E"/>
    <w:multiLevelType w:val="hybridMultilevel"/>
    <w:tmpl w:val="C2CEFE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A11509"/>
    <w:multiLevelType w:val="hybridMultilevel"/>
    <w:tmpl w:val="4036B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046C61"/>
    <w:multiLevelType w:val="hybridMultilevel"/>
    <w:tmpl w:val="0CA68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BD312A"/>
    <w:multiLevelType w:val="hybridMultilevel"/>
    <w:tmpl w:val="ABA08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35CE1"/>
    <w:multiLevelType w:val="hybridMultilevel"/>
    <w:tmpl w:val="0CA68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950A13"/>
    <w:multiLevelType w:val="hybridMultilevel"/>
    <w:tmpl w:val="13BEBA90"/>
    <w:lvl w:ilvl="0" w:tplc="DD801A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7973EC"/>
    <w:multiLevelType w:val="hybridMultilevel"/>
    <w:tmpl w:val="9C36400A"/>
    <w:lvl w:ilvl="0" w:tplc="2D324B20">
      <w:start w:val="1"/>
      <w:numFmt w:val="decimal"/>
      <w:lvlText w:val="%1)"/>
      <w:lvlJc w:val="left"/>
      <w:pPr>
        <w:ind w:left="426" w:hanging="360"/>
      </w:pPr>
      <w:rPr>
        <w:rFonts w:hint="default"/>
        <w:b w:val="0"/>
        <w:color w:val="auto"/>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13" w15:restartNumberingAfterBreak="0">
    <w:nsid w:val="4B1E0BD0"/>
    <w:multiLevelType w:val="hybridMultilevel"/>
    <w:tmpl w:val="5C5CA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0751A1"/>
    <w:multiLevelType w:val="hybridMultilevel"/>
    <w:tmpl w:val="B504E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0A4800"/>
    <w:multiLevelType w:val="hybridMultilevel"/>
    <w:tmpl w:val="C2CEFE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E990058"/>
    <w:multiLevelType w:val="hybridMultilevel"/>
    <w:tmpl w:val="B0B4844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B54A1D"/>
    <w:multiLevelType w:val="hybridMultilevel"/>
    <w:tmpl w:val="D1C27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CF4B0F"/>
    <w:multiLevelType w:val="hybridMultilevel"/>
    <w:tmpl w:val="25A69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B0515D"/>
    <w:multiLevelType w:val="hybridMultilevel"/>
    <w:tmpl w:val="8A821916"/>
    <w:lvl w:ilvl="0" w:tplc="C240A5B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9"/>
  </w:num>
  <w:num w:numId="17">
    <w:abstractNumId w:val="5"/>
  </w:num>
  <w:num w:numId="18">
    <w:abstractNumId w:val="9"/>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1595A"/>
    <w:rsid w:val="00023B14"/>
    <w:rsid w:val="000249CA"/>
    <w:rsid w:val="00027762"/>
    <w:rsid w:val="00032174"/>
    <w:rsid w:val="000327D3"/>
    <w:rsid w:val="00032AA6"/>
    <w:rsid w:val="00037D7B"/>
    <w:rsid w:val="000426EC"/>
    <w:rsid w:val="00043BFE"/>
    <w:rsid w:val="000464F1"/>
    <w:rsid w:val="000506E2"/>
    <w:rsid w:val="0006405A"/>
    <w:rsid w:val="00080D2B"/>
    <w:rsid w:val="0008399D"/>
    <w:rsid w:val="00083E99"/>
    <w:rsid w:val="00084482"/>
    <w:rsid w:val="00085959"/>
    <w:rsid w:val="000A2E49"/>
    <w:rsid w:val="000B20F0"/>
    <w:rsid w:val="000B21BE"/>
    <w:rsid w:val="000B4D98"/>
    <w:rsid w:val="000B6940"/>
    <w:rsid w:val="000D62B7"/>
    <w:rsid w:val="000E27F6"/>
    <w:rsid w:val="000E5036"/>
    <w:rsid w:val="000E61B9"/>
    <w:rsid w:val="000E688A"/>
    <w:rsid w:val="000F6BB2"/>
    <w:rsid w:val="000F71C7"/>
    <w:rsid w:val="00100BBD"/>
    <w:rsid w:val="00102076"/>
    <w:rsid w:val="0010428D"/>
    <w:rsid w:val="0011537A"/>
    <w:rsid w:val="001244A5"/>
    <w:rsid w:val="00127C03"/>
    <w:rsid w:val="00134DCF"/>
    <w:rsid w:val="00144947"/>
    <w:rsid w:val="00145961"/>
    <w:rsid w:val="00146984"/>
    <w:rsid w:val="001519B5"/>
    <w:rsid w:val="00151A5C"/>
    <w:rsid w:val="00151F37"/>
    <w:rsid w:val="0015214A"/>
    <w:rsid w:val="0015367F"/>
    <w:rsid w:val="00153F77"/>
    <w:rsid w:val="001709A0"/>
    <w:rsid w:val="00172281"/>
    <w:rsid w:val="00174406"/>
    <w:rsid w:val="00177813"/>
    <w:rsid w:val="00177F44"/>
    <w:rsid w:val="001801A5"/>
    <w:rsid w:val="00183019"/>
    <w:rsid w:val="001836B8"/>
    <w:rsid w:val="00183B11"/>
    <w:rsid w:val="0018557A"/>
    <w:rsid w:val="00192E95"/>
    <w:rsid w:val="001A0074"/>
    <w:rsid w:val="001A025D"/>
    <w:rsid w:val="001A26EE"/>
    <w:rsid w:val="001A395F"/>
    <w:rsid w:val="001A675B"/>
    <w:rsid w:val="001A7CB4"/>
    <w:rsid w:val="001B08CF"/>
    <w:rsid w:val="001B0B86"/>
    <w:rsid w:val="001B26CA"/>
    <w:rsid w:val="001D1021"/>
    <w:rsid w:val="001E2B08"/>
    <w:rsid w:val="001F2712"/>
    <w:rsid w:val="001F2FEB"/>
    <w:rsid w:val="00201064"/>
    <w:rsid w:val="002012EE"/>
    <w:rsid w:val="002032C9"/>
    <w:rsid w:val="002050CC"/>
    <w:rsid w:val="00207563"/>
    <w:rsid w:val="002108BD"/>
    <w:rsid w:val="00211FC7"/>
    <w:rsid w:val="00213078"/>
    <w:rsid w:val="002209E4"/>
    <w:rsid w:val="00221011"/>
    <w:rsid w:val="00223EBC"/>
    <w:rsid w:val="002320D3"/>
    <w:rsid w:val="00233E7D"/>
    <w:rsid w:val="002426EC"/>
    <w:rsid w:val="00242A65"/>
    <w:rsid w:val="002472A4"/>
    <w:rsid w:val="0025522D"/>
    <w:rsid w:val="00257085"/>
    <w:rsid w:val="0025720A"/>
    <w:rsid w:val="00257CBA"/>
    <w:rsid w:val="002643FB"/>
    <w:rsid w:val="002802FF"/>
    <w:rsid w:val="00282693"/>
    <w:rsid w:val="00290451"/>
    <w:rsid w:val="00292636"/>
    <w:rsid w:val="00293926"/>
    <w:rsid w:val="002939ED"/>
    <w:rsid w:val="002A02A0"/>
    <w:rsid w:val="002A3814"/>
    <w:rsid w:val="002A4296"/>
    <w:rsid w:val="002B10A1"/>
    <w:rsid w:val="002B7833"/>
    <w:rsid w:val="002C04DA"/>
    <w:rsid w:val="002D04A7"/>
    <w:rsid w:val="002D0F6C"/>
    <w:rsid w:val="002D1F7D"/>
    <w:rsid w:val="002D41C1"/>
    <w:rsid w:val="002D7160"/>
    <w:rsid w:val="002E5488"/>
    <w:rsid w:val="002E585B"/>
    <w:rsid w:val="002F0458"/>
    <w:rsid w:val="002F7D2D"/>
    <w:rsid w:val="0030135C"/>
    <w:rsid w:val="003041D2"/>
    <w:rsid w:val="003043D8"/>
    <w:rsid w:val="00310A1D"/>
    <w:rsid w:val="00310BA6"/>
    <w:rsid w:val="00314D0D"/>
    <w:rsid w:val="003150ED"/>
    <w:rsid w:val="00316F47"/>
    <w:rsid w:val="00324E82"/>
    <w:rsid w:val="0033281C"/>
    <w:rsid w:val="00335209"/>
    <w:rsid w:val="00336EF2"/>
    <w:rsid w:val="003425CE"/>
    <w:rsid w:val="00344469"/>
    <w:rsid w:val="00345D17"/>
    <w:rsid w:val="00347D76"/>
    <w:rsid w:val="003527C4"/>
    <w:rsid w:val="00352FD4"/>
    <w:rsid w:val="003557AF"/>
    <w:rsid w:val="00363660"/>
    <w:rsid w:val="00365BE6"/>
    <w:rsid w:val="003675D8"/>
    <w:rsid w:val="00370C33"/>
    <w:rsid w:val="00381B77"/>
    <w:rsid w:val="00382EDD"/>
    <w:rsid w:val="003835EB"/>
    <w:rsid w:val="00384206"/>
    <w:rsid w:val="003931BF"/>
    <w:rsid w:val="0039668E"/>
    <w:rsid w:val="003A3513"/>
    <w:rsid w:val="003A64FF"/>
    <w:rsid w:val="003A7FE5"/>
    <w:rsid w:val="003D21CF"/>
    <w:rsid w:val="003D46F7"/>
    <w:rsid w:val="003D541A"/>
    <w:rsid w:val="003D7E53"/>
    <w:rsid w:val="003E024E"/>
    <w:rsid w:val="003E036F"/>
    <w:rsid w:val="003E202D"/>
    <w:rsid w:val="003E2981"/>
    <w:rsid w:val="003E761C"/>
    <w:rsid w:val="003F489D"/>
    <w:rsid w:val="003F7675"/>
    <w:rsid w:val="0040146F"/>
    <w:rsid w:val="00402BB9"/>
    <w:rsid w:val="00403595"/>
    <w:rsid w:val="00404C69"/>
    <w:rsid w:val="00405EF0"/>
    <w:rsid w:val="004115E1"/>
    <w:rsid w:val="004131E6"/>
    <w:rsid w:val="00417C0F"/>
    <w:rsid w:val="0042614E"/>
    <w:rsid w:val="0042689C"/>
    <w:rsid w:val="00430205"/>
    <w:rsid w:val="00430587"/>
    <w:rsid w:val="00433096"/>
    <w:rsid w:val="00433995"/>
    <w:rsid w:val="00447D65"/>
    <w:rsid w:val="004530AC"/>
    <w:rsid w:val="00454578"/>
    <w:rsid w:val="0045634B"/>
    <w:rsid w:val="004614E3"/>
    <w:rsid w:val="0046766B"/>
    <w:rsid w:val="0047015D"/>
    <w:rsid w:val="004702DF"/>
    <w:rsid w:val="00472646"/>
    <w:rsid w:val="00473D57"/>
    <w:rsid w:val="0047555D"/>
    <w:rsid w:val="0048268F"/>
    <w:rsid w:val="00482772"/>
    <w:rsid w:val="00483598"/>
    <w:rsid w:val="00483EC8"/>
    <w:rsid w:val="00486B0A"/>
    <w:rsid w:val="004926F3"/>
    <w:rsid w:val="004A27EF"/>
    <w:rsid w:val="004A3B46"/>
    <w:rsid w:val="004A4687"/>
    <w:rsid w:val="004A4B45"/>
    <w:rsid w:val="004A5C5E"/>
    <w:rsid w:val="004A5D83"/>
    <w:rsid w:val="004A7EDC"/>
    <w:rsid w:val="004C0FDC"/>
    <w:rsid w:val="004C3ECC"/>
    <w:rsid w:val="004C556C"/>
    <w:rsid w:val="004C79EF"/>
    <w:rsid w:val="004D4444"/>
    <w:rsid w:val="004D6ADF"/>
    <w:rsid w:val="004E113D"/>
    <w:rsid w:val="004F43D8"/>
    <w:rsid w:val="004F535B"/>
    <w:rsid w:val="004F5A5D"/>
    <w:rsid w:val="004F5BE5"/>
    <w:rsid w:val="004F5F0E"/>
    <w:rsid w:val="004F6A60"/>
    <w:rsid w:val="004F719B"/>
    <w:rsid w:val="005008F3"/>
    <w:rsid w:val="0050128A"/>
    <w:rsid w:val="00502FE3"/>
    <w:rsid w:val="005054A2"/>
    <w:rsid w:val="00512B9B"/>
    <w:rsid w:val="00514DE1"/>
    <w:rsid w:val="00524961"/>
    <w:rsid w:val="00526772"/>
    <w:rsid w:val="005313D0"/>
    <w:rsid w:val="00533B3E"/>
    <w:rsid w:val="00537A04"/>
    <w:rsid w:val="00542D1C"/>
    <w:rsid w:val="00545A3A"/>
    <w:rsid w:val="00556C65"/>
    <w:rsid w:val="0057698A"/>
    <w:rsid w:val="00584AC3"/>
    <w:rsid w:val="00592418"/>
    <w:rsid w:val="0059332F"/>
    <w:rsid w:val="005937EE"/>
    <w:rsid w:val="005A0FC1"/>
    <w:rsid w:val="005A6EAC"/>
    <w:rsid w:val="005A776F"/>
    <w:rsid w:val="005B21E7"/>
    <w:rsid w:val="005B404C"/>
    <w:rsid w:val="005B6CBC"/>
    <w:rsid w:val="005C2FE2"/>
    <w:rsid w:val="005C51B8"/>
    <w:rsid w:val="005C570F"/>
    <w:rsid w:val="005D3C1A"/>
    <w:rsid w:val="005D5AE3"/>
    <w:rsid w:val="005D79B2"/>
    <w:rsid w:val="005E1E99"/>
    <w:rsid w:val="00600DB9"/>
    <w:rsid w:val="006049F5"/>
    <w:rsid w:val="006067A0"/>
    <w:rsid w:val="00611FB3"/>
    <w:rsid w:val="006155A7"/>
    <w:rsid w:val="0061700F"/>
    <w:rsid w:val="00621D33"/>
    <w:rsid w:val="00630324"/>
    <w:rsid w:val="006311FC"/>
    <w:rsid w:val="006332ED"/>
    <w:rsid w:val="00633EEC"/>
    <w:rsid w:val="0063439E"/>
    <w:rsid w:val="00642080"/>
    <w:rsid w:val="00645FFC"/>
    <w:rsid w:val="006534B1"/>
    <w:rsid w:val="00655262"/>
    <w:rsid w:val="0065681C"/>
    <w:rsid w:val="006653F3"/>
    <w:rsid w:val="00666129"/>
    <w:rsid w:val="0067194A"/>
    <w:rsid w:val="00674AE9"/>
    <w:rsid w:val="006776E0"/>
    <w:rsid w:val="00677CDE"/>
    <w:rsid w:val="00685769"/>
    <w:rsid w:val="00687394"/>
    <w:rsid w:val="00695EAB"/>
    <w:rsid w:val="006A4568"/>
    <w:rsid w:val="006A5140"/>
    <w:rsid w:val="006C0D4B"/>
    <w:rsid w:val="006C36AB"/>
    <w:rsid w:val="006D0F7F"/>
    <w:rsid w:val="006E15B2"/>
    <w:rsid w:val="006E3DBB"/>
    <w:rsid w:val="006F2657"/>
    <w:rsid w:val="006F69CC"/>
    <w:rsid w:val="0070561A"/>
    <w:rsid w:val="007171F0"/>
    <w:rsid w:val="0072098F"/>
    <w:rsid w:val="00724BC9"/>
    <w:rsid w:val="007268BB"/>
    <w:rsid w:val="00741A70"/>
    <w:rsid w:val="0076157A"/>
    <w:rsid w:val="00764A25"/>
    <w:rsid w:val="00766A16"/>
    <w:rsid w:val="007676AD"/>
    <w:rsid w:val="00774AFF"/>
    <w:rsid w:val="007773D6"/>
    <w:rsid w:val="00786675"/>
    <w:rsid w:val="00786C0D"/>
    <w:rsid w:val="00787498"/>
    <w:rsid w:val="00794F9C"/>
    <w:rsid w:val="007965F5"/>
    <w:rsid w:val="00797BB4"/>
    <w:rsid w:val="007A0142"/>
    <w:rsid w:val="007A04B4"/>
    <w:rsid w:val="007A5219"/>
    <w:rsid w:val="007A7168"/>
    <w:rsid w:val="007B07B1"/>
    <w:rsid w:val="007B1CFE"/>
    <w:rsid w:val="007C0C6B"/>
    <w:rsid w:val="007C3D3D"/>
    <w:rsid w:val="007C46AF"/>
    <w:rsid w:val="007C63A1"/>
    <w:rsid w:val="007C7A2F"/>
    <w:rsid w:val="007D199B"/>
    <w:rsid w:val="007D51E3"/>
    <w:rsid w:val="007D55ED"/>
    <w:rsid w:val="007E3231"/>
    <w:rsid w:val="007F5959"/>
    <w:rsid w:val="007F5BE9"/>
    <w:rsid w:val="007F5D29"/>
    <w:rsid w:val="0080194F"/>
    <w:rsid w:val="008062C9"/>
    <w:rsid w:val="008066CE"/>
    <w:rsid w:val="00806C42"/>
    <w:rsid w:val="0080714B"/>
    <w:rsid w:val="00814C0A"/>
    <w:rsid w:val="008155BC"/>
    <w:rsid w:val="00815991"/>
    <w:rsid w:val="00823343"/>
    <w:rsid w:val="0084418D"/>
    <w:rsid w:val="00844DE4"/>
    <w:rsid w:val="00846A58"/>
    <w:rsid w:val="0085105D"/>
    <w:rsid w:val="0085456A"/>
    <w:rsid w:val="008570B6"/>
    <w:rsid w:val="00862A2D"/>
    <w:rsid w:val="008701B1"/>
    <w:rsid w:val="00872A62"/>
    <w:rsid w:val="0087314C"/>
    <w:rsid w:val="00873472"/>
    <w:rsid w:val="00873ED4"/>
    <w:rsid w:val="0087703D"/>
    <w:rsid w:val="0088414F"/>
    <w:rsid w:val="00885A4C"/>
    <w:rsid w:val="00885DF5"/>
    <w:rsid w:val="008911F7"/>
    <w:rsid w:val="008925E9"/>
    <w:rsid w:val="008A191B"/>
    <w:rsid w:val="008A65F9"/>
    <w:rsid w:val="008A747C"/>
    <w:rsid w:val="008C6CC0"/>
    <w:rsid w:val="008D6918"/>
    <w:rsid w:val="008E21BB"/>
    <w:rsid w:val="008E5919"/>
    <w:rsid w:val="008E7455"/>
    <w:rsid w:val="0090333B"/>
    <w:rsid w:val="009044DF"/>
    <w:rsid w:val="00905A7B"/>
    <w:rsid w:val="00906633"/>
    <w:rsid w:val="00910E9A"/>
    <w:rsid w:val="0091133B"/>
    <w:rsid w:val="00932212"/>
    <w:rsid w:val="009326E3"/>
    <w:rsid w:val="00932811"/>
    <w:rsid w:val="00932E92"/>
    <w:rsid w:val="00934B59"/>
    <w:rsid w:val="009366BE"/>
    <w:rsid w:val="00937725"/>
    <w:rsid w:val="009408AB"/>
    <w:rsid w:val="00942960"/>
    <w:rsid w:val="009452D8"/>
    <w:rsid w:val="00956020"/>
    <w:rsid w:val="00960F8D"/>
    <w:rsid w:val="00961A9F"/>
    <w:rsid w:val="00962736"/>
    <w:rsid w:val="00967837"/>
    <w:rsid w:val="009711E8"/>
    <w:rsid w:val="0097355D"/>
    <w:rsid w:val="00976284"/>
    <w:rsid w:val="00976337"/>
    <w:rsid w:val="00977BF2"/>
    <w:rsid w:val="00977E4A"/>
    <w:rsid w:val="00987767"/>
    <w:rsid w:val="00991C80"/>
    <w:rsid w:val="00993544"/>
    <w:rsid w:val="009950EB"/>
    <w:rsid w:val="0099561A"/>
    <w:rsid w:val="00997164"/>
    <w:rsid w:val="009B18D6"/>
    <w:rsid w:val="009B196F"/>
    <w:rsid w:val="009B1996"/>
    <w:rsid w:val="009B2882"/>
    <w:rsid w:val="009B4C45"/>
    <w:rsid w:val="009C1D79"/>
    <w:rsid w:val="009C2A78"/>
    <w:rsid w:val="009C307C"/>
    <w:rsid w:val="009C570C"/>
    <w:rsid w:val="009D0219"/>
    <w:rsid w:val="009D056B"/>
    <w:rsid w:val="009D6019"/>
    <w:rsid w:val="009D7928"/>
    <w:rsid w:val="009E244D"/>
    <w:rsid w:val="009E340E"/>
    <w:rsid w:val="009E3A4D"/>
    <w:rsid w:val="009E57A5"/>
    <w:rsid w:val="009E7D7C"/>
    <w:rsid w:val="009F03AD"/>
    <w:rsid w:val="009F48B1"/>
    <w:rsid w:val="009F5447"/>
    <w:rsid w:val="009F6B3A"/>
    <w:rsid w:val="00A00BAD"/>
    <w:rsid w:val="00A043FE"/>
    <w:rsid w:val="00A04CAC"/>
    <w:rsid w:val="00A0618D"/>
    <w:rsid w:val="00A07DB0"/>
    <w:rsid w:val="00A12433"/>
    <w:rsid w:val="00A14462"/>
    <w:rsid w:val="00A17225"/>
    <w:rsid w:val="00A17C8E"/>
    <w:rsid w:val="00A214A2"/>
    <w:rsid w:val="00A33212"/>
    <w:rsid w:val="00A3391F"/>
    <w:rsid w:val="00A37B7B"/>
    <w:rsid w:val="00A4664A"/>
    <w:rsid w:val="00A502E0"/>
    <w:rsid w:val="00A52988"/>
    <w:rsid w:val="00A534AC"/>
    <w:rsid w:val="00A53C3B"/>
    <w:rsid w:val="00A622E4"/>
    <w:rsid w:val="00A70D9B"/>
    <w:rsid w:val="00A831D2"/>
    <w:rsid w:val="00A851A5"/>
    <w:rsid w:val="00A87214"/>
    <w:rsid w:val="00A96E5F"/>
    <w:rsid w:val="00AB672E"/>
    <w:rsid w:val="00AC18B7"/>
    <w:rsid w:val="00AC457C"/>
    <w:rsid w:val="00AC4C85"/>
    <w:rsid w:val="00AC6E50"/>
    <w:rsid w:val="00AD5145"/>
    <w:rsid w:val="00AD782B"/>
    <w:rsid w:val="00AD7E84"/>
    <w:rsid w:val="00AE0B74"/>
    <w:rsid w:val="00AE1094"/>
    <w:rsid w:val="00AE7D06"/>
    <w:rsid w:val="00AF04AA"/>
    <w:rsid w:val="00AF2B2D"/>
    <w:rsid w:val="00B014BF"/>
    <w:rsid w:val="00B05597"/>
    <w:rsid w:val="00B077C8"/>
    <w:rsid w:val="00B10C69"/>
    <w:rsid w:val="00B10EF0"/>
    <w:rsid w:val="00B112DD"/>
    <w:rsid w:val="00B11CD1"/>
    <w:rsid w:val="00B12D3B"/>
    <w:rsid w:val="00B13163"/>
    <w:rsid w:val="00B35293"/>
    <w:rsid w:val="00B37D5D"/>
    <w:rsid w:val="00B40792"/>
    <w:rsid w:val="00B40BFB"/>
    <w:rsid w:val="00B41ADB"/>
    <w:rsid w:val="00B50943"/>
    <w:rsid w:val="00B52CD6"/>
    <w:rsid w:val="00B532B7"/>
    <w:rsid w:val="00B54E6B"/>
    <w:rsid w:val="00B55AC8"/>
    <w:rsid w:val="00B57CE3"/>
    <w:rsid w:val="00B66351"/>
    <w:rsid w:val="00B71389"/>
    <w:rsid w:val="00B71E08"/>
    <w:rsid w:val="00B777E3"/>
    <w:rsid w:val="00B82201"/>
    <w:rsid w:val="00B83254"/>
    <w:rsid w:val="00B860FA"/>
    <w:rsid w:val="00B91BDC"/>
    <w:rsid w:val="00B929C9"/>
    <w:rsid w:val="00B9404E"/>
    <w:rsid w:val="00B956D5"/>
    <w:rsid w:val="00B95C8A"/>
    <w:rsid w:val="00B979A7"/>
    <w:rsid w:val="00B97ECB"/>
    <w:rsid w:val="00BA2ECD"/>
    <w:rsid w:val="00BA405C"/>
    <w:rsid w:val="00BA5EC5"/>
    <w:rsid w:val="00BB1DBE"/>
    <w:rsid w:val="00BB2A53"/>
    <w:rsid w:val="00BB3F4D"/>
    <w:rsid w:val="00BC01B1"/>
    <w:rsid w:val="00BC1EF6"/>
    <w:rsid w:val="00BC526F"/>
    <w:rsid w:val="00BD6950"/>
    <w:rsid w:val="00BE3BE3"/>
    <w:rsid w:val="00BE562D"/>
    <w:rsid w:val="00BE6DC7"/>
    <w:rsid w:val="00BF0FF6"/>
    <w:rsid w:val="00BF695F"/>
    <w:rsid w:val="00C01074"/>
    <w:rsid w:val="00C02AD6"/>
    <w:rsid w:val="00C0725A"/>
    <w:rsid w:val="00C132FC"/>
    <w:rsid w:val="00C14504"/>
    <w:rsid w:val="00C1584A"/>
    <w:rsid w:val="00C15CDD"/>
    <w:rsid w:val="00C27A6A"/>
    <w:rsid w:val="00C31373"/>
    <w:rsid w:val="00C32361"/>
    <w:rsid w:val="00C35241"/>
    <w:rsid w:val="00C35DC6"/>
    <w:rsid w:val="00C409F9"/>
    <w:rsid w:val="00C40E2D"/>
    <w:rsid w:val="00C43610"/>
    <w:rsid w:val="00C44C8B"/>
    <w:rsid w:val="00C540E7"/>
    <w:rsid w:val="00C5795B"/>
    <w:rsid w:val="00C64099"/>
    <w:rsid w:val="00C66EB7"/>
    <w:rsid w:val="00C736E8"/>
    <w:rsid w:val="00C76A82"/>
    <w:rsid w:val="00C839EE"/>
    <w:rsid w:val="00CA1F46"/>
    <w:rsid w:val="00CA5674"/>
    <w:rsid w:val="00CB023D"/>
    <w:rsid w:val="00CB2323"/>
    <w:rsid w:val="00CB29F5"/>
    <w:rsid w:val="00CB3E26"/>
    <w:rsid w:val="00CC0184"/>
    <w:rsid w:val="00CD3756"/>
    <w:rsid w:val="00CD4C40"/>
    <w:rsid w:val="00CE01A0"/>
    <w:rsid w:val="00CE540B"/>
    <w:rsid w:val="00CE69AF"/>
    <w:rsid w:val="00CE7150"/>
    <w:rsid w:val="00CF5674"/>
    <w:rsid w:val="00CF62CF"/>
    <w:rsid w:val="00D01516"/>
    <w:rsid w:val="00D01699"/>
    <w:rsid w:val="00D03A7E"/>
    <w:rsid w:val="00D073F7"/>
    <w:rsid w:val="00D10001"/>
    <w:rsid w:val="00D1016D"/>
    <w:rsid w:val="00D1555C"/>
    <w:rsid w:val="00D20D45"/>
    <w:rsid w:val="00D215D6"/>
    <w:rsid w:val="00D229F3"/>
    <w:rsid w:val="00D24CBB"/>
    <w:rsid w:val="00D301E8"/>
    <w:rsid w:val="00D45A6A"/>
    <w:rsid w:val="00D5249B"/>
    <w:rsid w:val="00D54313"/>
    <w:rsid w:val="00D565E5"/>
    <w:rsid w:val="00D60658"/>
    <w:rsid w:val="00D61A39"/>
    <w:rsid w:val="00D62461"/>
    <w:rsid w:val="00D63C68"/>
    <w:rsid w:val="00D6453C"/>
    <w:rsid w:val="00D64ABF"/>
    <w:rsid w:val="00D71220"/>
    <w:rsid w:val="00D762FE"/>
    <w:rsid w:val="00D77C6B"/>
    <w:rsid w:val="00D85171"/>
    <w:rsid w:val="00D86AC0"/>
    <w:rsid w:val="00D87160"/>
    <w:rsid w:val="00D9756D"/>
    <w:rsid w:val="00DA1EC1"/>
    <w:rsid w:val="00DA6FF1"/>
    <w:rsid w:val="00DB213A"/>
    <w:rsid w:val="00DB7D2D"/>
    <w:rsid w:val="00DC4B2C"/>
    <w:rsid w:val="00DC4E66"/>
    <w:rsid w:val="00DC4FB3"/>
    <w:rsid w:val="00DD334F"/>
    <w:rsid w:val="00DD3F57"/>
    <w:rsid w:val="00DD4E75"/>
    <w:rsid w:val="00DE20DB"/>
    <w:rsid w:val="00DE224F"/>
    <w:rsid w:val="00DE2974"/>
    <w:rsid w:val="00DE4743"/>
    <w:rsid w:val="00DE7175"/>
    <w:rsid w:val="00DE746A"/>
    <w:rsid w:val="00DF487C"/>
    <w:rsid w:val="00E02F8A"/>
    <w:rsid w:val="00E07D07"/>
    <w:rsid w:val="00E256AA"/>
    <w:rsid w:val="00E26F39"/>
    <w:rsid w:val="00E30E97"/>
    <w:rsid w:val="00E35C76"/>
    <w:rsid w:val="00E46B88"/>
    <w:rsid w:val="00E52B2A"/>
    <w:rsid w:val="00E56B2F"/>
    <w:rsid w:val="00E56CEA"/>
    <w:rsid w:val="00E576AA"/>
    <w:rsid w:val="00E57AF0"/>
    <w:rsid w:val="00E61812"/>
    <w:rsid w:val="00E62074"/>
    <w:rsid w:val="00E702AB"/>
    <w:rsid w:val="00E70392"/>
    <w:rsid w:val="00E746EB"/>
    <w:rsid w:val="00E7471A"/>
    <w:rsid w:val="00E76621"/>
    <w:rsid w:val="00E77CE3"/>
    <w:rsid w:val="00E82086"/>
    <w:rsid w:val="00E87676"/>
    <w:rsid w:val="00E87B99"/>
    <w:rsid w:val="00E92087"/>
    <w:rsid w:val="00E93DE8"/>
    <w:rsid w:val="00EA146E"/>
    <w:rsid w:val="00EA196D"/>
    <w:rsid w:val="00EA5235"/>
    <w:rsid w:val="00EB03DA"/>
    <w:rsid w:val="00EB2B2A"/>
    <w:rsid w:val="00EB5508"/>
    <w:rsid w:val="00EC2079"/>
    <w:rsid w:val="00EE1FBD"/>
    <w:rsid w:val="00EE249F"/>
    <w:rsid w:val="00EE2DDD"/>
    <w:rsid w:val="00EE3F88"/>
    <w:rsid w:val="00EE6A4F"/>
    <w:rsid w:val="00EF07BB"/>
    <w:rsid w:val="00EF7F0F"/>
    <w:rsid w:val="00F002C1"/>
    <w:rsid w:val="00F023F9"/>
    <w:rsid w:val="00F02634"/>
    <w:rsid w:val="00F05723"/>
    <w:rsid w:val="00F065A8"/>
    <w:rsid w:val="00F069AD"/>
    <w:rsid w:val="00F0778D"/>
    <w:rsid w:val="00F1324E"/>
    <w:rsid w:val="00F16C23"/>
    <w:rsid w:val="00F24E75"/>
    <w:rsid w:val="00F30C54"/>
    <w:rsid w:val="00F31428"/>
    <w:rsid w:val="00F42236"/>
    <w:rsid w:val="00F423A8"/>
    <w:rsid w:val="00F42737"/>
    <w:rsid w:val="00F47528"/>
    <w:rsid w:val="00F47F9F"/>
    <w:rsid w:val="00F5175E"/>
    <w:rsid w:val="00F6633F"/>
    <w:rsid w:val="00F6745E"/>
    <w:rsid w:val="00F7037A"/>
    <w:rsid w:val="00F767CF"/>
    <w:rsid w:val="00F76B43"/>
    <w:rsid w:val="00F808A7"/>
    <w:rsid w:val="00F82DCD"/>
    <w:rsid w:val="00F85675"/>
    <w:rsid w:val="00F86805"/>
    <w:rsid w:val="00F87361"/>
    <w:rsid w:val="00F902AF"/>
    <w:rsid w:val="00F92B5E"/>
    <w:rsid w:val="00F93B6D"/>
    <w:rsid w:val="00F949BD"/>
    <w:rsid w:val="00F955CE"/>
    <w:rsid w:val="00F96721"/>
    <w:rsid w:val="00F9711E"/>
    <w:rsid w:val="00FA3FE5"/>
    <w:rsid w:val="00FA4694"/>
    <w:rsid w:val="00FB4876"/>
    <w:rsid w:val="00FB76F9"/>
    <w:rsid w:val="00FB7E11"/>
    <w:rsid w:val="00FD2DE4"/>
    <w:rsid w:val="00FD5258"/>
    <w:rsid w:val="00FD6AE4"/>
    <w:rsid w:val="00FE77CA"/>
    <w:rsid w:val="00FF6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686CC5B-325F-4841-B112-4AB8015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99B"/>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34"/>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paragraph" w:styleId="Tekstpodstawowy">
    <w:name w:val="Body Text"/>
    <w:basedOn w:val="Normalny"/>
    <w:link w:val="TekstpodstawowyZnak"/>
    <w:semiHidden/>
    <w:unhideWhenUsed/>
    <w:rsid w:val="002426EC"/>
    <w:pPr>
      <w:spacing w:after="120"/>
    </w:pPr>
  </w:style>
  <w:style w:type="character" w:customStyle="1" w:styleId="TekstpodstawowyZnak">
    <w:name w:val="Tekst podstawowy Znak"/>
    <w:basedOn w:val="Domylnaczcionkaakapitu"/>
    <w:link w:val="Tekstpodstawowy"/>
    <w:semiHidden/>
    <w:rsid w:val="002426EC"/>
    <w:rPr>
      <w:sz w:val="24"/>
      <w:szCs w:val="24"/>
    </w:rPr>
  </w:style>
  <w:style w:type="paragraph" w:customStyle="1" w:styleId="Akapitzlist1">
    <w:name w:val="Akapit z listą1"/>
    <w:basedOn w:val="Normalny"/>
    <w:qFormat/>
    <w:rsid w:val="00CE540B"/>
    <w:pPr>
      <w:spacing w:line="360" w:lineRule="auto"/>
      <w:ind w:left="720"/>
      <w:contextualSpacing/>
      <w:jc w:val="center"/>
    </w:pPr>
    <w:rPr>
      <w:rFonts w:ascii="Calibri" w:hAnsi="Calibri"/>
      <w:sz w:val="22"/>
      <w:szCs w:val="22"/>
      <w:lang w:eastAsia="en-US"/>
    </w:rPr>
  </w:style>
  <w:style w:type="character" w:styleId="Hipercze">
    <w:name w:val="Hyperlink"/>
    <w:basedOn w:val="Domylnaczcionkaakapitu"/>
    <w:unhideWhenUsed/>
    <w:rsid w:val="0072098F"/>
    <w:rPr>
      <w:color w:val="0000FF" w:themeColor="hyperlink"/>
      <w:u w:val="single"/>
    </w:rPr>
  </w:style>
  <w:style w:type="paragraph" w:styleId="NormalnyWeb">
    <w:name w:val="Normal (Web)"/>
    <w:basedOn w:val="Normalny"/>
    <w:uiPriority w:val="99"/>
    <w:semiHidden/>
    <w:unhideWhenUsed/>
    <w:rsid w:val="00EB2B2A"/>
  </w:style>
  <w:style w:type="character" w:styleId="Pogrubienie">
    <w:name w:val="Strong"/>
    <w:basedOn w:val="Domylnaczcionkaakapitu"/>
    <w:uiPriority w:val="22"/>
    <w:qFormat/>
    <w:rsid w:val="00F93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262">
      <w:bodyDiv w:val="1"/>
      <w:marLeft w:val="0"/>
      <w:marRight w:val="0"/>
      <w:marTop w:val="0"/>
      <w:marBottom w:val="0"/>
      <w:divBdr>
        <w:top w:val="none" w:sz="0" w:space="0" w:color="auto"/>
        <w:left w:val="none" w:sz="0" w:space="0" w:color="auto"/>
        <w:bottom w:val="none" w:sz="0" w:space="0" w:color="auto"/>
        <w:right w:val="none" w:sz="0" w:space="0" w:color="auto"/>
      </w:divBdr>
    </w:div>
    <w:div w:id="84697029">
      <w:bodyDiv w:val="1"/>
      <w:marLeft w:val="0"/>
      <w:marRight w:val="0"/>
      <w:marTop w:val="0"/>
      <w:marBottom w:val="0"/>
      <w:divBdr>
        <w:top w:val="none" w:sz="0" w:space="0" w:color="auto"/>
        <w:left w:val="none" w:sz="0" w:space="0" w:color="auto"/>
        <w:bottom w:val="none" w:sz="0" w:space="0" w:color="auto"/>
        <w:right w:val="none" w:sz="0" w:space="0" w:color="auto"/>
      </w:divBdr>
    </w:div>
    <w:div w:id="93787379">
      <w:bodyDiv w:val="1"/>
      <w:marLeft w:val="0"/>
      <w:marRight w:val="0"/>
      <w:marTop w:val="0"/>
      <w:marBottom w:val="0"/>
      <w:divBdr>
        <w:top w:val="none" w:sz="0" w:space="0" w:color="auto"/>
        <w:left w:val="none" w:sz="0" w:space="0" w:color="auto"/>
        <w:bottom w:val="none" w:sz="0" w:space="0" w:color="auto"/>
        <w:right w:val="none" w:sz="0" w:space="0" w:color="auto"/>
      </w:divBdr>
    </w:div>
    <w:div w:id="169292937">
      <w:bodyDiv w:val="1"/>
      <w:marLeft w:val="0"/>
      <w:marRight w:val="0"/>
      <w:marTop w:val="0"/>
      <w:marBottom w:val="0"/>
      <w:divBdr>
        <w:top w:val="none" w:sz="0" w:space="0" w:color="auto"/>
        <w:left w:val="none" w:sz="0" w:space="0" w:color="auto"/>
        <w:bottom w:val="none" w:sz="0" w:space="0" w:color="auto"/>
        <w:right w:val="none" w:sz="0" w:space="0" w:color="auto"/>
      </w:divBdr>
    </w:div>
    <w:div w:id="219754011">
      <w:bodyDiv w:val="1"/>
      <w:marLeft w:val="0"/>
      <w:marRight w:val="0"/>
      <w:marTop w:val="0"/>
      <w:marBottom w:val="0"/>
      <w:divBdr>
        <w:top w:val="none" w:sz="0" w:space="0" w:color="auto"/>
        <w:left w:val="none" w:sz="0" w:space="0" w:color="auto"/>
        <w:bottom w:val="none" w:sz="0" w:space="0" w:color="auto"/>
        <w:right w:val="none" w:sz="0" w:space="0" w:color="auto"/>
      </w:divBdr>
    </w:div>
    <w:div w:id="237640508">
      <w:bodyDiv w:val="1"/>
      <w:marLeft w:val="0"/>
      <w:marRight w:val="0"/>
      <w:marTop w:val="0"/>
      <w:marBottom w:val="0"/>
      <w:divBdr>
        <w:top w:val="none" w:sz="0" w:space="0" w:color="auto"/>
        <w:left w:val="none" w:sz="0" w:space="0" w:color="auto"/>
        <w:bottom w:val="none" w:sz="0" w:space="0" w:color="auto"/>
        <w:right w:val="none" w:sz="0" w:space="0" w:color="auto"/>
      </w:divBdr>
    </w:div>
    <w:div w:id="259874784">
      <w:bodyDiv w:val="1"/>
      <w:marLeft w:val="0"/>
      <w:marRight w:val="0"/>
      <w:marTop w:val="0"/>
      <w:marBottom w:val="0"/>
      <w:divBdr>
        <w:top w:val="none" w:sz="0" w:space="0" w:color="auto"/>
        <w:left w:val="none" w:sz="0" w:space="0" w:color="auto"/>
        <w:bottom w:val="none" w:sz="0" w:space="0" w:color="auto"/>
        <w:right w:val="none" w:sz="0" w:space="0" w:color="auto"/>
      </w:divBdr>
    </w:div>
    <w:div w:id="266811412">
      <w:bodyDiv w:val="1"/>
      <w:marLeft w:val="0"/>
      <w:marRight w:val="0"/>
      <w:marTop w:val="0"/>
      <w:marBottom w:val="0"/>
      <w:divBdr>
        <w:top w:val="none" w:sz="0" w:space="0" w:color="auto"/>
        <w:left w:val="none" w:sz="0" w:space="0" w:color="auto"/>
        <w:bottom w:val="none" w:sz="0" w:space="0" w:color="auto"/>
        <w:right w:val="none" w:sz="0" w:space="0" w:color="auto"/>
      </w:divBdr>
    </w:div>
    <w:div w:id="348919952">
      <w:bodyDiv w:val="1"/>
      <w:marLeft w:val="0"/>
      <w:marRight w:val="0"/>
      <w:marTop w:val="0"/>
      <w:marBottom w:val="0"/>
      <w:divBdr>
        <w:top w:val="none" w:sz="0" w:space="0" w:color="auto"/>
        <w:left w:val="none" w:sz="0" w:space="0" w:color="auto"/>
        <w:bottom w:val="none" w:sz="0" w:space="0" w:color="auto"/>
        <w:right w:val="none" w:sz="0" w:space="0" w:color="auto"/>
      </w:divBdr>
    </w:div>
    <w:div w:id="383866834">
      <w:bodyDiv w:val="1"/>
      <w:marLeft w:val="0"/>
      <w:marRight w:val="0"/>
      <w:marTop w:val="0"/>
      <w:marBottom w:val="0"/>
      <w:divBdr>
        <w:top w:val="none" w:sz="0" w:space="0" w:color="auto"/>
        <w:left w:val="none" w:sz="0" w:space="0" w:color="auto"/>
        <w:bottom w:val="none" w:sz="0" w:space="0" w:color="auto"/>
        <w:right w:val="none" w:sz="0" w:space="0" w:color="auto"/>
      </w:divBdr>
    </w:div>
    <w:div w:id="499739970">
      <w:bodyDiv w:val="1"/>
      <w:marLeft w:val="0"/>
      <w:marRight w:val="0"/>
      <w:marTop w:val="0"/>
      <w:marBottom w:val="0"/>
      <w:divBdr>
        <w:top w:val="none" w:sz="0" w:space="0" w:color="auto"/>
        <w:left w:val="none" w:sz="0" w:space="0" w:color="auto"/>
        <w:bottom w:val="none" w:sz="0" w:space="0" w:color="auto"/>
        <w:right w:val="none" w:sz="0" w:space="0" w:color="auto"/>
      </w:divBdr>
    </w:div>
    <w:div w:id="683869972">
      <w:bodyDiv w:val="1"/>
      <w:marLeft w:val="0"/>
      <w:marRight w:val="0"/>
      <w:marTop w:val="0"/>
      <w:marBottom w:val="0"/>
      <w:divBdr>
        <w:top w:val="none" w:sz="0" w:space="0" w:color="auto"/>
        <w:left w:val="none" w:sz="0" w:space="0" w:color="auto"/>
        <w:bottom w:val="none" w:sz="0" w:space="0" w:color="auto"/>
        <w:right w:val="none" w:sz="0" w:space="0" w:color="auto"/>
      </w:divBdr>
    </w:div>
    <w:div w:id="899945219">
      <w:bodyDiv w:val="1"/>
      <w:marLeft w:val="0"/>
      <w:marRight w:val="0"/>
      <w:marTop w:val="0"/>
      <w:marBottom w:val="0"/>
      <w:divBdr>
        <w:top w:val="none" w:sz="0" w:space="0" w:color="auto"/>
        <w:left w:val="none" w:sz="0" w:space="0" w:color="auto"/>
        <w:bottom w:val="none" w:sz="0" w:space="0" w:color="auto"/>
        <w:right w:val="none" w:sz="0" w:space="0" w:color="auto"/>
      </w:divBdr>
    </w:div>
    <w:div w:id="1040133519">
      <w:bodyDiv w:val="1"/>
      <w:marLeft w:val="0"/>
      <w:marRight w:val="0"/>
      <w:marTop w:val="0"/>
      <w:marBottom w:val="0"/>
      <w:divBdr>
        <w:top w:val="none" w:sz="0" w:space="0" w:color="auto"/>
        <w:left w:val="none" w:sz="0" w:space="0" w:color="auto"/>
        <w:bottom w:val="none" w:sz="0" w:space="0" w:color="auto"/>
        <w:right w:val="none" w:sz="0" w:space="0" w:color="auto"/>
      </w:divBdr>
    </w:div>
    <w:div w:id="1121613294">
      <w:bodyDiv w:val="1"/>
      <w:marLeft w:val="0"/>
      <w:marRight w:val="0"/>
      <w:marTop w:val="0"/>
      <w:marBottom w:val="0"/>
      <w:divBdr>
        <w:top w:val="none" w:sz="0" w:space="0" w:color="auto"/>
        <w:left w:val="none" w:sz="0" w:space="0" w:color="auto"/>
        <w:bottom w:val="none" w:sz="0" w:space="0" w:color="auto"/>
        <w:right w:val="none" w:sz="0" w:space="0" w:color="auto"/>
      </w:divBdr>
    </w:div>
    <w:div w:id="1310401757">
      <w:bodyDiv w:val="1"/>
      <w:marLeft w:val="0"/>
      <w:marRight w:val="0"/>
      <w:marTop w:val="0"/>
      <w:marBottom w:val="0"/>
      <w:divBdr>
        <w:top w:val="none" w:sz="0" w:space="0" w:color="auto"/>
        <w:left w:val="none" w:sz="0" w:space="0" w:color="auto"/>
        <w:bottom w:val="none" w:sz="0" w:space="0" w:color="auto"/>
        <w:right w:val="none" w:sz="0" w:space="0" w:color="auto"/>
      </w:divBdr>
    </w:div>
    <w:div w:id="1407341639">
      <w:bodyDiv w:val="1"/>
      <w:marLeft w:val="0"/>
      <w:marRight w:val="0"/>
      <w:marTop w:val="0"/>
      <w:marBottom w:val="0"/>
      <w:divBdr>
        <w:top w:val="none" w:sz="0" w:space="0" w:color="auto"/>
        <w:left w:val="none" w:sz="0" w:space="0" w:color="auto"/>
        <w:bottom w:val="none" w:sz="0" w:space="0" w:color="auto"/>
        <w:right w:val="none" w:sz="0" w:space="0" w:color="auto"/>
      </w:divBdr>
    </w:div>
    <w:div w:id="1444304471">
      <w:bodyDiv w:val="1"/>
      <w:marLeft w:val="0"/>
      <w:marRight w:val="0"/>
      <w:marTop w:val="0"/>
      <w:marBottom w:val="0"/>
      <w:divBdr>
        <w:top w:val="none" w:sz="0" w:space="0" w:color="auto"/>
        <w:left w:val="none" w:sz="0" w:space="0" w:color="auto"/>
        <w:bottom w:val="none" w:sz="0" w:space="0" w:color="auto"/>
        <w:right w:val="none" w:sz="0" w:space="0" w:color="auto"/>
      </w:divBdr>
    </w:div>
    <w:div w:id="1481581859">
      <w:bodyDiv w:val="1"/>
      <w:marLeft w:val="0"/>
      <w:marRight w:val="0"/>
      <w:marTop w:val="0"/>
      <w:marBottom w:val="0"/>
      <w:divBdr>
        <w:top w:val="none" w:sz="0" w:space="0" w:color="auto"/>
        <w:left w:val="none" w:sz="0" w:space="0" w:color="auto"/>
        <w:bottom w:val="none" w:sz="0" w:space="0" w:color="auto"/>
        <w:right w:val="none" w:sz="0" w:space="0" w:color="auto"/>
      </w:divBdr>
    </w:div>
    <w:div w:id="1663702313">
      <w:bodyDiv w:val="1"/>
      <w:marLeft w:val="0"/>
      <w:marRight w:val="0"/>
      <w:marTop w:val="0"/>
      <w:marBottom w:val="0"/>
      <w:divBdr>
        <w:top w:val="none" w:sz="0" w:space="0" w:color="auto"/>
        <w:left w:val="none" w:sz="0" w:space="0" w:color="auto"/>
        <w:bottom w:val="none" w:sz="0" w:space="0" w:color="auto"/>
        <w:right w:val="none" w:sz="0" w:space="0" w:color="auto"/>
      </w:divBdr>
    </w:div>
    <w:div w:id="1695690811">
      <w:bodyDiv w:val="1"/>
      <w:marLeft w:val="0"/>
      <w:marRight w:val="0"/>
      <w:marTop w:val="0"/>
      <w:marBottom w:val="0"/>
      <w:divBdr>
        <w:top w:val="none" w:sz="0" w:space="0" w:color="auto"/>
        <w:left w:val="none" w:sz="0" w:space="0" w:color="auto"/>
        <w:bottom w:val="none" w:sz="0" w:space="0" w:color="auto"/>
        <w:right w:val="none" w:sz="0" w:space="0" w:color="auto"/>
      </w:divBdr>
    </w:div>
    <w:div w:id="1970166201">
      <w:bodyDiv w:val="1"/>
      <w:marLeft w:val="0"/>
      <w:marRight w:val="0"/>
      <w:marTop w:val="0"/>
      <w:marBottom w:val="0"/>
      <w:divBdr>
        <w:top w:val="none" w:sz="0" w:space="0" w:color="auto"/>
        <w:left w:val="none" w:sz="0" w:space="0" w:color="auto"/>
        <w:bottom w:val="none" w:sz="0" w:space="0" w:color="auto"/>
        <w:right w:val="none" w:sz="0" w:space="0" w:color="auto"/>
      </w:divBdr>
    </w:div>
    <w:div w:id="1972054069">
      <w:bodyDiv w:val="1"/>
      <w:marLeft w:val="0"/>
      <w:marRight w:val="0"/>
      <w:marTop w:val="0"/>
      <w:marBottom w:val="0"/>
      <w:divBdr>
        <w:top w:val="none" w:sz="0" w:space="0" w:color="auto"/>
        <w:left w:val="none" w:sz="0" w:space="0" w:color="auto"/>
        <w:bottom w:val="none" w:sz="0" w:space="0" w:color="auto"/>
        <w:right w:val="none" w:sz="0" w:space="0" w:color="auto"/>
      </w:divBdr>
    </w:div>
    <w:div w:id="2009096207">
      <w:bodyDiv w:val="1"/>
      <w:marLeft w:val="0"/>
      <w:marRight w:val="0"/>
      <w:marTop w:val="0"/>
      <w:marBottom w:val="0"/>
      <w:divBdr>
        <w:top w:val="none" w:sz="0" w:space="0" w:color="auto"/>
        <w:left w:val="none" w:sz="0" w:space="0" w:color="auto"/>
        <w:bottom w:val="none" w:sz="0" w:space="0" w:color="auto"/>
        <w:right w:val="none" w:sz="0" w:space="0" w:color="auto"/>
      </w:divBdr>
    </w:div>
    <w:div w:id="2069910794">
      <w:bodyDiv w:val="1"/>
      <w:marLeft w:val="0"/>
      <w:marRight w:val="0"/>
      <w:marTop w:val="0"/>
      <w:marBottom w:val="0"/>
      <w:divBdr>
        <w:top w:val="none" w:sz="0" w:space="0" w:color="auto"/>
        <w:left w:val="none" w:sz="0" w:space="0" w:color="auto"/>
        <w:bottom w:val="none" w:sz="0" w:space="0" w:color="auto"/>
        <w:right w:val="none" w:sz="0" w:space="0" w:color="auto"/>
      </w:divBdr>
    </w:div>
    <w:div w:id="2091999888">
      <w:bodyDiv w:val="1"/>
      <w:marLeft w:val="0"/>
      <w:marRight w:val="0"/>
      <w:marTop w:val="0"/>
      <w:marBottom w:val="0"/>
      <w:divBdr>
        <w:top w:val="none" w:sz="0" w:space="0" w:color="auto"/>
        <w:left w:val="none" w:sz="0" w:space="0" w:color="auto"/>
        <w:bottom w:val="none" w:sz="0" w:space="0" w:color="auto"/>
        <w:right w:val="none" w:sz="0" w:space="0" w:color="auto"/>
      </w:divBdr>
    </w:div>
    <w:div w:id="21188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FB70-6DD9-4BBB-8A6F-C659EDC7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314</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dc:creator>
  <cp:lastModifiedBy>Elwira Grotek</cp:lastModifiedBy>
  <cp:revision>4</cp:revision>
  <cp:lastPrinted>2016-04-20T13:04:00Z</cp:lastPrinted>
  <dcterms:created xsi:type="dcterms:W3CDTF">2016-04-22T08:36:00Z</dcterms:created>
  <dcterms:modified xsi:type="dcterms:W3CDTF">2016-04-22T12:07:00Z</dcterms:modified>
</cp:coreProperties>
</file>