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49F8D" w14:textId="77777777" w:rsidR="00FD604D" w:rsidRDefault="00FD604D" w:rsidP="00FD604D">
      <w:pPr>
        <w:pStyle w:val="Tekstpodstawowy"/>
        <w:spacing w:line="276" w:lineRule="auto"/>
      </w:pPr>
    </w:p>
    <w:p w14:paraId="15C9A689" w14:textId="77777777" w:rsidR="00FD604D" w:rsidRDefault="00FD604D" w:rsidP="00FD604D">
      <w:pPr>
        <w:pStyle w:val="Tekstpodstawowy"/>
        <w:spacing w:line="276" w:lineRule="auto"/>
      </w:pPr>
    </w:p>
    <w:p w14:paraId="7406A617" w14:textId="77777777" w:rsidR="00FD604D" w:rsidRPr="00761177" w:rsidRDefault="00FD604D" w:rsidP="00FD604D">
      <w:pPr>
        <w:pStyle w:val="Tekstpodstawowy"/>
        <w:spacing w:line="276" w:lineRule="auto"/>
        <w:rPr>
          <w:sz w:val="28"/>
          <w:szCs w:val="28"/>
        </w:rPr>
      </w:pPr>
      <w:r w:rsidRPr="00761177">
        <w:rPr>
          <w:sz w:val="28"/>
          <w:szCs w:val="28"/>
        </w:rPr>
        <w:t xml:space="preserve">SPECYFIKACJA ISTOTNYCH WARUNKÓW ZAMÓWIENIA </w:t>
      </w:r>
    </w:p>
    <w:p w14:paraId="3E1EB5C5" w14:textId="77777777" w:rsidR="00761177" w:rsidRDefault="00761177" w:rsidP="00FD604D">
      <w:pPr>
        <w:pStyle w:val="Tekstpodstawowy"/>
        <w:spacing w:line="276" w:lineRule="auto"/>
        <w:rPr>
          <w:sz w:val="28"/>
          <w:szCs w:val="28"/>
        </w:rPr>
      </w:pPr>
    </w:p>
    <w:p w14:paraId="3B301252" w14:textId="77777777" w:rsidR="00761177" w:rsidRDefault="00761177" w:rsidP="00FD604D">
      <w:pPr>
        <w:pStyle w:val="Tekstpodstawowy"/>
        <w:spacing w:line="276" w:lineRule="auto"/>
        <w:rPr>
          <w:sz w:val="28"/>
          <w:szCs w:val="28"/>
        </w:rPr>
      </w:pPr>
    </w:p>
    <w:p w14:paraId="3E3B9FC4" w14:textId="77777777" w:rsidR="00761177" w:rsidRDefault="00761177" w:rsidP="00FD604D">
      <w:pPr>
        <w:pStyle w:val="Tekstpodstawowy"/>
        <w:spacing w:line="276" w:lineRule="auto"/>
        <w:rPr>
          <w:sz w:val="28"/>
          <w:szCs w:val="28"/>
        </w:rPr>
      </w:pPr>
    </w:p>
    <w:p w14:paraId="106D0317" w14:textId="6F23E4A6" w:rsidR="00FD604D" w:rsidRPr="00761177" w:rsidRDefault="00761177" w:rsidP="00FD604D">
      <w:pPr>
        <w:autoSpaceDE w:val="0"/>
        <w:autoSpaceDN w:val="0"/>
        <w:adjustRightInd w:val="0"/>
        <w:jc w:val="center"/>
        <w:rPr>
          <w:b/>
          <w:color w:val="000000"/>
          <w:szCs w:val="24"/>
        </w:rPr>
      </w:pPr>
      <w:r w:rsidRPr="00761177">
        <w:rPr>
          <w:b/>
          <w:bCs/>
          <w:color w:val="000000"/>
          <w:szCs w:val="24"/>
        </w:rPr>
        <w:t xml:space="preserve"> </w:t>
      </w:r>
      <w:r>
        <w:rPr>
          <w:b/>
          <w:bCs/>
          <w:color w:val="000000"/>
          <w:szCs w:val="24"/>
        </w:rPr>
        <w:t>D</w:t>
      </w:r>
      <w:r w:rsidR="00AA016C" w:rsidRPr="00761177">
        <w:rPr>
          <w:b/>
          <w:szCs w:val="24"/>
        </w:rPr>
        <w:t>ostawa</w:t>
      </w:r>
      <w:r w:rsidR="004D6317">
        <w:rPr>
          <w:b/>
          <w:szCs w:val="24"/>
        </w:rPr>
        <w:t>,</w:t>
      </w:r>
      <w:r w:rsidR="00AA016C" w:rsidRPr="00761177">
        <w:rPr>
          <w:b/>
          <w:szCs w:val="24"/>
        </w:rPr>
        <w:t xml:space="preserve"> </w:t>
      </w:r>
      <w:r w:rsidR="004D6317">
        <w:rPr>
          <w:b/>
          <w:szCs w:val="24"/>
        </w:rPr>
        <w:t>montaż i udział w uruchomieniu agregatu smarnego wraz z instalacją hydrauliczną do smarowania łożysk pracujących w atmosferze obniżonego ciśnienia</w:t>
      </w:r>
    </w:p>
    <w:p w14:paraId="411C3783" w14:textId="77777777" w:rsidR="00FD604D" w:rsidRPr="00761177" w:rsidRDefault="00FD604D" w:rsidP="00FD604D">
      <w:pPr>
        <w:spacing w:line="276" w:lineRule="auto"/>
        <w:jc w:val="center"/>
        <w:rPr>
          <w:szCs w:val="24"/>
        </w:rPr>
      </w:pPr>
    </w:p>
    <w:p w14:paraId="728A723B" w14:textId="77777777" w:rsidR="00FD604D" w:rsidRPr="00761177" w:rsidRDefault="00FD604D" w:rsidP="00FD604D">
      <w:pPr>
        <w:spacing w:line="276" w:lineRule="auto"/>
        <w:rPr>
          <w:szCs w:val="24"/>
        </w:rPr>
      </w:pPr>
    </w:p>
    <w:p w14:paraId="444D32E0" w14:textId="09DC52A2" w:rsidR="00FD604D" w:rsidRPr="00761177" w:rsidRDefault="004119DD" w:rsidP="00761177">
      <w:pPr>
        <w:spacing w:line="276" w:lineRule="auto"/>
        <w:jc w:val="center"/>
        <w:rPr>
          <w:szCs w:val="24"/>
        </w:rPr>
      </w:pPr>
      <w:r>
        <w:rPr>
          <w:noProof/>
          <w:szCs w:val="24"/>
        </w:rPr>
        <mc:AlternateContent>
          <mc:Choice Requires="wps">
            <w:drawing>
              <wp:anchor distT="0" distB="0" distL="114300" distR="114300" simplePos="0" relativeHeight="251657728" behindDoc="0" locked="0" layoutInCell="1" allowOverlap="1" wp14:anchorId="54310EA0" wp14:editId="584865B5">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E75E9" w14:textId="77777777" w:rsidR="00761177" w:rsidRPr="00CF53AD" w:rsidRDefault="00761177"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14:paraId="2C5E63D5"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3C28A358"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7E0F2CF3" w14:textId="77777777" w:rsidR="00761177" w:rsidRPr="00A93CB9" w:rsidRDefault="00761177"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273C5925" w14:textId="77777777" w:rsidR="00761177" w:rsidRPr="00A93CB9" w:rsidRDefault="00761177"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5134A573" w14:textId="77777777" w:rsidR="00761177" w:rsidRPr="00A93CB9" w:rsidRDefault="00761177" w:rsidP="00FD604D">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10EA0" id="_x0000_t202" coordsize="21600,21600" o:spt="202" path="m,l,21600r21600,l21600,xe">
                <v:stroke joinstyle="miter"/>
                <v:path gradientshapeok="t" o:connecttype="rect"/>
              </v:shapetype>
              <v:shape id="Pole tekstowe 10" o:spid="_x0000_s1026" type="#_x0000_t202" style="position:absolute;left:0;text-align:left;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77DE75E9" w14:textId="77777777" w:rsidR="00761177" w:rsidRPr="00CF53AD" w:rsidRDefault="00761177"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14:paraId="2C5E63D5"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3C28A358"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7E0F2CF3" w14:textId="77777777" w:rsidR="00761177" w:rsidRPr="00A93CB9" w:rsidRDefault="00761177"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273C5925" w14:textId="77777777" w:rsidR="00761177" w:rsidRPr="00A93CB9" w:rsidRDefault="00761177"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5134A573" w14:textId="77777777" w:rsidR="00761177" w:rsidRPr="00A93CB9" w:rsidRDefault="00761177" w:rsidP="00FD604D">
                      <w:pPr>
                        <w:rPr>
                          <w:rFonts w:ascii="Gill Sans MT" w:hAnsi="Gill Sans MT"/>
                          <w:color w:val="5F5F5F"/>
                          <w:sz w:val="12"/>
                          <w:szCs w:val="12"/>
                        </w:rPr>
                      </w:pPr>
                    </w:p>
                  </w:txbxContent>
                </v:textbox>
              </v:shape>
            </w:pict>
          </mc:Fallback>
        </mc:AlternateContent>
      </w:r>
      <w:r w:rsidR="004D6317">
        <w:rPr>
          <w:szCs w:val="24"/>
        </w:rPr>
        <w:t>nr postępowania 30/ZA/AZA/2016</w:t>
      </w:r>
    </w:p>
    <w:p w14:paraId="60A59583" w14:textId="77777777" w:rsidR="00FD604D" w:rsidRPr="00761177" w:rsidRDefault="00FD604D" w:rsidP="00FD604D">
      <w:pPr>
        <w:spacing w:line="276" w:lineRule="auto"/>
        <w:rPr>
          <w:szCs w:val="24"/>
        </w:rPr>
      </w:pPr>
    </w:p>
    <w:p w14:paraId="4B65B022" w14:textId="77777777" w:rsidR="00FD604D" w:rsidRPr="00761177" w:rsidRDefault="00FD604D" w:rsidP="00FD604D">
      <w:pPr>
        <w:spacing w:line="276" w:lineRule="auto"/>
        <w:rPr>
          <w:szCs w:val="24"/>
        </w:rPr>
      </w:pPr>
    </w:p>
    <w:p w14:paraId="1722F79F" w14:textId="77777777" w:rsidR="00FD604D" w:rsidRDefault="00FD604D" w:rsidP="00FD604D">
      <w:pPr>
        <w:pStyle w:val="Nagwek2"/>
        <w:spacing w:line="276" w:lineRule="auto"/>
        <w:rPr>
          <w:sz w:val="24"/>
          <w:szCs w:val="24"/>
        </w:rPr>
      </w:pPr>
    </w:p>
    <w:p w14:paraId="33825E7D" w14:textId="77777777" w:rsidR="00761177" w:rsidRDefault="00761177" w:rsidP="00761177"/>
    <w:p w14:paraId="2B6F9F14" w14:textId="77777777" w:rsidR="00761177" w:rsidRDefault="00761177" w:rsidP="00761177"/>
    <w:p w14:paraId="7436888C" w14:textId="77777777" w:rsidR="00761177" w:rsidRDefault="00761177" w:rsidP="00761177"/>
    <w:p w14:paraId="6B214B3B" w14:textId="77777777" w:rsidR="00761177" w:rsidRPr="00761177" w:rsidRDefault="00761177" w:rsidP="00761177">
      <w:pPr>
        <w:spacing w:after="80"/>
        <w:jc w:val="center"/>
        <w:rPr>
          <w:b/>
          <w:szCs w:val="24"/>
        </w:rPr>
      </w:pPr>
      <w:r w:rsidRPr="00761177">
        <w:rPr>
          <w:b/>
          <w:szCs w:val="24"/>
        </w:rPr>
        <w:t>Przetarg nieograniczony</w:t>
      </w:r>
    </w:p>
    <w:p w14:paraId="775017AF" w14:textId="77777777" w:rsidR="00761177" w:rsidRDefault="00761177" w:rsidP="00761177">
      <w:pPr>
        <w:spacing w:after="80"/>
        <w:jc w:val="center"/>
        <w:rPr>
          <w:b/>
          <w:szCs w:val="24"/>
        </w:rPr>
      </w:pPr>
      <w:r w:rsidRPr="00761177">
        <w:rPr>
          <w:b/>
          <w:szCs w:val="24"/>
        </w:rPr>
        <w:t xml:space="preserve">o wartości zamówienia </w:t>
      </w:r>
      <w:proofErr w:type="spellStart"/>
      <w:r>
        <w:rPr>
          <w:b/>
          <w:szCs w:val="24"/>
        </w:rPr>
        <w:t>poniżęj</w:t>
      </w:r>
      <w:proofErr w:type="spellEnd"/>
      <w:r w:rsidRPr="00761177">
        <w:rPr>
          <w:b/>
          <w:szCs w:val="24"/>
        </w:rPr>
        <w:t xml:space="preserve"> 209 000 euro</w:t>
      </w:r>
    </w:p>
    <w:p w14:paraId="56A97B26" w14:textId="77777777" w:rsidR="00761177" w:rsidRDefault="00761177" w:rsidP="00761177">
      <w:pPr>
        <w:spacing w:after="80"/>
        <w:jc w:val="center"/>
        <w:rPr>
          <w:b/>
          <w:szCs w:val="24"/>
        </w:rPr>
      </w:pPr>
    </w:p>
    <w:p w14:paraId="3EE65445" w14:textId="77777777" w:rsidR="00761177" w:rsidRDefault="00761177" w:rsidP="00761177">
      <w:pPr>
        <w:spacing w:after="80"/>
        <w:jc w:val="center"/>
        <w:rPr>
          <w:b/>
          <w:szCs w:val="24"/>
        </w:rPr>
      </w:pPr>
    </w:p>
    <w:p w14:paraId="253BB163" w14:textId="77777777" w:rsidR="00761177" w:rsidRDefault="00761177" w:rsidP="00761177">
      <w:pPr>
        <w:spacing w:after="80"/>
        <w:jc w:val="center"/>
        <w:rPr>
          <w:b/>
          <w:szCs w:val="24"/>
        </w:rPr>
      </w:pPr>
    </w:p>
    <w:p w14:paraId="7E10E007" w14:textId="77777777" w:rsidR="00761177" w:rsidRDefault="00761177" w:rsidP="00761177">
      <w:pPr>
        <w:spacing w:after="80"/>
        <w:jc w:val="center"/>
        <w:rPr>
          <w:b/>
          <w:szCs w:val="24"/>
        </w:rPr>
      </w:pPr>
    </w:p>
    <w:p w14:paraId="686F6E2B" w14:textId="77777777" w:rsidR="00761177" w:rsidRDefault="00761177" w:rsidP="00761177">
      <w:pPr>
        <w:spacing w:after="80"/>
        <w:jc w:val="center"/>
        <w:rPr>
          <w:b/>
          <w:szCs w:val="24"/>
        </w:rPr>
      </w:pPr>
    </w:p>
    <w:p w14:paraId="15E24AC1" w14:textId="77777777" w:rsidR="00761177" w:rsidRDefault="00761177" w:rsidP="00761177">
      <w:pPr>
        <w:spacing w:after="80"/>
        <w:jc w:val="center"/>
        <w:rPr>
          <w:b/>
          <w:szCs w:val="24"/>
        </w:rPr>
      </w:pPr>
    </w:p>
    <w:p w14:paraId="255A8D81" w14:textId="77777777" w:rsidR="00761177" w:rsidRPr="00761177" w:rsidRDefault="00761177" w:rsidP="00761177">
      <w:pPr>
        <w:spacing w:after="80"/>
        <w:jc w:val="center"/>
        <w:rPr>
          <w:b/>
          <w:szCs w:val="24"/>
        </w:rPr>
      </w:pPr>
    </w:p>
    <w:p w14:paraId="1DF35AF8" w14:textId="77777777" w:rsidR="00761177" w:rsidRPr="00761177" w:rsidRDefault="00761177" w:rsidP="00761177">
      <w:pPr>
        <w:jc w:val="center"/>
        <w:rPr>
          <w:b/>
          <w:szCs w:val="24"/>
        </w:rPr>
      </w:pPr>
    </w:p>
    <w:p w14:paraId="1BF58C0D" w14:textId="086FC499" w:rsidR="00FD604D" w:rsidRPr="00380419" w:rsidRDefault="00FD604D" w:rsidP="00761177">
      <w:pPr>
        <w:pStyle w:val="Akapitzlist1"/>
        <w:ind w:left="0"/>
        <w:jc w:val="center"/>
        <w:rPr>
          <w:rFonts w:ascii="Times New Roman" w:hAnsi="Times New Roman"/>
          <w:sz w:val="24"/>
          <w:szCs w:val="24"/>
        </w:rPr>
      </w:pPr>
      <w:r w:rsidRPr="004246D0">
        <w:rPr>
          <w:rFonts w:ascii="Times New Roman" w:hAnsi="Times New Roman"/>
          <w:sz w:val="24"/>
          <w:szCs w:val="24"/>
        </w:rPr>
        <w:t>Warszawa</w:t>
      </w:r>
      <w:r w:rsidR="00F553A6">
        <w:rPr>
          <w:rFonts w:ascii="Times New Roman" w:hAnsi="Times New Roman"/>
          <w:sz w:val="24"/>
          <w:szCs w:val="24"/>
        </w:rPr>
        <w:t xml:space="preserve"> </w:t>
      </w:r>
      <w:r w:rsidR="004D6317">
        <w:rPr>
          <w:rFonts w:ascii="Times New Roman" w:hAnsi="Times New Roman"/>
          <w:sz w:val="24"/>
          <w:szCs w:val="24"/>
        </w:rPr>
        <w:t>15.04</w:t>
      </w:r>
      <w:r w:rsidR="00AD3A77">
        <w:rPr>
          <w:rFonts w:ascii="Times New Roman" w:hAnsi="Times New Roman"/>
          <w:sz w:val="24"/>
          <w:szCs w:val="24"/>
        </w:rPr>
        <w:t>.</w:t>
      </w:r>
      <w:r w:rsidR="00761177">
        <w:rPr>
          <w:rFonts w:ascii="Times New Roman" w:hAnsi="Times New Roman"/>
          <w:sz w:val="24"/>
          <w:szCs w:val="24"/>
        </w:rPr>
        <w:t>2016</w:t>
      </w:r>
      <w:r w:rsidRPr="004246D0">
        <w:rPr>
          <w:rFonts w:ascii="Times New Roman" w:hAnsi="Times New Roman"/>
          <w:sz w:val="24"/>
          <w:szCs w:val="24"/>
        </w:rPr>
        <w:t xml:space="preserve"> </w:t>
      </w:r>
      <w:r w:rsidRPr="00380419">
        <w:rPr>
          <w:rFonts w:ascii="Times New Roman" w:hAnsi="Times New Roman"/>
          <w:sz w:val="24"/>
          <w:szCs w:val="24"/>
        </w:rPr>
        <w:t>r.</w:t>
      </w:r>
    </w:p>
    <w:p w14:paraId="360A8BCA" w14:textId="77777777" w:rsidR="00FD604D" w:rsidRDefault="00FD604D" w:rsidP="00FD604D">
      <w:pPr>
        <w:rPr>
          <w:rFonts w:eastAsia="Calibri"/>
          <w:szCs w:val="24"/>
          <w:lang w:eastAsia="en-US"/>
        </w:rPr>
      </w:pPr>
      <w:r>
        <w:rPr>
          <w:szCs w:val="24"/>
        </w:rPr>
        <w:br w:type="page"/>
      </w:r>
    </w:p>
    <w:p w14:paraId="4DA19FA5" w14:textId="77777777" w:rsidR="00FD604D" w:rsidRPr="00392130" w:rsidRDefault="00FD604D" w:rsidP="00FD604D">
      <w:pPr>
        <w:pStyle w:val="Nagwek3"/>
      </w:pPr>
      <w:bookmarkStart w:id="0" w:name="_Toc411087299"/>
      <w:r>
        <w:lastRenderedPageBreak/>
        <w:t xml:space="preserve">I. </w:t>
      </w:r>
      <w:r w:rsidRPr="00392130">
        <w:t>Zamawiający</w:t>
      </w:r>
      <w:bookmarkEnd w:id="0"/>
    </w:p>
    <w:p w14:paraId="4C765FEC" w14:textId="77777777" w:rsidR="00FD604D" w:rsidRPr="00E8384B" w:rsidRDefault="00FD604D" w:rsidP="00C501F8">
      <w:pPr>
        <w:pStyle w:val="Akapitzlist1"/>
        <w:spacing w:before="0" w:beforeAutospacing="0"/>
        <w:ind w:left="0"/>
        <w:rPr>
          <w:rFonts w:ascii="Times New Roman" w:hAnsi="Times New Roman"/>
          <w:sz w:val="24"/>
          <w:szCs w:val="24"/>
        </w:rPr>
      </w:pPr>
      <w:r w:rsidRPr="00E8384B">
        <w:rPr>
          <w:rFonts w:ascii="Times New Roman" w:hAnsi="Times New Roman"/>
          <w:sz w:val="24"/>
          <w:szCs w:val="24"/>
        </w:rPr>
        <w:t>Instytut Lotnictwa</w:t>
      </w:r>
    </w:p>
    <w:p w14:paraId="744AB88C" w14:textId="77777777"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Al. Krakowska 110/114</w:t>
      </w:r>
    </w:p>
    <w:p w14:paraId="7196CE90" w14:textId="77777777"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02-256 Warszawa</w:t>
      </w:r>
    </w:p>
    <w:p w14:paraId="417F6652" w14:textId="77777777" w:rsidR="00FD604D" w:rsidRPr="00E8384B" w:rsidRDefault="004B0EC0" w:rsidP="00FD604D">
      <w:pPr>
        <w:pStyle w:val="Akapitzlist1"/>
        <w:ind w:left="0"/>
        <w:rPr>
          <w:rFonts w:ascii="Times New Roman" w:hAnsi="Times New Roman"/>
          <w:sz w:val="24"/>
          <w:szCs w:val="24"/>
        </w:rPr>
      </w:pPr>
      <w:hyperlink r:id="rId8" w:history="1">
        <w:r w:rsidR="00FD604D" w:rsidRPr="00E8384B">
          <w:rPr>
            <w:rStyle w:val="Hipercze"/>
            <w:rFonts w:ascii="Times New Roman" w:hAnsi="Times New Roman"/>
            <w:sz w:val="24"/>
            <w:szCs w:val="24"/>
          </w:rPr>
          <w:t>www.ilot.edu.pl</w:t>
        </w:r>
      </w:hyperlink>
    </w:p>
    <w:p w14:paraId="4F8522F1" w14:textId="77777777" w:rsidR="00761177" w:rsidRPr="00761177" w:rsidRDefault="00761177" w:rsidP="00992469">
      <w:pPr>
        <w:tabs>
          <w:tab w:val="num" w:pos="180"/>
        </w:tabs>
        <w:ind w:left="180" w:hanging="180"/>
        <w:jc w:val="both"/>
        <w:rPr>
          <w:rFonts w:eastAsia="Calibri"/>
          <w:szCs w:val="24"/>
          <w:lang w:eastAsia="en-US"/>
        </w:rPr>
      </w:pPr>
      <w:r w:rsidRPr="00761177">
        <w:rPr>
          <w:rFonts w:eastAsia="Calibri"/>
          <w:szCs w:val="24"/>
          <w:lang w:eastAsia="en-US"/>
        </w:rPr>
        <w:t>Nr telefonu: +48 22 846 0011 w. 841</w:t>
      </w:r>
    </w:p>
    <w:p w14:paraId="419A5882" w14:textId="77777777" w:rsidR="00761177" w:rsidRPr="00761177" w:rsidRDefault="00761177" w:rsidP="00992469">
      <w:pPr>
        <w:tabs>
          <w:tab w:val="num" w:pos="180"/>
        </w:tabs>
        <w:ind w:left="180" w:hanging="180"/>
        <w:jc w:val="both"/>
        <w:rPr>
          <w:rFonts w:eastAsia="Calibri"/>
          <w:szCs w:val="24"/>
          <w:lang w:eastAsia="en-US"/>
        </w:rPr>
      </w:pPr>
      <w:r w:rsidRPr="00761177">
        <w:rPr>
          <w:rFonts w:eastAsia="Calibri"/>
          <w:szCs w:val="24"/>
          <w:lang w:eastAsia="en-US"/>
        </w:rPr>
        <w:t>Nr faksu: + 48 22 046 65 67</w:t>
      </w:r>
    </w:p>
    <w:p w14:paraId="59424EB6" w14:textId="77777777" w:rsidR="00761177" w:rsidRPr="00761177" w:rsidRDefault="00761177" w:rsidP="00992469">
      <w:pPr>
        <w:tabs>
          <w:tab w:val="num" w:pos="180"/>
        </w:tabs>
        <w:ind w:left="180" w:hanging="180"/>
        <w:jc w:val="both"/>
        <w:rPr>
          <w:rFonts w:eastAsia="Calibri"/>
          <w:szCs w:val="24"/>
          <w:lang w:eastAsia="en-US"/>
        </w:rPr>
      </w:pPr>
      <w:r w:rsidRPr="00761177">
        <w:rPr>
          <w:rFonts w:eastAsia="Calibri"/>
          <w:szCs w:val="24"/>
          <w:lang w:eastAsia="en-US"/>
        </w:rPr>
        <w:t xml:space="preserve">e-mail: </w:t>
      </w:r>
      <w:hyperlink r:id="rId9" w:history="1">
        <w:r w:rsidRPr="00761177">
          <w:rPr>
            <w:rFonts w:eastAsia="Calibri"/>
            <w:szCs w:val="24"/>
            <w:lang w:eastAsia="en-US"/>
          </w:rPr>
          <w:t>edyta.sitnik@ilot.edu.pl</w:t>
        </w:r>
      </w:hyperlink>
    </w:p>
    <w:p w14:paraId="5FD29400" w14:textId="77777777" w:rsidR="00531AB6" w:rsidRDefault="00531AB6" w:rsidP="00FD604D">
      <w:pPr>
        <w:pStyle w:val="Nagwek3"/>
      </w:pPr>
      <w:bookmarkStart w:id="1" w:name="_Toc411087300"/>
    </w:p>
    <w:p w14:paraId="2C84B5D1" w14:textId="77777777" w:rsidR="00FD604D" w:rsidRPr="00392130" w:rsidRDefault="00FD604D" w:rsidP="00FD604D">
      <w:pPr>
        <w:pStyle w:val="Nagwek3"/>
      </w:pPr>
      <w:r>
        <w:t xml:space="preserve">II. </w:t>
      </w:r>
      <w:r w:rsidRPr="00392130">
        <w:t>Tryb udzielenia zamówienia</w:t>
      </w:r>
      <w:bookmarkEnd w:id="1"/>
    </w:p>
    <w:p w14:paraId="7A3FE964" w14:textId="77777777" w:rsidR="00FD604D" w:rsidRPr="00E8384B" w:rsidRDefault="00FD604D" w:rsidP="00C501F8">
      <w:pPr>
        <w:pStyle w:val="Akapitzlist"/>
        <w:spacing w:before="0" w:beforeAutospacing="0"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00761177">
        <w:rPr>
          <w:rFonts w:ascii="Times New Roman" w:hAnsi="Times New Roman"/>
          <w:sz w:val="24"/>
          <w:szCs w:val="24"/>
        </w:rPr>
        <w:t>2015</w:t>
      </w:r>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00761177">
        <w:rPr>
          <w:rFonts w:ascii="Times New Roman" w:hAnsi="Times New Roman"/>
          <w:sz w:val="24"/>
          <w:szCs w:val="24"/>
        </w:rPr>
        <w:t>2164</w:t>
      </w:r>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008B7D96">
        <w:rPr>
          <w:rFonts w:ascii="Times New Roman" w:hAnsi="Times New Roman"/>
          <w:sz w:val="24"/>
          <w:szCs w:val="24"/>
        </w:rPr>
        <w:t>zamówienia mniejszej,</w:t>
      </w:r>
      <w:r w:rsidR="002971CB">
        <w:rPr>
          <w:rFonts w:ascii="Times New Roman" w:hAnsi="Times New Roman"/>
          <w:sz w:val="24"/>
          <w:szCs w:val="24"/>
        </w:rPr>
        <w:t xml:space="preserve"> niż 209</w:t>
      </w:r>
      <w:r w:rsidRPr="00E8384B">
        <w:rPr>
          <w:rFonts w:ascii="Times New Roman" w:hAnsi="Times New Roman"/>
          <w:sz w:val="24"/>
          <w:szCs w:val="24"/>
        </w:rPr>
        <w:t>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002971CB">
        <w:rPr>
          <w:rFonts w:ascii="Times New Roman" w:eastAsia="Tahoma" w:hAnsi="Times New Roman"/>
          <w:sz w:val="24"/>
          <w:szCs w:val="24"/>
        </w:rPr>
        <w:t>K</w:t>
      </w:r>
      <w:r w:rsidRPr="00E8384B">
        <w:rPr>
          <w:rFonts w:ascii="Times New Roman" w:hAnsi="Times New Roman"/>
          <w:sz w:val="24"/>
          <w:szCs w:val="24"/>
        </w:rPr>
        <w:t>odeks</w:t>
      </w:r>
      <w:r w:rsidR="002971CB">
        <w:rPr>
          <w:rFonts w:ascii="Times New Roman" w:hAnsi="Times New Roman"/>
          <w:sz w:val="24"/>
          <w:szCs w:val="24"/>
        </w:rPr>
        <w:t>u C</w:t>
      </w:r>
      <w:r w:rsidRPr="00E8384B">
        <w:rPr>
          <w:rFonts w:ascii="Times New Roman" w:hAnsi="Times New Roman"/>
          <w:sz w:val="24"/>
          <w:szCs w:val="24"/>
        </w:rPr>
        <w:t>ywilnego.</w:t>
      </w:r>
    </w:p>
    <w:p w14:paraId="1BAD89C3" w14:textId="46C7D499" w:rsidR="00FD604D" w:rsidRPr="00A34284" w:rsidRDefault="00FD604D" w:rsidP="00C501F8">
      <w:pPr>
        <w:pStyle w:val="Nagwek3"/>
      </w:pPr>
      <w:bookmarkStart w:id="2" w:name="_Toc411087301"/>
      <w:r>
        <w:t>III. Definicje</w:t>
      </w:r>
      <w:bookmarkEnd w:id="2"/>
    </w:p>
    <w:p w14:paraId="6B8AC22C" w14:textId="77777777" w:rsidR="00FD604D" w:rsidRPr="00392130" w:rsidRDefault="00FD604D" w:rsidP="00FD604D">
      <w:pPr>
        <w:autoSpaceDE w:val="0"/>
        <w:autoSpaceDN w:val="0"/>
        <w:adjustRightInd w:val="0"/>
        <w:spacing w:after="120"/>
        <w:ind w:left="142"/>
        <w:jc w:val="both"/>
        <w:rPr>
          <w:szCs w:val="24"/>
        </w:rPr>
      </w:pPr>
      <w:r w:rsidRPr="00392130">
        <w:rPr>
          <w:szCs w:val="24"/>
        </w:rPr>
        <w:t>Ilekroć w niniejszej SIWZ jest mowa o:</w:t>
      </w:r>
    </w:p>
    <w:p w14:paraId="45481080" w14:textId="77777777" w:rsidR="00FD604D" w:rsidRPr="005431AC"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Pr>
          <w:rFonts w:ascii="Times New Roman" w:hAnsi="Times New Roman"/>
          <w:sz w:val="24"/>
          <w:szCs w:val="24"/>
        </w:rPr>
        <w:t xml:space="preserve">, ustawie </w:t>
      </w:r>
      <w:proofErr w:type="spellStart"/>
      <w:r>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 xml:space="preserve">z dnia 29 stycznia 2004r. Prawo zamówień publicznych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 xml:space="preserve">907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Pr>
          <w:rFonts w:ascii="Times New Roman" w:hAnsi="Times New Roman"/>
          <w:sz w:val="24"/>
          <w:szCs w:val="24"/>
        </w:rPr>
        <w:t>,</w:t>
      </w:r>
    </w:p>
    <w:p w14:paraId="78ADE021"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14:paraId="417C45D4"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14:paraId="578FA8F6"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14:paraId="3D51C221"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14:paraId="049140E3"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14:paraId="5372F039" w14:textId="77777777" w:rsidR="00FD604D" w:rsidRPr="00D64CC7"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r>
        <w:rPr>
          <w:rFonts w:ascii="Times New Roman" w:hAnsi="Times New Roman"/>
          <w:sz w:val="24"/>
          <w:szCs w:val="24"/>
        </w:rPr>
        <w:t>,</w:t>
      </w:r>
    </w:p>
    <w:p w14:paraId="7B76978A" w14:textId="77777777" w:rsidR="00FD604D" w:rsidRDefault="00FD604D" w:rsidP="0012422C">
      <w:pPr>
        <w:pStyle w:val="Akapitzlist"/>
        <w:numPr>
          <w:ilvl w:val="0"/>
          <w:numId w:val="7"/>
        </w:numPr>
        <w:jc w:val="both"/>
        <w:rPr>
          <w:rFonts w:ascii="Times New Roman" w:hAnsi="Times New Roman"/>
          <w:sz w:val="24"/>
          <w:szCs w:val="24"/>
        </w:rPr>
      </w:pPr>
      <w:r>
        <w:rPr>
          <w:rFonts w:ascii="Times New Roman" w:hAnsi="Times New Roman"/>
          <w:sz w:val="24"/>
          <w:szCs w:val="24"/>
        </w:rPr>
        <w:t>OPZ- opis przedmiotu zamówienia</w:t>
      </w:r>
      <w:r w:rsidRPr="00D64CC7">
        <w:rPr>
          <w:rFonts w:ascii="Times New Roman" w:hAnsi="Times New Roman"/>
          <w:sz w:val="24"/>
          <w:szCs w:val="24"/>
        </w:rPr>
        <w:t>.</w:t>
      </w:r>
    </w:p>
    <w:p w14:paraId="0FA08B5D" w14:textId="77777777" w:rsidR="00D43604" w:rsidRPr="00D43604" w:rsidRDefault="00D43604" w:rsidP="00D43604">
      <w:pPr>
        <w:ind w:left="142"/>
        <w:jc w:val="both"/>
        <w:rPr>
          <w:szCs w:val="24"/>
        </w:rPr>
      </w:pPr>
    </w:p>
    <w:p w14:paraId="66E1CA2F" w14:textId="4ED76445" w:rsidR="00FD604D" w:rsidRPr="00A34284" w:rsidRDefault="00FD604D" w:rsidP="00C501F8">
      <w:pPr>
        <w:pStyle w:val="Nagwek3"/>
      </w:pPr>
      <w:bookmarkStart w:id="3" w:name="_Toc411087302"/>
      <w:r>
        <w:t xml:space="preserve">IV. </w:t>
      </w:r>
      <w:bookmarkEnd w:id="3"/>
      <w:r w:rsidR="007E3F4C">
        <w:t>Informacje dotyczące przedmiotu zamówienia</w:t>
      </w:r>
    </w:p>
    <w:p w14:paraId="7F166388" w14:textId="27C03062" w:rsidR="00B84EA0" w:rsidRPr="00B84EA0" w:rsidRDefault="00FD604D" w:rsidP="00C501F8">
      <w:pPr>
        <w:pStyle w:val="Akapitzlist"/>
        <w:numPr>
          <w:ilvl w:val="0"/>
          <w:numId w:val="35"/>
        </w:numPr>
        <w:spacing w:before="0" w:beforeAutospacing="0"/>
        <w:ind w:left="425" w:hanging="357"/>
        <w:contextualSpacing w:val="0"/>
        <w:jc w:val="both"/>
        <w:rPr>
          <w:rFonts w:ascii="Times New Roman" w:hAnsi="Times New Roman"/>
          <w:szCs w:val="24"/>
        </w:rPr>
      </w:pPr>
      <w:r w:rsidRPr="007B204A">
        <w:rPr>
          <w:rFonts w:ascii="Times New Roman" w:hAnsi="Times New Roman"/>
          <w:szCs w:val="24"/>
        </w:rPr>
        <w:t xml:space="preserve">Przedmiotem zamówienia jest </w:t>
      </w:r>
      <w:r w:rsidR="00F80C32" w:rsidRPr="00F80C32">
        <w:rPr>
          <w:rFonts w:ascii="Times New Roman" w:hAnsi="Times New Roman"/>
          <w:szCs w:val="24"/>
        </w:rPr>
        <w:t>dostaw</w:t>
      </w:r>
      <w:r w:rsidR="00B84EA0">
        <w:rPr>
          <w:rFonts w:ascii="Times New Roman" w:hAnsi="Times New Roman"/>
          <w:szCs w:val="24"/>
        </w:rPr>
        <w:t xml:space="preserve">a, </w:t>
      </w:r>
      <w:r w:rsidR="00B84EA0" w:rsidRPr="00B84EA0">
        <w:rPr>
          <w:rFonts w:ascii="Times New Roman" w:hAnsi="Times New Roman"/>
          <w:szCs w:val="24"/>
        </w:rPr>
        <w:t xml:space="preserve">montaż i </w:t>
      </w:r>
      <w:r w:rsidR="0072288F">
        <w:rPr>
          <w:rFonts w:ascii="Times New Roman" w:hAnsi="Times New Roman"/>
          <w:szCs w:val="24"/>
        </w:rPr>
        <w:t xml:space="preserve">udział </w:t>
      </w:r>
      <w:r w:rsidR="00B84EA0" w:rsidRPr="00B84EA0">
        <w:rPr>
          <w:rFonts w:ascii="Times New Roman" w:hAnsi="Times New Roman"/>
          <w:szCs w:val="24"/>
        </w:rPr>
        <w:t xml:space="preserve"> </w:t>
      </w:r>
      <w:r w:rsidR="0072288F">
        <w:rPr>
          <w:rFonts w:ascii="Times New Roman" w:hAnsi="Times New Roman"/>
          <w:szCs w:val="24"/>
        </w:rPr>
        <w:t>w uruchomieniu agregatu smarnego wraz z instalacją hydrauliczną do smarowania łożysk pracujących w atmosferze obniżonego ciśnienia.</w:t>
      </w:r>
    </w:p>
    <w:p w14:paraId="18F55F48" w14:textId="77777777" w:rsidR="00251BC1" w:rsidRPr="00251BC1" w:rsidRDefault="00251BC1"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251BC1">
        <w:rPr>
          <w:rFonts w:ascii="Times New Roman" w:hAnsi="Times New Roman"/>
          <w:szCs w:val="24"/>
        </w:rPr>
        <w:t xml:space="preserve">Miejsce dostawy, montażu </w:t>
      </w:r>
      <w:r w:rsidR="00A57A66">
        <w:rPr>
          <w:rFonts w:ascii="Times New Roman" w:hAnsi="Times New Roman"/>
          <w:szCs w:val="24"/>
        </w:rPr>
        <w:t>i uruchomienia</w:t>
      </w:r>
      <w:r w:rsidRPr="00251BC1">
        <w:rPr>
          <w:rFonts w:ascii="Times New Roman" w:hAnsi="Times New Roman"/>
          <w:szCs w:val="24"/>
        </w:rPr>
        <w:t>: siedziba Zamawiającego w Warszawie przy Al.</w:t>
      </w:r>
      <w:r w:rsidR="00A57A66">
        <w:rPr>
          <w:rFonts w:ascii="Times New Roman" w:hAnsi="Times New Roman"/>
          <w:szCs w:val="24"/>
        </w:rPr>
        <w:t> </w:t>
      </w:r>
      <w:r w:rsidRPr="00251BC1">
        <w:rPr>
          <w:rFonts w:ascii="Times New Roman" w:hAnsi="Times New Roman"/>
          <w:szCs w:val="24"/>
        </w:rPr>
        <w:t>Krakowskiej 110/114</w:t>
      </w:r>
      <w:r>
        <w:rPr>
          <w:rFonts w:ascii="Times New Roman" w:hAnsi="Times New Roman"/>
          <w:szCs w:val="24"/>
        </w:rPr>
        <w:t>.</w:t>
      </w:r>
    </w:p>
    <w:p w14:paraId="1854FED6" w14:textId="77777777" w:rsidR="00460CAB" w:rsidRPr="00460CAB" w:rsidRDefault="00FD604D"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D57A5E">
        <w:rPr>
          <w:rFonts w:ascii="Times New Roman" w:hAnsi="Times New Roman"/>
          <w:szCs w:val="24"/>
        </w:rPr>
        <w:t>Cena podana w formularzy cenowym musi obejmować wszystkie wymienione wyżej elementy.</w:t>
      </w:r>
    </w:p>
    <w:p w14:paraId="0FC11BA1" w14:textId="77777777" w:rsidR="00D57A5E" w:rsidRDefault="00A408FD" w:rsidP="0012422C">
      <w:pPr>
        <w:pStyle w:val="Akapitzlist"/>
        <w:numPr>
          <w:ilvl w:val="0"/>
          <w:numId w:val="35"/>
        </w:numPr>
        <w:spacing w:before="120" w:beforeAutospacing="0"/>
        <w:ind w:left="425" w:hanging="357"/>
        <w:contextualSpacing w:val="0"/>
        <w:jc w:val="both"/>
        <w:rPr>
          <w:rFonts w:ascii="Times New Roman" w:hAnsi="Times New Roman"/>
          <w:szCs w:val="24"/>
        </w:rPr>
      </w:pPr>
      <w:r>
        <w:rPr>
          <w:rFonts w:ascii="Times New Roman" w:hAnsi="Times New Roman"/>
          <w:szCs w:val="24"/>
        </w:rPr>
        <w:lastRenderedPageBreak/>
        <w:t>Wymagania dotyczące</w:t>
      </w:r>
      <w:r w:rsidR="00FD604D" w:rsidRPr="00D57A5E">
        <w:rPr>
          <w:rFonts w:ascii="Times New Roman" w:hAnsi="Times New Roman"/>
          <w:szCs w:val="24"/>
        </w:rPr>
        <w:t xml:space="preserve"> przedmiotu zamówienia zawiera </w:t>
      </w:r>
      <w:r w:rsidR="00FD604D" w:rsidRPr="00A1020D">
        <w:rPr>
          <w:rFonts w:ascii="Times New Roman" w:hAnsi="Times New Roman"/>
          <w:b/>
          <w:szCs w:val="24"/>
        </w:rPr>
        <w:t>Załącznik nr 1 do SIWZ</w:t>
      </w:r>
      <w:r w:rsidR="00A1020D">
        <w:rPr>
          <w:rFonts w:ascii="Times New Roman" w:hAnsi="Times New Roman"/>
          <w:b/>
          <w:szCs w:val="24"/>
        </w:rPr>
        <w:t xml:space="preserve"> – opis przedmiotu zamówienia (OPZ)</w:t>
      </w:r>
      <w:r w:rsidR="00FD604D" w:rsidRPr="00D57A5E">
        <w:rPr>
          <w:rFonts w:ascii="Times New Roman" w:hAnsi="Times New Roman"/>
          <w:szCs w:val="24"/>
        </w:rPr>
        <w:t>. Parametry określone w tym załączniku są minimalnymi wymaganiami Zamawiającego.</w:t>
      </w:r>
    </w:p>
    <w:p w14:paraId="7E4DB8B1" w14:textId="77777777" w:rsidR="00460CAB" w:rsidRDefault="00460CAB"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460CAB">
        <w:rPr>
          <w:rFonts w:ascii="Times New Roman" w:hAnsi="Times New Roman"/>
          <w:szCs w:val="24"/>
        </w:rPr>
        <w:t>Oferowane urządzenie musi być fabrycznie nowe, wolne od wad, musi odpowiadać standardom jakościowym i technicznym, nie może być obciążone żadnymi prawami na rzecz osób trzecich oraz musi spełniać wymagania Zamawiającego.</w:t>
      </w:r>
    </w:p>
    <w:p w14:paraId="06B349E7" w14:textId="77777777" w:rsidR="00460CAB" w:rsidRPr="00460CAB" w:rsidRDefault="00460CAB"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460CAB">
        <w:rPr>
          <w:rFonts w:ascii="Times New Roman" w:hAnsi="Times New Roman"/>
          <w:szCs w:val="24"/>
        </w:rPr>
        <w:t>Jeżeli w niniejszym opisie przedmiotu zamówienia zostało wskazane bezpośrednio lub pośrednio pochodzenie (marka, znak towarowy, producent, dostawca) urządzenia oznacza to określenie standardu i właściwości technicznych. Zamawiający dopuszcza oferowanie urządzenia równoważnego pod warunkiem, że zapewni on uzyskanie parametrów technicznych nie gorszych od założonych tj. spełniających wymagania techniczne, funkcjonalne i jakościowe co najmniej takie jakie zostały wskazane w niniejszym dokumencie lub lepsze.</w:t>
      </w:r>
    </w:p>
    <w:p w14:paraId="7DA3E99B" w14:textId="77777777" w:rsidR="00090E23" w:rsidRDefault="00460CAB"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460CAB">
        <w:rPr>
          <w:rFonts w:ascii="Times New Roman" w:hAnsi="Times New Roman"/>
          <w:szCs w:val="24"/>
        </w:rPr>
        <w:t>Jeżeli w niniejszym opisie przedmiotu zamówienia występują odniesienia do norm, dopuszczalne jest stosowanie odpowiednich norm równoważnych dopuszczonych do stosowania na terenie Unii Europejskiej, o ile zastosowane normy zagwarantują utrzymanie standardów na poziomie nie gorszym niż wymagania określone we wskazanych normach.</w:t>
      </w:r>
    </w:p>
    <w:p w14:paraId="33510936" w14:textId="7F77DCC0" w:rsidR="00090E23" w:rsidRPr="00090E23" w:rsidRDefault="00090E23"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090E23">
        <w:rPr>
          <w:rFonts w:ascii="Times New Roman" w:hAnsi="Times New Roman"/>
          <w:szCs w:val="24"/>
        </w:rPr>
        <w:t xml:space="preserve">Wykonawca wybrany do realizacji zamówienia zobowiązany jest przygotować i przedstawić Zamawiającemu harmonogram prac. </w:t>
      </w:r>
      <w:r w:rsidR="00923CA9" w:rsidRPr="00923CA9">
        <w:rPr>
          <w:rFonts w:ascii="Times New Roman" w:hAnsi="Times New Roman"/>
          <w:szCs w:val="24"/>
        </w:rPr>
        <w:t>Harmonogram powinien uwzględniać terminy zakończenia kolejnych faz realizacji projektu i umożliwiać Zamawiającemu monitorowanie postępów prac. Wykonawca przekaże Zamawiającemu harmonogram najpóźniej w dniu podpisania umowy</w:t>
      </w:r>
    </w:p>
    <w:p w14:paraId="01340812" w14:textId="56549A72" w:rsidR="00BC5F53" w:rsidRDefault="003B1607" w:rsidP="0012422C">
      <w:pPr>
        <w:pStyle w:val="Akapitzlist"/>
        <w:numPr>
          <w:ilvl w:val="0"/>
          <w:numId w:val="35"/>
        </w:numPr>
        <w:spacing w:before="120" w:beforeAutospacing="0"/>
        <w:ind w:left="425" w:hanging="357"/>
        <w:contextualSpacing w:val="0"/>
        <w:jc w:val="both"/>
        <w:rPr>
          <w:rFonts w:ascii="Times New Roman" w:hAnsi="Times New Roman"/>
          <w:szCs w:val="24"/>
        </w:rPr>
      </w:pPr>
      <w:r>
        <w:rPr>
          <w:rFonts w:ascii="Times New Roman" w:hAnsi="Times New Roman"/>
          <w:szCs w:val="24"/>
        </w:rPr>
        <w:t xml:space="preserve">Wykonawca dostarczy wraz </w:t>
      </w:r>
      <w:r w:rsidR="00D50D8A">
        <w:rPr>
          <w:rFonts w:ascii="Times New Roman" w:hAnsi="Times New Roman"/>
          <w:szCs w:val="24"/>
        </w:rPr>
        <w:t>z urządzeniem</w:t>
      </w:r>
      <w:r w:rsidR="00BC5F53">
        <w:rPr>
          <w:rFonts w:ascii="Times New Roman" w:hAnsi="Times New Roman"/>
          <w:szCs w:val="24"/>
        </w:rPr>
        <w:t xml:space="preserve"> </w:t>
      </w:r>
      <w:r w:rsidR="004A7A63">
        <w:rPr>
          <w:rFonts w:ascii="Times New Roman" w:hAnsi="Times New Roman"/>
          <w:szCs w:val="24"/>
        </w:rPr>
        <w:t>wymaganą przez Zamawiającego dokumentacją określoną w załączniku nr 1 do SIWZ (OPZ).</w:t>
      </w:r>
    </w:p>
    <w:p w14:paraId="1E8A9DEA" w14:textId="645D9020" w:rsidR="00D418F1" w:rsidRDefault="00F36D11"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F36D11">
        <w:rPr>
          <w:rFonts w:ascii="Times New Roman" w:hAnsi="Times New Roman"/>
          <w:szCs w:val="24"/>
        </w:rPr>
        <w:t xml:space="preserve">Zamawiający </w:t>
      </w:r>
      <w:r w:rsidR="004A7A63">
        <w:rPr>
          <w:rFonts w:ascii="Times New Roman" w:hAnsi="Times New Roman"/>
          <w:szCs w:val="24"/>
        </w:rPr>
        <w:t>zaleca,</w:t>
      </w:r>
      <w:r w:rsidRPr="00F36D11">
        <w:rPr>
          <w:rFonts w:ascii="Times New Roman" w:hAnsi="Times New Roman"/>
          <w:szCs w:val="24"/>
        </w:rPr>
        <w:t xml:space="preserve"> aby Wykonawca, przed złożeniem oferty dokonał wizji lokalnej w terminie uzgodnionym z Zamawiającym (data, godzina).</w:t>
      </w:r>
    </w:p>
    <w:p w14:paraId="5FA64DDF" w14:textId="77777777" w:rsidR="00AF18F7" w:rsidRDefault="00D418F1" w:rsidP="00AF18F7">
      <w:pPr>
        <w:pStyle w:val="Akapitzlist"/>
        <w:numPr>
          <w:ilvl w:val="0"/>
          <w:numId w:val="35"/>
        </w:numPr>
        <w:spacing w:before="120" w:beforeAutospacing="0"/>
        <w:ind w:left="425" w:hanging="357"/>
        <w:contextualSpacing w:val="0"/>
        <w:jc w:val="both"/>
        <w:rPr>
          <w:rFonts w:ascii="Times New Roman" w:hAnsi="Times New Roman"/>
          <w:szCs w:val="24"/>
        </w:rPr>
      </w:pPr>
      <w:r w:rsidRPr="00D418F1">
        <w:rPr>
          <w:rFonts w:ascii="Times New Roman" w:hAnsi="Times New Roman"/>
          <w:szCs w:val="24"/>
        </w:rPr>
        <w:t>Zamawiający wymaga, aby Wykonawca, któremu zostanie udzielone zamówienie, posiadał aktualną opłaconą polisę ubezpieczenia OC w zakresie prowadzonej działalności związanej z przedmiotem zamówienia, z okresem jej obowiązywania przez czas trwania zamów</w:t>
      </w:r>
      <w:r>
        <w:rPr>
          <w:rFonts w:ascii="Times New Roman" w:hAnsi="Times New Roman"/>
          <w:szCs w:val="24"/>
        </w:rPr>
        <w:t xml:space="preserve">ienia w wysokości co najmniej </w:t>
      </w:r>
      <w:r w:rsidR="0012422C">
        <w:rPr>
          <w:rFonts w:ascii="Times New Roman" w:hAnsi="Times New Roman"/>
          <w:szCs w:val="24"/>
        </w:rPr>
        <w:t xml:space="preserve">700 000,00 </w:t>
      </w:r>
      <w:r w:rsidRPr="00D418F1">
        <w:rPr>
          <w:rFonts w:ascii="Times New Roman" w:hAnsi="Times New Roman"/>
          <w:szCs w:val="24"/>
        </w:rPr>
        <w:t>zł. Wykonawca zobowiązany będzie przedłożyć Zamawiającemu kopię polisy OC wraz z potwierdzeniem dokonania wymaganych opłat w terminie do 3 dni od daty podpisania umowy. W przypadku krótszego terminu obowiązywania polisy (okres obowiązywania polisy nie obejmuje okresu realizacji zamówienia) Wykonawca jest zobowiązany zapewnić i udokumentować Zamawiającemu ciągłość polis OC w ww. zakresie. W przypadku nie przedłożenia polisy OC w powyższym zakresie i terminie Zamawiający jest uprawniony do odstąpienia od umowy w terminie 14 dni od dnia zaistnienia ww. stanu faktycznego.</w:t>
      </w:r>
    </w:p>
    <w:p w14:paraId="7ED5282E" w14:textId="4C3234F8" w:rsidR="00655470" w:rsidRPr="00EF680C" w:rsidRDefault="00B04F61" w:rsidP="00655470">
      <w:pPr>
        <w:pStyle w:val="Akapitzlist"/>
        <w:numPr>
          <w:ilvl w:val="0"/>
          <w:numId w:val="35"/>
        </w:numPr>
        <w:spacing w:before="120" w:beforeAutospacing="0"/>
        <w:ind w:left="426" w:hanging="357"/>
        <w:contextualSpacing w:val="0"/>
        <w:jc w:val="both"/>
        <w:rPr>
          <w:rFonts w:ascii="Times New Roman" w:hAnsi="Times New Roman"/>
          <w:szCs w:val="24"/>
        </w:rPr>
      </w:pPr>
      <w:r w:rsidRPr="00655470">
        <w:rPr>
          <w:rFonts w:ascii="Times New Roman" w:hAnsi="Times New Roman"/>
          <w:szCs w:val="24"/>
        </w:rPr>
        <w:t xml:space="preserve">Zamawiający dopuszcza możliwość złożenia </w:t>
      </w:r>
      <w:r w:rsidRPr="00EF680C">
        <w:rPr>
          <w:rFonts w:ascii="Times New Roman" w:hAnsi="Times New Roman"/>
          <w:b/>
          <w:szCs w:val="24"/>
        </w:rPr>
        <w:t>oferty wariantowej</w:t>
      </w:r>
      <w:r w:rsidRPr="00655470">
        <w:rPr>
          <w:rFonts w:ascii="Times New Roman" w:hAnsi="Times New Roman"/>
          <w:szCs w:val="24"/>
        </w:rPr>
        <w:t xml:space="preserve"> tj.  oferty przewidującej, zgodnie z warunkami określonymi w SIW</w:t>
      </w:r>
      <w:r w:rsidR="00EF680C">
        <w:rPr>
          <w:rFonts w:ascii="Times New Roman" w:hAnsi="Times New Roman"/>
          <w:szCs w:val="24"/>
        </w:rPr>
        <w:t>Z</w:t>
      </w:r>
      <w:r w:rsidRPr="00655470">
        <w:rPr>
          <w:rFonts w:ascii="Times New Roman" w:hAnsi="Times New Roman"/>
          <w:szCs w:val="24"/>
        </w:rPr>
        <w:t xml:space="preserve">, odmienny, niż określony przez Zamawiającego, sposób wykonania zamówienia. Oferta wariantowa winna zapewnić zakładany przez Zamawiającego cel określony w opisie przedmiotu zamówienia, w przeciwny razie zostanie ona odrzucona. </w:t>
      </w:r>
      <w:r w:rsidR="00655470" w:rsidRPr="00EF680C">
        <w:rPr>
          <w:rFonts w:ascii="Times New Roman" w:hAnsi="Times New Roman"/>
          <w:szCs w:val="24"/>
        </w:rPr>
        <w:t>Zgoda Zamawiającego na alternatywne rozwiązanie zawężona jest jednakże tylko do wprowadzania zmian w układzie odprowadzania oleju bez utraty możliwości pomiarów ciśnienia, temperatury oraz detekcji cząstek magnetycznych na poszczególnych liniach.</w:t>
      </w:r>
    </w:p>
    <w:p w14:paraId="59AADF42" w14:textId="38CDE5F6" w:rsidR="00C501F8" w:rsidRPr="00655470" w:rsidRDefault="00AF18F7" w:rsidP="00B04F61">
      <w:pPr>
        <w:pStyle w:val="Akapitzlist"/>
        <w:numPr>
          <w:ilvl w:val="0"/>
          <w:numId w:val="35"/>
        </w:numPr>
        <w:spacing w:before="120" w:beforeAutospacing="0"/>
        <w:ind w:left="426" w:hanging="357"/>
        <w:contextualSpacing w:val="0"/>
        <w:jc w:val="both"/>
        <w:rPr>
          <w:rFonts w:ascii="Times New Roman" w:hAnsi="Times New Roman"/>
          <w:szCs w:val="24"/>
        </w:rPr>
      </w:pPr>
      <w:r w:rsidRPr="00655470">
        <w:rPr>
          <w:rFonts w:ascii="Times New Roman" w:hAnsi="Times New Roman"/>
          <w:szCs w:val="24"/>
        </w:rPr>
        <w:t xml:space="preserve">Zamawiający wymaga, aby wraz z ofertą Wykonawca złożył </w:t>
      </w:r>
      <w:r w:rsidR="00CA3655" w:rsidRPr="00655470">
        <w:rPr>
          <w:rFonts w:ascii="Times New Roman" w:hAnsi="Times New Roman"/>
          <w:szCs w:val="24"/>
        </w:rPr>
        <w:t>dokumenty potwierdzające, że oferowane urządzenie spełnia wymagania Zamawiającego określone w załączniku nr 1 do SIWZ i o</w:t>
      </w:r>
      <w:r w:rsidR="00655470" w:rsidRPr="00655470">
        <w:rPr>
          <w:rFonts w:ascii="Times New Roman" w:hAnsi="Times New Roman"/>
          <w:szCs w:val="24"/>
        </w:rPr>
        <w:t>siągnie założoną funkcjonalność tj. schemat i dokładny opisu działania oferowanego układu</w:t>
      </w:r>
    </w:p>
    <w:p w14:paraId="63CDD3C5" w14:textId="0C7E3996" w:rsidR="0005583F" w:rsidRPr="0005583F" w:rsidRDefault="00FD604D" w:rsidP="00C501F8">
      <w:pPr>
        <w:pStyle w:val="Nagwek3"/>
        <w:spacing w:before="240"/>
      </w:pPr>
      <w:bookmarkStart w:id="4" w:name="_Toc411087303"/>
      <w:r w:rsidRPr="000E0B5A">
        <w:lastRenderedPageBreak/>
        <w:t>V. CPV: Wspólny Słownik Zamówień Publicznych:</w:t>
      </w:r>
      <w:bookmarkEnd w:id="4"/>
    </w:p>
    <w:p w14:paraId="6A4207E7" w14:textId="29A46668" w:rsidR="00FD604D" w:rsidRDefault="00041022" w:rsidP="00041022">
      <w:pPr>
        <w:jc w:val="both"/>
      </w:pPr>
      <w:r>
        <w:t>42</w:t>
      </w:r>
      <w:r w:rsidR="00A17957">
        <w:t>000000-6</w:t>
      </w:r>
      <w:r>
        <w:t xml:space="preserve"> </w:t>
      </w:r>
      <w:r w:rsidR="00A17957">
        <w:t>Maszyny przemysłowe</w:t>
      </w:r>
    </w:p>
    <w:p w14:paraId="3298C403" w14:textId="2721EB3B" w:rsidR="00A17957" w:rsidRDefault="00A17957" w:rsidP="00041022">
      <w:pPr>
        <w:jc w:val="both"/>
      </w:pPr>
    </w:p>
    <w:p w14:paraId="6F7EA257" w14:textId="123018BB" w:rsidR="00FD604D" w:rsidRPr="00E8384B" w:rsidRDefault="00FD604D" w:rsidP="00C501F8">
      <w:pPr>
        <w:pStyle w:val="Nagwek3"/>
        <w:spacing w:before="240"/>
      </w:pPr>
      <w:bookmarkStart w:id="5" w:name="_Toc411087304"/>
      <w:r w:rsidRPr="000E0B5A">
        <w:t>VI. Dodatkowe informacje dotyczące zamówienia</w:t>
      </w:r>
      <w:bookmarkEnd w:id="5"/>
    </w:p>
    <w:p w14:paraId="6826DFB0" w14:textId="09D78262" w:rsidR="00DF10A2" w:rsidRPr="00A17957" w:rsidRDefault="00DF10A2" w:rsidP="00A17957">
      <w:pPr>
        <w:pStyle w:val="Tekstpodstawowy2"/>
        <w:spacing w:after="120"/>
        <w:ind w:left="66"/>
        <w:jc w:val="both"/>
        <w:rPr>
          <w:b w:val="0"/>
          <w:szCs w:val="24"/>
          <w:u w:val="none"/>
        </w:rPr>
      </w:pPr>
      <w:r w:rsidRPr="00A17957">
        <w:rPr>
          <w:b w:val="0"/>
          <w:szCs w:val="24"/>
          <w:u w:val="none"/>
        </w:rPr>
        <w:t>Zamawiający przewiduje udzielenie zamówienia uzupełniającego, które zostanie udzielone na podstawie odrębnej umowy lub umów zawartych z Wykonawcą w trybie zamówienia z</w:t>
      </w:r>
      <w:r w:rsidR="00A17957">
        <w:rPr>
          <w:b w:val="0"/>
          <w:szCs w:val="24"/>
          <w:u w:val="none"/>
        </w:rPr>
        <w:t> </w:t>
      </w:r>
      <w:r w:rsidRPr="00A17957">
        <w:rPr>
          <w:b w:val="0"/>
          <w:szCs w:val="24"/>
          <w:u w:val="none"/>
        </w:rPr>
        <w:t>wolnej ręki, na podstawie art. 67 ust. 1 pkt 7 ustawy. Zamówienie uzupełniające może zostać udzielone w terminie 3 lat od dnia udzielenia zamówienia podstawowego. Zamówienie uzupełniające może zostać udzielone po spełnieniu warunków określonych we wcześniej przywołanych postanowieniach ustawy. Wartość zamówienia uzupełniającego nie będzie przekraczać 20% wartości zamówienia podstawowego.</w:t>
      </w:r>
    </w:p>
    <w:p w14:paraId="36604C10" w14:textId="77777777" w:rsidR="00FD604D" w:rsidRDefault="00FD604D" w:rsidP="00FD604D">
      <w:pPr>
        <w:pStyle w:val="Nagwek3"/>
        <w:rPr>
          <w:szCs w:val="24"/>
        </w:rPr>
      </w:pPr>
    </w:p>
    <w:p w14:paraId="2FD891D1" w14:textId="3F895289" w:rsidR="00FD604D" w:rsidRPr="00DD0B68" w:rsidRDefault="00FD604D" w:rsidP="00FD604D">
      <w:pPr>
        <w:pStyle w:val="Nagwek3"/>
      </w:pPr>
      <w:bookmarkStart w:id="6" w:name="_Toc411087305"/>
      <w:r w:rsidRPr="00DD0B68">
        <w:rPr>
          <w:szCs w:val="24"/>
        </w:rPr>
        <w:t>VII.</w:t>
      </w:r>
      <w:bookmarkEnd w:id="6"/>
      <w:r w:rsidRPr="00DD0B68">
        <w:rPr>
          <w:szCs w:val="24"/>
        </w:rPr>
        <w:t xml:space="preserve"> </w:t>
      </w:r>
      <w:bookmarkStart w:id="7" w:name="_Toc411087306"/>
      <w:r w:rsidRPr="00DD0B68">
        <w:t>Termin wykonania zamówienia</w:t>
      </w:r>
      <w:bookmarkEnd w:id="7"/>
    </w:p>
    <w:p w14:paraId="225ECCDA" w14:textId="3E37BA76" w:rsidR="00FD604D" w:rsidRDefault="00AF778B" w:rsidP="006E7854">
      <w:pPr>
        <w:jc w:val="both"/>
        <w:rPr>
          <w:szCs w:val="24"/>
        </w:rPr>
      </w:pPr>
      <w:r>
        <w:rPr>
          <w:szCs w:val="24"/>
        </w:rPr>
        <w:t xml:space="preserve">Termin </w:t>
      </w:r>
      <w:r w:rsidR="00A17957">
        <w:rPr>
          <w:szCs w:val="24"/>
        </w:rPr>
        <w:t>wykonania</w:t>
      </w:r>
      <w:r>
        <w:rPr>
          <w:szCs w:val="24"/>
        </w:rPr>
        <w:t xml:space="preserve"> </w:t>
      </w:r>
      <w:r w:rsidR="00216295">
        <w:rPr>
          <w:szCs w:val="24"/>
        </w:rPr>
        <w:t xml:space="preserve">przedmiotu </w:t>
      </w:r>
      <w:r w:rsidR="00A17957">
        <w:rPr>
          <w:szCs w:val="24"/>
        </w:rPr>
        <w:t xml:space="preserve">zamówienia nastąpi zgodnie z wyborem Wykonawcy wskazanym w ofercie, maksymalnie do </w:t>
      </w:r>
      <w:r w:rsidR="006861B8">
        <w:rPr>
          <w:szCs w:val="24"/>
        </w:rPr>
        <w:t>18 tygodni od daty podpisania umowy.</w:t>
      </w:r>
    </w:p>
    <w:p w14:paraId="29E59D70" w14:textId="77777777" w:rsidR="00AF778B" w:rsidRPr="00D64024" w:rsidRDefault="00AF778B" w:rsidP="00FD604D">
      <w:pPr>
        <w:spacing w:line="276" w:lineRule="auto"/>
        <w:jc w:val="both"/>
        <w:rPr>
          <w:szCs w:val="24"/>
        </w:rPr>
      </w:pPr>
    </w:p>
    <w:p w14:paraId="68D5AE26" w14:textId="77777777" w:rsidR="00FD604D" w:rsidRPr="00A34284" w:rsidRDefault="00FD604D" w:rsidP="00FD604D">
      <w:pPr>
        <w:pStyle w:val="Nagwek3"/>
      </w:pPr>
      <w:bookmarkStart w:id="8" w:name="_Toc411087307"/>
      <w:r w:rsidRPr="00A34284">
        <w:t>VII</w:t>
      </w:r>
      <w:r>
        <w:t>I</w:t>
      </w:r>
      <w:r w:rsidRPr="00A34284">
        <w:t>. Zmiana umowy w sprawie ud</w:t>
      </w:r>
      <w:r>
        <w:t>z</w:t>
      </w:r>
      <w:r w:rsidRPr="00A34284">
        <w:t>ielenia zamówienia publicznego</w:t>
      </w:r>
      <w:bookmarkEnd w:id="8"/>
    </w:p>
    <w:p w14:paraId="077FCB80" w14:textId="77777777" w:rsidR="00191120" w:rsidRDefault="00FD604D" w:rsidP="00C501F8">
      <w:pPr>
        <w:pStyle w:val="Akapitzlist1"/>
        <w:numPr>
          <w:ilvl w:val="0"/>
          <w:numId w:val="56"/>
        </w:numPr>
        <w:spacing w:before="0" w:beforeAutospacing="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w:t>
      </w:r>
      <w:r>
        <w:rPr>
          <w:rFonts w:ascii="Times New Roman" w:hAnsi="Times New Roman"/>
          <w:sz w:val="24"/>
          <w:szCs w:val="24"/>
        </w:rPr>
        <w:t xml:space="preserve"> </w:t>
      </w:r>
      <w:r w:rsidRPr="00E8384B">
        <w:rPr>
          <w:rFonts w:ascii="Times New Roman" w:hAnsi="Times New Roman"/>
          <w:sz w:val="24"/>
          <w:szCs w:val="24"/>
        </w:rPr>
        <w:t>zmian w</w:t>
      </w:r>
      <w:r>
        <w:rPr>
          <w:rFonts w:ascii="Times New Roman" w:hAnsi="Times New Roman"/>
          <w:sz w:val="24"/>
          <w:szCs w:val="24"/>
        </w:rPr>
        <w:t> </w:t>
      </w:r>
      <w:r w:rsidRPr="00E8384B">
        <w:rPr>
          <w:rFonts w:ascii="Times New Roman" w:hAnsi="Times New Roman"/>
          <w:sz w:val="24"/>
          <w:szCs w:val="24"/>
        </w:rPr>
        <w:t>umowie</w:t>
      </w:r>
      <w:r w:rsidR="00892505">
        <w:rPr>
          <w:rFonts w:ascii="Times New Roman" w:hAnsi="Times New Roman"/>
          <w:sz w:val="24"/>
          <w:szCs w:val="24"/>
        </w:rPr>
        <w:t xml:space="preserve"> w przypadku</w:t>
      </w:r>
      <w:r w:rsidRPr="00E8384B">
        <w:rPr>
          <w:rFonts w:ascii="Times New Roman" w:hAnsi="Times New Roman"/>
          <w:sz w:val="24"/>
          <w:szCs w:val="24"/>
        </w:rPr>
        <w:t>:</w:t>
      </w:r>
    </w:p>
    <w:p w14:paraId="553D3BBE" w14:textId="05962535" w:rsidR="00191120" w:rsidRDefault="00892505"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sz w:val="24"/>
          <w:szCs w:val="24"/>
        </w:rPr>
        <w:t xml:space="preserve">gdy </w:t>
      </w:r>
      <w:r w:rsidR="005946A1" w:rsidRPr="00191120">
        <w:rPr>
          <w:rFonts w:ascii="Times New Roman" w:hAnsi="Times New Roman"/>
          <w:sz w:val="24"/>
          <w:szCs w:val="24"/>
        </w:rPr>
        <w:t>nastąpi konieczność zmian w terminach realizacji zamówienia określonych w umowie o udzielenie zamówienia publicznego, spowodowanych obiektywnymi czynnikami wynikającymi z potrzeb Zamawiającego lub czynnikami niezależnymi od Wykonawcy, w</w:t>
      </w:r>
      <w:r w:rsidRPr="00191120">
        <w:rPr>
          <w:rFonts w:ascii="Times New Roman" w:hAnsi="Times New Roman"/>
          <w:sz w:val="24"/>
          <w:szCs w:val="24"/>
        </w:rPr>
        <w:t> </w:t>
      </w:r>
      <w:r w:rsidR="005946A1" w:rsidRPr="00191120">
        <w:rPr>
          <w:rFonts w:ascii="Times New Roman" w:hAnsi="Times New Roman"/>
          <w:sz w:val="24"/>
          <w:szCs w:val="24"/>
        </w:rPr>
        <w:t>wyniku których zrealizowanie przedmiotu zamówienia nie będzie możliwe w terminie określonym w rozdziale</w:t>
      </w:r>
      <w:r w:rsidRPr="00191120">
        <w:rPr>
          <w:rFonts w:ascii="Times New Roman" w:hAnsi="Times New Roman"/>
          <w:sz w:val="24"/>
          <w:szCs w:val="24"/>
        </w:rPr>
        <w:t xml:space="preserve"> </w:t>
      </w:r>
      <w:r w:rsidR="005946A1" w:rsidRPr="00191120">
        <w:rPr>
          <w:rFonts w:ascii="Times New Roman" w:hAnsi="Times New Roman"/>
          <w:sz w:val="24"/>
          <w:szCs w:val="24"/>
        </w:rPr>
        <w:t>VII powyżej, z zastrzeżeniem, że wynagrodzenie Wykonawcy n</w:t>
      </w:r>
      <w:r w:rsidR="00495826">
        <w:rPr>
          <w:rFonts w:ascii="Times New Roman" w:hAnsi="Times New Roman"/>
          <w:sz w:val="24"/>
          <w:szCs w:val="24"/>
        </w:rPr>
        <w:t>ie ulegnie zmianie</w:t>
      </w:r>
      <w:r w:rsidR="006861B8">
        <w:rPr>
          <w:rFonts w:ascii="Times New Roman" w:hAnsi="Times New Roman"/>
          <w:sz w:val="24"/>
          <w:szCs w:val="24"/>
        </w:rPr>
        <w:t>.</w:t>
      </w:r>
    </w:p>
    <w:p w14:paraId="733600F7" w14:textId="77777777" w:rsidR="00191120" w:rsidRPr="00191120" w:rsidRDefault="005946A1"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color w:val="000000"/>
          <w:sz w:val="24"/>
          <w:szCs w:val="24"/>
        </w:rPr>
        <w:t>zmiany warunków i sposobu płatności wynagrodzenia - bez zwiększenia wynagrodzenia wykonawcy,</w:t>
      </w:r>
    </w:p>
    <w:p w14:paraId="3398791E" w14:textId="77777777" w:rsidR="00191120" w:rsidRPr="00191120" w:rsidRDefault="005946A1"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color w:val="000000"/>
          <w:sz w:val="24"/>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14:paraId="3AC06482" w14:textId="77777777" w:rsidR="00191120" w:rsidRPr="00191120" w:rsidRDefault="005946A1"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sz w:val="24"/>
          <w:szCs w:val="24"/>
        </w:rPr>
        <w:t>zmian technologii lub parametrów charakterystycznych dla danego elementu składowego przedmiotu umowy, wprowadzonych na wniosek wykonawcy, zatwierdzony przez zamawiającego z zastrzeżeniem, że nie spowoduje ona zmiany wynagrodzenia za realizacje przedmiotu umowy oraz że zmiana technologii lub parametrów nie spowoduje uszczerbku dla jakości przedmiotu umowy.</w:t>
      </w:r>
    </w:p>
    <w:p w14:paraId="4DCD9A1C" w14:textId="77777777" w:rsidR="00191120" w:rsidRPr="00191120" w:rsidRDefault="005946A1"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sz w:val="24"/>
          <w:szCs w:val="24"/>
        </w:rPr>
        <w:t>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w:t>
      </w:r>
      <w:r w:rsidR="00241978" w:rsidRPr="00191120">
        <w:rPr>
          <w:rFonts w:ascii="Times New Roman" w:hAnsi="Times New Roman"/>
          <w:sz w:val="24"/>
          <w:szCs w:val="24"/>
        </w:rPr>
        <w:t xml:space="preserve"> </w:t>
      </w:r>
      <w:r w:rsidRPr="00191120">
        <w:rPr>
          <w:rFonts w:ascii="Times New Roman" w:hAnsi="Times New Roman"/>
          <w:sz w:val="24"/>
          <w:szCs w:val="24"/>
        </w:rPr>
        <w:t xml:space="preserve">U. z 2002, Nr 16 poz. 1679 z </w:t>
      </w:r>
      <w:proofErr w:type="spellStart"/>
      <w:r w:rsidRPr="00191120">
        <w:rPr>
          <w:rFonts w:ascii="Times New Roman" w:hAnsi="Times New Roman"/>
          <w:sz w:val="24"/>
          <w:szCs w:val="24"/>
        </w:rPr>
        <w:t>późn</w:t>
      </w:r>
      <w:proofErr w:type="spellEnd"/>
      <w:r w:rsidRPr="00191120">
        <w:rPr>
          <w:rFonts w:ascii="Times New Roman" w:hAnsi="Times New Roman"/>
          <w:sz w:val="24"/>
          <w:szCs w:val="24"/>
        </w:rPr>
        <w:t xml:space="preserve">. zm.), zasad podlegania ubezpieczeniom społecznym lub ubezpieczeniu zdrowotnemu lub wysokości stawki składki na ubezpieczenie społeczne lub zdrowotne. </w:t>
      </w:r>
    </w:p>
    <w:p w14:paraId="79EF513F" w14:textId="639E0ABF" w:rsidR="00191120" w:rsidRPr="00191120" w:rsidRDefault="00191120" w:rsidP="0012422C">
      <w:pPr>
        <w:pStyle w:val="Akapitzlist1"/>
        <w:numPr>
          <w:ilvl w:val="0"/>
          <w:numId w:val="56"/>
        </w:numPr>
        <w:jc w:val="both"/>
        <w:rPr>
          <w:rFonts w:ascii="Times New Roman" w:hAnsi="Times New Roman"/>
          <w:sz w:val="24"/>
          <w:szCs w:val="24"/>
        </w:rPr>
      </w:pPr>
      <w:r w:rsidRPr="00191120">
        <w:rPr>
          <w:rFonts w:ascii="Times New Roman" w:hAnsi="Times New Roman"/>
          <w:sz w:val="24"/>
          <w:szCs w:val="24"/>
        </w:rPr>
        <w:lastRenderedPageBreak/>
        <w:t>Zmiany określone w ust. 1 pkt. 5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14:paraId="659A4070" w14:textId="77777777" w:rsidR="00C22C29" w:rsidRPr="00191120" w:rsidRDefault="00C22C29" w:rsidP="004E61FC">
      <w:pPr>
        <w:pStyle w:val="Akapitzlist1"/>
        <w:autoSpaceDE w:val="0"/>
        <w:autoSpaceDN w:val="0"/>
        <w:adjustRightInd w:val="0"/>
        <w:spacing w:before="0" w:beforeAutospacing="0" w:after="120" w:afterAutospacing="0" w:line="276" w:lineRule="auto"/>
        <w:ind w:left="397"/>
        <w:jc w:val="both"/>
        <w:rPr>
          <w:rFonts w:ascii="Times New Roman" w:hAnsi="Times New Roman"/>
          <w:sz w:val="24"/>
          <w:szCs w:val="24"/>
        </w:rPr>
      </w:pPr>
    </w:p>
    <w:p w14:paraId="69A7018B" w14:textId="77777777" w:rsidR="00FD604D" w:rsidRDefault="00FD604D" w:rsidP="00FD604D">
      <w:pPr>
        <w:pStyle w:val="Nagwek3"/>
        <w:jc w:val="both"/>
      </w:pPr>
      <w:bookmarkStart w:id="9" w:name="_Toc411087308"/>
      <w:r>
        <w:t>IX.</w:t>
      </w:r>
      <w:bookmarkEnd w:id="9"/>
      <w:r>
        <w:t xml:space="preserve"> </w:t>
      </w:r>
      <w:bookmarkStart w:id="10" w:name="_Toc411087309"/>
      <w:r w:rsidRPr="00392130">
        <w:t>Warunki udziału w postępowaniu oraz opis sposobu dokonywania oceny spełniania tych warunków</w:t>
      </w:r>
      <w:bookmarkEnd w:id="10"/>
    </w:p>
    <w:p w14:paraId="7AB2529A" w14:textId="77777777" w:rsidR="00FD604D" w:rsidRPr="00534239" w:rsidRDefault="00FD604D" w:rsidP="0012422C">
      <w:pPr>
        <w:numPr>
          <w:ilvl w:val="0"/>
          <w:numId w:val="16"/>
        </w:numPr>
        <w:autoSpaceDE w:val="0"/>
        <w:autoSpaceDN w:val="0"/>
        <w:adjustRightInd w:val="0"/>
        <w:spacing w:after="75"/>
        <w:jc w:val="both"/>
        <w:rPr>
          <w:szCs w:val="24"/>
        </w:rPr>
      </w:pPr>
      <w:r w:rsidRPr="00551CB1">
        <w:rPr>
          <w:rFonts w:eastAsia="Calibri"/>
          <w:szCs w:val="24"/>
          <w:lang w:eastAsia="en-US"/>
        </w:rPr>
        <w:t>O udzielenie zamówienia mogą ubiegać się Wykonawcy, którzy spełniają warunki określone w</w:t>
      </w:r>
      <w:r>
        <w:rPr>
          <w:rFonts w:eastAsia="Calibri"/>
          <w:szCs w:val="24"/>
          <w:lang w:eastAsia="en-US"/>
        </w:rPr>
        <w:t> </w:t>
      </w:r>
      <w:r w:rsidRPr="00551CB1">
        <w:rPr>
          <w:rFonts w:eastAsia="Calibri"/>
          <w:szCs w:val="24"/>
          <w:lang w:eastAsia="en-US"/>
        </w:rPr>
        <w:t xml:space="preserve">art. 22 ust. 1 ustawy </w:t>
      </w:r>
      <w:proofErr w:type="spellStart"/>
      <w:r w:rsidRPr="00551CB1">
        <w:rPr>
          <w:rFonts w:eastAsia="Calibri"/>
          <w:szCs w:val="24"/>
          <w:lang w:eastAsia="en-US"/>
        </w:rPr>
        <w:t>Pzp</w:t>
      </w:r>
      <w:proofErr w:type="spellEnd"/>
      <w:r w:rsidRPr="00551CB1">
        <w:rPr>
          <w:rFonts w:eastAsia="Calibri"/>
          <w:szCs w:val="24"/>
          <w:lang w:eastAsia="en-US"/>
        </w:rPr>
        <w:t>, w szczególności</w:t>
      </w:r>
      <w:r>
        <w:rPr>
          <w:szCs w:val="24"/>
        </w:rPr>
        <w:t xml:space="preserve"> </w:t>
      </w:r>
      <w:r w:rsidRPr="00534239">
        <w:rPr>
          <w:szCs w:val="24"/>
        </w:rPr>
        <w:t xml:space="preserve">posiadają </w:t>
      </w:r>
      <w:r w:rsidR="00714401">
        <w:rPr>
          <w:szCs w:val="24"/>
        </w:rPr>
        <w:t>wiedz</w:t>
      </w:r>
      <w:r w:rsidR="002021F1">
        <w:rPr>
          <w:szCs w:val="24"/>
        </w:rPr>
        <w:t>ę</w:t>
      </w:r>
      <w:r w:rsidR="00714401">
        <w:rPr>
          <w:szCs w:val="24"/>
        </w:rPr>
        <w:t xml:space="preserve"> i doświadczenie </w:t>
      </w:r>
      <w:r w:rsidRPr="00534239">
        <w:rPr>
          <w:szCs w:val="24"/>
        </w:rPr>
        <w:t>tj.</w:t>
      </w:r>
      <w:r>
        <w:rPr>
          <w:szCs w:val="24"/>
        </w:rPr>
        <w:t>:</w:t>
      </w:r>
    </w:p>
    <w:p w14:paraId="2617D42F" w14:textId="424F6677" w:rsidR="00FD604D" w:rsidRDefault="00FD604D" w:rsidP="001F0C39">
      <w:pPr>
        <w:pStyle w:val="Akapitzlist"/>
        <w:numPr>
          <w:ilvl w:val="0"/>
          <w:numId w:val="33"/>
        </w:numPr>
        <w:autoSpaceDE w:val="0"/>
        <w:autoSpaceDN w:val="0"/>
        <w:adjustRightInd w:val="0"/>
        <w:ind w:left="992" w:hanging="357"/>
        <w:contextualSpacing w:val="0"/>
        <w:jc w:val="both"/>
        <w:rPr>
          <w:rFonts w:ascii="Times New Roman" w:hAnsi="Times New Roman"/>
          <w:sz w:val="24"/>
          <w:szCs w:val="24"/>
        </w:rPr>
      </w:pPr>
      <w:r w:rsidRPr="00534239">
        <w:rPr>
          <w:rFonts w:ascii="Times New Roman" w:hAnsi="Times New Roman"/>
          <w:sz w:val="24"/>
          <w:szCs w:val="24"/>
        </w:rPr>
        <w:t>posiadają wiedzę i doświadczenie tj. w okresie ostatnich trzech lat przed upływem terminu składania  ofert, a jeżeli okres prowadzenia działalności jest krótszy – w</w:t>
      </w:r>
      <w:r w:rsidR="006C60F3">
        <w:rPr>
          <w:rFonts w:ascii="Times New Roman" w:hAnsi="Times New Roman"/>
          <w:sz w:val="24"/>
          <w:szCs w:val="24"/>
        </w:rPr>
        <w:t> </w:t>
      </w:r>
      <w:r w:rsidRPr="00534239">
        <w:rPr>
          <w:rFonts w:ascii="Times New Roman" w:hAnsi="Times New Roman"/>
          <w:sz w:val="24"/>
          <w:szCs w:val="24"/>
        </w:rPr>
        <w:t>tym okresie, należycie wykonali co najmniej</w:t>
      </w:r>
      <w:r w:rsidRPr="00534239">
        <w:rPr>
          <w:rFonts w:ascii="Times New Roman" w:hAnsi="Times New Roman"/>
          <w:color w:val="000000"/>
          <w:sz w:val="24"/>
          <w:szCs w:val="24"/>
        </w:rPr>
        <w:t xml:space="preserve"> </w:t>
      </w:r>
      <w:r w:rsidR="005F4FB7">
        <w:rPr>
          <w:rFonts w:ascii="Times New Roman" w:hAnsi="Times New Roman"/>
          <w:color w:val="000000"/>
          <w:sz w:val="24"/>
          <w:szCs w:val="24"/>
        </w:rPr>
        <w:t>1</w:t>
      </w:r>
      <w:r w:rsidR="00351CE4">
        <w:rPr>
          <w:rFonts w:ascii="Times New Roman" w:hAnsi="Times New Roman"/>
          <w:color w:val="000000"/>
          <w:sz w:val="24"/>
          <w:szCs w:val="24"/>
        </w:rPr>
        <w:t xml:space="preserve"> dostaw</w:t>
      </w:r>
      <w:r w:rsidR="00426011">
        <w:rPr>
          <w:rFonts w:ascii="Times New Roman" w:hAnsi="Times New Roman"/>
          <w:color w:val="000000"/>
          <w:sz w:val="24"/>
          <w:szCs w:val="24"/>
        </w:rPr>
        <w:t>ę</w:t>
      </w:r>
      <w:r w:rsidR="00351CE4">
        <w:rPr>
          <w:rFonts w:ascii="Times New Roman" w:hAnsi="Times New Roman"/>
          <w:color w:val="000000"/>
          <w:sz w:val="24"/>
          <w:szCs w:val="24"/>
        </w:rPr>
        <w:t xml:space="preserve"> </w:t>
      </w:r>
      <w:r w:rsidR="00426011">
        <w:rPr>
          <w:rFonts w:ascii="Times New Roman" w:hAnsi="Times New Roman"/>
          <w:color w:val="000000"/>
          <w:sz w:val="24"/>
          <w:szCs w:val="24"/>
        </w:rPr>
        <w:t>agregatu/agregatów</w:t>
      </w:r>
      <w:r w:rsidR="003C04DD">
        <w:rPr>
          <w:rFonts w:ascii="Times New Roman" w:hAnsi="Times New Roman"/>
          <w:color w:val="000000"/>
          <w:sz w:val="24"/>
          <w:szCs w:val="24"/>
        </w:rPr>
        <w:t xml:space="preserve"> hydraulicznych smarnych </w:t>
      </w:r>
      <w:r w:rsidR="00FA2EBD">
        <w:rPr>
          <w:rFonts w:ascii="Times New Roman" w:hAnsi="Times New Roman"/>
          <w:color w:val="000000"/>
          <w:sz w:val="24"/>
          <w:szCs w:val="24"/>
        </w:rPr>
        <w:t xml:space="preserve">o wartości co najmniej </w:t>
      </w:r>
      <w:r w:rsidR="005F4FB7">
        <w:rPr>
          <w:rFonts w:ascii="Times New Roman" w:hAnsi="Times New Roman"/>
          <w:color w:val="000000"/>
          <w:sz w:val="24"/>
          <w:szCs w:val="24"/>
        </w:rPr>
        <w:t>3</w:t>
      </w:r>
      <w:r w:rsidR="000F42D0">
        <w:rPr>
          <w:rFonts w:ascii="Times New Roman" w:hAnsi="Times New Roman"/>
          <w:sz w:val="24"/>
          <w:szCs w:val="24"/>
        </w:rPr>
        <w:t>00</w:t>
      </w:r>
      <w:r w:rsidR="00E8286D">
        <w:rPr>
          <w:rFonts w:ascii="Times New Roman" w:hAnsi="Times New Roman"/>
          <w:sz w:val="24"/>
          <w:szCs w:val="24"/>
        </w:rPr>
        <w:t> </w:t>
      </w:r>
      <w:r w:rsidR="004E1518">
        <w:rPr>
          <w:rFonts w:ascii="Times New Roman" w:hAnsi="Times New Roman"/>
          <w:sz w:val="24"/>
          <w:szCs w:val="24"/>
        </w:rPr>
        <w:t>000</w:t>
      </w:r>
      <w:r w:rsidR="00E8286D">
        <w:rPr>
          <w:rFonts w:ascii="Times New Roman" w:hAnsi="Times New Roman"/>
          <w:sz w:val="24"/>
          <w:szCs w:val="24"/>
        </w:rPr>
        <w:t>,00</w:t>
      </w:r>
      <w:r w:rsidR="004E1518">
        <w:rPr>
          <w:rFonts w:ascii="Times New Roman" w:hAnsi="Times New Roman"/>
          <w:sz w:val="24"/>
          <w:szCs w:val="24"/>
        </w:rPr>
        <w:t xml:space="preserve"> zł brutto</w:t>
      </w:r>
      <w:r w:rsidR="00FE037D">
        <w:rPr>
          <w:rFonts w:ascii="Times New Roman" w:hAnsi="Times New Roman"/>
          <w:sz w:val="24"/>
          <w:szCs w:val="24"/>
        </w:rPr>
        <w:t>.</w:t>
      </w:r>
    </w:p>
    <w:p w14:paraId="272063A0" w14:textId="7FAE8396" w:rsidR="0012422C" w:rsidRPr="0012422C" w:rsidRDefault="007E3F4C" w:rsidP="001F0C39">
      <w:pPr>
        <w:pStyle w:val="Akapitzlist"/>
        <w:numPr>
          <w:ilvl w:val="0"/>
          <w:numId w:val="33"/>
        </w:numPr>
        <w:autoSpaceDE w:val="0"/>
        <w:autoSpaceDN w:val="0"/>
        <w:adjustRightInd w:val="0"/>
        <w:spacing w:before="120" w:beforeAutospacing="0"/>
        <w:ind w:left="992" w:hanging="357"/>
        <w:contextualSpacing w:val="0"/>
        <w:jc w:val="both"/>
        <w:rPr>
          <w:rFonts w:ascii="Times New Roman" w:hAnsi="Times New Roman"/>
          <w:sz w:val="24"/>
          <w:szCs w:val="24"/>
        </w:rPr>
      </w:pPr>
      <w:r>
        <w:rPr>
          <w:rFonts w:ascii="Times New Roman" w:hAnsi="Times New Roman"/>
          <w:sz w:val="24"/>
          <w:szCs w:val="24"/>
        </w:rPr>
        <w:t>posiadają</w:t>
      </w:r>
      <w:r w:rsidR="0012422C" w:rsidRPr="008E5E51">
        <w:rPr>
          <w:rFonts w:ascii="Times New Roman" w:hAnsi="Times New Roman"/>
          <w:sz w:val="24"/>
          <w:szCs w:val="24"/>
        </w:rPr>
        <w:t xml:space="preserve"> </w:t>
      </w:r>
      <w:r w:rsidR="004B0EC0">
        <w:rPr>
          <w:rFonts w:ascii="Times New Roman" w:hAnsi="Times New Roman"/>
          <w:sz w:val="24"/>
          <w:szCs w:val="24"/>
        </w:rPr>
        <w:t xml:space="preserve">polisę ubezpieczenia OC </w:t>
      </w:r>
      <w:bookmarkStart w:id="11" w:name="_GoBack"/>
      <w:bookmarkEnd w:id="11"/>
      <w:r w:rsidR="0012422C" w:rsidRPr="008E5E51">
        <w:rPr>
          <w:rFonts w:ascii="Times New Roman" w:hAnsi="Times New Roman"/>
          <w:sz w:val="24"/>
          <w:szCs w:val="24"/>
        </w:rPr>
        <w:t xml:space="preserve">w zakresie prowadzonej działalności związanej z przedmiotem zamówienia na sumę ubezpieczenia w wysokości minimum </w:t>
      </w:r>
      <w:r w:rsidR="008E5E51">
        <w:rPr>
          <w:rFonts w:ascii="Times New Roman" w:hAnsi="Times New Roman"/>
          <w:sz w:val="24"/>
          <w:szCs w:val="24"/>
        </w:rPr>
        <w:t>700 </w:t>
      </w:r>
      <w:r w:rsidR="0012422C" w:rsidRPr="008E5E51">
        <w:rPr>
          <w:rFonts w:ascii="Times New Roman" w:hAnsi="Times New Roman"/>
          <w:sz w:val="24"/>
          <w:szCs w:val="24"/>
        </w:rPr>
        <w:t xml:space="preserve">000,00 zł. </w:t>
      </w:r>
    </w:p>
    <w:p w14:paraId="7B33DAD3" w14:textId="77777777" w:rsidR="00FD604D" w:rsidRPr="00551CB1" w:rsidRDefault="00FD604D" w:rsidP="0012422C">
      <w:pPr>
        <w:numPr>
          <w:ilvl w:val="0"/>
          <w:numId w:val="16"/>
        </w:numPr>
        <w:spacing w:before="240"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 xml:space="preserve">ustawy </w:t>
      </w:r>
      <w:proofErr w:type="spellStart"/>
      <w:r w:rsidRPr="00551CB1">
        <w:rPr>
          <w:szCs w:val="24"/>
        </w:rPr>
        <w:t>Pzp</w:t>
      </w:r>
      <w:proofErr w:type="spellEnd"/>
      <w:r w:rsidRPr="00551CB1">
        <w:rPr>
          <w:szCs w:val="24"/>
        </w:rPr>
        <w:t>.</w:t>
      </w:r>
    </w:p>
    <w:p w14:paraId="0F5EC2FF" w14:textId="77777777" w:rsidR="00FD604D" w:rsidRDefault="00FD604D" w:rsidP="0012422C">
      <w:pPr>
        <w:numPr>
          <w:ilvl w:val="0"/>
          <w:numId w:val="16"/>
        </w:numPr>
        <w:autoSpaceDE w:val="0"/>
        <w:spacing w:before="240" w:after="75"/>
        <w:ind w:left="426" w:hanging="426"/>
        <w:jc w:val="both"/>
        <w:rPr>
          <w:szCs w:val="24"/>
        </w:rPr>
      </w:pPr>
      <w:r w:rsidRPr="00551CB1">
        <w:rPr>
          <w:szCs w:val="24"/>
        </w:rPr>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Pr>
          <w:szCs w:val="24"/>
        </w:rPr>
        <w:t xml:space="preserve"> </w:t>
      </w:r>
      <w:r w:rsidRPr="00551CB1">
        <w:rPr>
          <w:szCs w:val="24"/>
        </w:rPr>
        <w:t>z</w:t>
      </w:r>
      <w:r>
        <w:rPr>
          <w:szCs w:val="24"/>
        </w:rPr>
        <w:t> </w:t>
      </w:r>
      <w:r w:rsidRPr="00551CB1">
        <w:rPr>
          <w:szCs w:val="24"/>
        </w:rPr>
        <w:t>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 xml:space="preserve">2 i 2a oraz 24b ust. 3 ustawy </w:t>
      </w:r>
      <w:proofErr w:type="spellStart"/>
      <w:r w:rsidRPr="00551CB1">
        <w:rPr>
          <w:szCs w:val="24"/>
        </w:rPr>
        <w:t>Pzp</w:t>
      </w:r>
      <w:proofErr w:type="spellEnd"/>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14:paraId="416B6B4E" w14:textId="77777777" w:rsidR="00FD604D" w:rsidRDefault="00FD604D" w:rsidP="0012422C">
      <w:pPr>
        <w:numPr>
          <w:ilvl w:val="0"/>
          <w:numId w:val="16"/>
        </w:numPr>
        <w:spacing w:before="240" w:after="75"/>
        <w:jc w:val="both"/>
        <w:rPr>
          <w:szCs w:val="24"/>
        </w:rPr>
      </w:pPr>
      <w:r w:rsidRPr="00551CB1">
        <w:rPr>
          <w:szCs w:val="24"/>
        </w:rPr>
        <w:t xml:space="preserve">SPOSÓB OCENY: Ocena spełniania powyższych warunków wymaganych od Wykonawcy zostanie dokonana ‎wg formuły spełnia-nie spełnia. </w:t>
      </w:r>
    </w:p>
    <w:p w14:paraId="49A357C3" w14:textId="77777777" w:rsidR="00E8286D" w:rsidRPr="00551CB1" w:rsidRDefault="00E8286D" w:rsidP="00E8286D">
      <w:pPr>
        <w:spacing w:after="75"/>
        <w:jc w:val="both"/>
        <w:rPr>
          <w:szCs w:val="24"/>
        </w:rPr>
      </w:pPr>
    </w:p>
    <w:p w14:paraId="191A4626" w14:textId="05482509" w:rsidR="00FD604D" w:rsidRPr="00551CB1" w:rsidRDefault="00FD604D" w:rsidP="00FD604D">
      <w:pPr>
        <w:pStyle w:val="Nagwek3"/>
        <w:jc w:val="both"/>
      </w:pPr>
      <w:bookmarkStart w:id="12" w:name="_Toc402258901"/>
      <w:bookmarkStart w:id="13" w:name="_Toc404858556"/>
      <w:bookmarkStart w:id="14" w:name="_Toc411087310"/>
      <w:r>
        <w:t xml:space="preserve">X. </w:t>
      </w:r>
      <w:r w:rsidRPr="00551CB1">
        <w:t>Wykaz</w:t>
      </w:r>
      <w:r w:rsidRPr="00551CB1">
        <w:rPr>
          <w:rFonts w:eastAsia="Tahoma"/>
        </w:rPr>
        <w:t xml:space="preserve"> </w:t>
      </w:r>
      <w:r w:rsidRPr="00551CB1">
        <w:t>oświadczeń</w:t>
      </w:r>
      <w:r w:rsidRPr="00551CB1">
        <w:rPr>
          <w:rFonts w:eastAsia="Tahoma"/>
        </w:rPr>
        <w:t xml:space="preserve"> </w:t>
      </w:r>
      <w:r w:rsidRPr="00551CB1">
        <w:t>i</w:t>
      </w:r>
      <w:r w:rsidRPr="00551CB1">
        <w:rPr>
          <w:rFonts w:eastAsia="Tahoma"/>
        </w:rPr>
        <w:t xml:space="preserve"> </w:t>
      </w:r>
      <w:r w:rsidRPr="00551CB1">
        <w:t>dokumentów,</w:t>
      </w:r>
      <w:r w:rsidRPr="00551CB1">
        <w:rPr>
          <w:rFonts w:eastAsia="Tahoma"/>
        </w:rPr>
        <w:t xml:space="preserve"> </w:t>
      </w:r>
      <w:r w:rsidRPr="00551CB1">
        <w:t>jakie</w:t>
      </w:r>
      <w:r w:rsidRPr="00551CB1">
        <w:rPr>
          <w:rFonts w:eastAsia="Tahoma"/>
        </w:rPr>
        <w:t xml:space="preserve"> </w:t>
      </w:r>
      <w:r w:rsidRPr="00551CB1">
        <w:t>mają</w:t>
      </w:r>
      <w:r w:rsidRPr="00551CB1">
        <w:rPr>
          <w:rFonts w:eastAsia="Tahoma"/>
        </w:rPr>
        <w:t xml:space="preserve"> </w:t>
      </w:r>
      <w:r w:rsidRPr="00551CB1">
        <w:t>dostarczyć</w:t>
      </w:r>
      <w:r w:rsidRPr="00551CB1">
        <w:rPr>
          <w:rFonts w:eastAsia="Tahoma"/>
        </w:rPr>
        <w:t xml:space="preserve"> </w:t>
      </w:r>
      <w:r w:rsidRPr="00551CB1">
        <w:t>Wykonawcy</w:t>
      </w:r>
      <w:r w:rsidRPr="00551CB1">
        <w:rPr>
          <w:rFonts w:eastAsia="Tahoma"/>
        </w:rPr>
        <w:t xml:space="preserve"> </w:t>
      </w:r>
      <w:r w:rsidRPr="00551CB1">
        <w:t>w</w:t>
      </w:r>
      <w:r w:rsidRPr="00551CB1">
        <w:rPr>
          <w:rFonts w:eastAsia="Tahoma"/>
        </w:rPr>
        <w:t xml:space="preserve"> </w:t>
      </w:r>
      <w:r w:rsidRPr="00551CB1">
        <w:t>celu</w:t>
      </w:r>
      <w:r w:rsidRPr="00551CB1">
        <w:rPr>
          <w:rFonts w:eastAsia="Tahoma"/>
        </w:rPr>
        <w:t xml:space="preserve"> </w:t>
      </w:r>
      <w:r w:rsidRPr="00551CB1">
        <w:t>potwierdzenia</w:t>
      </w:r>
      <w:r w:rsidRPr="00551CB1">
        <w:rPr>
          <w:rFonts w:eastAsia="Tahoma"/>
        </w:rPr>
        <w:t xml:space="preserve"> </w:t>
      </w:r>
      <w:r w:rsidRPr="00551CB1">
        <w:t>spełniania</w:t>
      </w:r>
      <w:r w:rsidRPr="00551CB1">
        <w:rPr>
          <w:rFonts w:eastAsia="Tahoma"/>
        </w:rPr>
        <w:t xml:space="preserve"> </w:t>
      </w:r>
      <w:r w:rsidRPr="00551CB1">
        <w:t>warunków</w:t>
      </w:r>
      <w:r w:rsidRPr="00551CB1">
        <w:rPr>
          <w:rFonts w:eastAsia="Tahoma"/>
        </w:rPr>
        <w:t xml:space="preserve"> </w:t>
      </w:r>
      <w:r w:rsidRPr="00551CB1">
        <w:t>udziału</w:t>
      </w:r>
      <w:r w:rsidRPr="00551CB1">
        <w:rPr>
          <w:rFonts w:eastAsia="Tahoma"/>
        </w:rPr>
        <w:t xml:space="preserve"> </w:t>
      </w:r>
      <w:r w:rsidRPr="00551CB1">
        <w:t>w</w:t>
      </w:r>
      <w:r w:rsidRPr="00551CB1">
        <w:rPr>
          <w:rFonts w:eastAsia="Tahoma"/>
        </w:rPr>
        <w:t xml:space="preserve"> </w:t>
      </w:r>
      <w:r w:rsidRPr="00551CB1">
        <w:t>postępowaniu w oparciu o art. 22 ust. 1</w:t>
      </w:r>
      <w:r>
        <w:t xml:space="preserve"> </w:t>
      </w:r>
      <w:r w:rsidRPr="00551CB1">
        <w:t>i</w:t>
      </w:r>
      <w:r>
        <w:t> </w:t>
      </w:r>
      <w:r w:rsidRPr="00551CB1">
        <w:t>w</w:t>
      </w:r>
      <w:r>
        <w:t> </w:t>
      </w:r>
      <w:r w:rsidRPr="00551CB1">
        <w:t>celu</w:t>
      </w:r>
      <w:r w:rsidRPr="00551CB1">
        <w:rPr>
          <w:rFonts w:eastAsia="Tahoma"/>
        </w:rPr>
        <w:t xml:space="preserve"> </w:t>
      </w:r>
      <w:r w:rsidRPr="00551CB1">
        <w:t>wykazania</w:t>
      </w:r>
      <w:r w:rsidRPr="00551CB1">
        <w:rPr>
          <w:rFonts w:eastAsia="Tahoma"/>
        </w:rPr>
        <w:t xml:space="preserve"> </w:t>
      </w:r>
      <w:r w:rsidRPr="00551CB1">
        <w:t>braku</w:t>
      </w:r>
      <w:r w:rsidRPr="00551CB1">
        <w:rPr>
          <w:rFonts w:eastAsia="Tahoma"/>
        </w:rPr>
        <w:t xml:space="preserve"> </w:t>
      </w:r>
      <w:r w:rsidRPr="00551CB1">
        <w:t>podstaw</w:t>
      </w:r>
      <w:r w:rsidRPr="00551CB1">
        <w:rPr>
          <w:rFonts w:eastAsia="Tahoma"/>
        </w:rPr>
        <w:t xml:space="preserve"> </w:t>
      </w:r>
      <w:r w:rsidRPr="00551CB1">
        <w:t>do</w:t>
      </w:r>
      <w:r w:rsidRPr="00551CB1">
        <w:rPr>
          <w:rFonts w:eastAsia="Tahoma"/>
        </w:rPr>
        <w:t xml:space="preserve"> </w:t>
      </w:r>
      <w:r w:rsidRPr="00551CB1">
        <w:t>wykluczenia</w:t>
      </w:r>
      <w:r w:rsidRPr="00551CB1">
        <w:rPr>
          <w:rFonts w:eastAsia="Tahoma"/>
        </w:rPr>
        <w:t xml:space="preserve"> z postępowania </w:t>
      </w:r>
      <w:r w:rsidRPr="00551CB1">
        <w:t>w</w:t>
      </w:r>
      <w:r w:rsidRPr="00551CB1">
        <w:rPr>
          <w:rFonts w:eastAsia="Tahoma"/>
        </w:rPr>
        <w:t xml:space="preserve"> </w:t>
      </w:r>
      <w:r w:rsidRPr="00551CB1">
        <w:t>oparciu</w:t>
      </w:r>
      <w:r w:rsidRPr="00551CB1">
        <w:rPr>
          <w:rFonts w:eastAsia="Tahoma"/>
        </w:rPr>
        <w:t xml:space="preserve"> </w:t>
      </w:r>
      <w:r w:rsidRPr="00551CB1">
        <w:t>o</w:t>
      </w:r>
      <w:r w:rsidRPr="00551CB1">
        <w:rPr>
          <w:rFonts w:eastAsia="Tahoma"/>
        </w:rPr>
        <w:t xml:space="preserve"> </w:t>
      </w:r>
      <w:r w:rsidRPr="00551CB1">
        <w:t>art.</w:t>
      </w:r>
      <w:r w:rsidRPr="00551CB1">
        <w:rPr>
          <w:rFonts w:eastAsia="Tahoma"/>
        </w:rPr>
        <w:t xml:space="preserve"> </w:t>
      </w:r>
      <w:r w:rsidRPr="00551CB1">
        <w:t>24</w:t>
      </w:r>
      <w:r w:rsidRPr="00551CB1">
        <w:rPr>
          <w:rFonts w:eastAsia="Tahoma"/>
        </w:rPr>
        <w:t xml:space="preserve"> </w:t>
      </w:r>
      <w:r w:rsidRPr="00551CB1">
        <w:t>ust.</w:t>
      </w:r>
      <w:r w:rsidRPr="00551CB1">
        <w:rPr>
          <w:rFonts w:eastAsia="Tahoma"/>
        </w:rPr>
        <w:t xml:space="preserve"> </w:t>
      </w:r>
      <w:r w:rsidRPr="00551CB1">
        <w:t>1</w:t>
      </w:r>
      <w:r w:rsidR="006965CC">
        <w:t>, 2, 2a</w:t>
      </w:r>
      <w:r w:rsidRPr="00551CB1">
        <w:t xml:space="preserve"> oraz art. 24 b ust. 3 ustawy</w:t>
      </w:r>
      <w:bookmarkEnd w:id="12"/>
      <w:bookmarkEnd w:id="13"/>
      <w:bookmarkEnd w:id="14"/>
    </w:p>
    <w:p w14:paraId="04B978CD" w14:textId="77777777" w:rsidR="00FD604D" w:rsidRPr="00551CB1" w:rsidRDefault="00FD604D" w:rsidP="0012422C">
      <w:pPr>
        <w:numPr>
          <w:ilvl w:val="0"/>
          <w:numId w:val="12"/>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14:paraId="5A5C06DF" w14:textId="77777777" w:rsidR="00FD604D" w:rsidRDefault="00FD604D" w:rsidP="0012422C">
      <w:pPr>
        <w:numPr>
          <w:ilvl w:val="0"/>
          <w:numId w:val="13"/>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Pr>
          <w:b/>
          <w:szCs w:val="24"/>
        </w:rPr>
        <w:t xml:space="preserve">załączniku nr 3 </w:t>
      </w:r>
      <w:r w:rsidRPr="00551CB1">
        <w:rPr>
          <w:b/>
          <w:szCs w:val="24"/>
        </w:rPr>
        <w:t>do SIWZ</w:t>
      </w:r>
      <w:r w:rsidRPr="00551CB1">
        <w:rPr>
          <w:szCs w:val="24"/>
        </w:rPr>
        <w:t>;</w:t>
      </w:r>
    </w:p>
    <w:p w14:paraId="17806DE9" w14:textId="77777777" w:rsidR="00FD604D" w:rsidRPr="00551CB1" w:rsidRDefault="00FD604D" w:rsidP="0012422C">
      <w:pPr>
        <w:numPr>
          <w:ilvl w:val="0"/>
          <w:numId w:val="13"/>
        </w:numPr>
        <w:autoSpaceDE w:val="0"/>
        <w:autoSpaceDN w:val="0"/>
        <w:adjustRightInd w:val="0"/>
        <w:spacing w:after="75"/>
        <w:jc w:val="both"/>
        <w:rPr>
          <w:szCs w:val="24"/>
        </w:rPr>
      </w:pPr>
      <w:r w:rsidRPr="00551CB1">
        <w:rPr>
          <w:szCs w:val="24"/>
        </w:rPr>
        <w:t>wykaz wykonanych, a w przypadku świadczeń okresowych lub ciągłych również w</w:t>
      </w:r>
      <w:r>
        <w:rPr>
          <w:szCs w:val="24"/>
        </w:rPr>
        <w:t>ykonywanych głównych dostaw</w:t>
      </w:r>
      <w:r w:rsidRPr="00551CB1">
        <w:rPr>
          <w:szCs w:val="24"/>
        </w:rPr>
        <w:t xml:space="preserve"> </w:t>
      </w:r>
      <w:r>
        <w:rPr>
          <w:szCs w:val="24"/>
        </w:rPr>
        <w:t>(</w:t>
      </w:r>
      <w:r w:rsidRPr="00551CB1">
        <w:rPr>
          <w:szCs w:val="24"/>
        </w:rPr>
        <w:t>w zakresie niezbędnym do wykazania spełniania warunku wiedzy i doświadczenia</w:t>
      </w:r>
      <w:r>
        <w:rPr>
          <w:szCs w:val="24"/>
        </w:rPr>
        <w:t>, o którym mowa w rozdziale IX ust. 1 pkt 1 niniejszej SIWZ)</w:t>
      </w:r>
      <w:r w:rsidRPr="00551CB1">
        <w:rPr>
          <w:szCs w:val="24"/>
        </w:rPr>
        <w:t xml:space="preserve">, w okresie ostatnich trzech lat przed upływem terminu składania ofert, a jeżeli </w:t>
      </w:r>
      <w:r w:rsidRPr="00551CB1">
        <w:rPr>
          <w:szCs w:val="24"/>
        </w:rPr>
        <w:lastRenderedPageBreak/>
        <w:t xml:space="preserve">okres prowadzenia działalności jest krótszy – w tym okresie, wraz z podaniem ich wartości, przedmiotu, dat wykonania i </w:t>
      </w:r>
      <w:r>
        <w:rPr>
          <w:szCs w:val="24"/>
        </w:rPr>
        <w:t>podmiotów, na rzecz których dostawy</w:t>
      </w:r>
      <w:r w:rsidRPr="00551CB1">
        <w:rPr>
          <w:szCs w:val="24"/>
        </w:rPr>
        <w:t xml:space="preserve"> zostały wykonane, oraz załączeniem dowodów, czy zostały wykonane lub są wykonywane należycie – wg treści określonej w </w:t>
      </w:r>
      <w:r w:rsidRPr="00AF60D2">
        <w:rPr>
          <w:b/>
          <w:szCs w:val="24"/>
        </w:rPr>
        <w:t xml:space="preserve">załączniku nr 7 </w:t>
      </w:r>
      <w:r w:rsidRPr="00551CB1">
        <w:rPr>
          <w:b/>
          <w:szCs w:val="24"/>
        </w:rPr>
        <w:t>do SIWZ</w:t>
      </w:r>
      <w:r w:rsidRPr="00551CB1">
        <w:rPr>
          <w:szCs w:val="24"/>
        </w:rPr>
        <w:t xml:space="preserve">. </w:t>
      </w:r>
    </w:p>
    <w:p w14:paraId="35052F67" w14:textId="77777777" w:rsidR="00FD604D" w:rsidRPr="00551CB1" w:rsidRDefault="00FD604D" w:rsidP="00FD604D">
      <w:pPr>
        <w:autoSpaceDE w:val="0"/>
        <w:autoSpaceDN w:val="0"/>
        <w:adjustRightInd w:val="0"/>
        <w:spacing w:after="75"/>
        <w:ind w:left="708"/>
        <w:jc w:val="both"/>
        <w:rPr>
          <w:szCs w:val="24"/>
        </w:rPr>
      </w:pPr>
      <w:r w:rsidRPr="00551CB1">
        <w:rPr>
          <w:szCs w:val="24"/>
        </w:rPr>
        <w:t xml:space="preserve">Dowodami mogą być: </w:t>
      </w:r>
    </w:p>
    <w:p w14:paraId="22F85F42" w14:textId="77777777" w:rsidR="00FD604D" w:rsidRPr="00551CB1" w:rsidRDefault="00FD604D" w:rsidP="0012422C">
      <w:pPr>
        <w:numPr>
          <w:ilvl w:val="0"/>
          <w:numId w:val="17"/>
        </w:numPr>
        <w:autoSpaceDE w:val="0"/>
        <w:autoSpaceDN w:val="0"/>
        <w:adjustRightInd w:val="0"/>
        <w:spacing w:after="75"/>
        <w:ind w:left="1134" w:hanging="284"/>
        <w:jc w:val="both"/>
        <w:rPr>
          <w:szCs w:val="24"/>
        </w:rPr>
      </w:pPr>
      <w:r w:rsidRPr="00551CB1">
        <w:rPr>
          <w:szCs w:val="24"/>
        </w:rPr>
        <w:t>poświadczenie, z tym że w odniesieniu d</w:t>
      </w:r>
      <w:r>
        <w:rPr>
          <w:szCs w:val="24"/>
        </w:rPr>
        <w:t>o nadal wykonywanych dostaw</w:t>
      </w:r>
      <w:r w:rsidRPr="00551CB1">
        <w:rPr>
          <w:szCs w:val="24"/>
        </w:rPr>
        <w:t xml:space="preserve"> okresowych lub ciągłych poświadczenie powinno być wydane nie wcześniej niż na 3 miesiące przed upływem terminu składania ofert</w:t>
      </w:r>
    </w:p>
    <w:p w14:paraId="2D6B1C7A" w14:textId="77777777" w:rsidR="00FD604D" w:rsidRPr="00551CB1" w:rsidRDefault="00FD604D" w:rsidP="00FD604D">
      <w:pPr>
        <w:autoSpaceDE w:val="0"/>
        <w:autoSpaceDN w:val="0"/>
        <w:adjustRightInd w:val="0"/>
        <w:spacing w:after="75"/>
        <w:ind w:left="1134"/>
        <w:jc w:val="both"/>
        <w:rPr>
          <w:szCs w:val="24"/>
        </w:rPr>
      </w:pPr>
      <w:r w:rsidRPr="00551CB1">
        <w:rPr>
          <w:szCs w:val="24"/>
        </w:rPr>
        <w:t xml:space="preserve">lub </w:t>
      </w:r>
    </w:p>
    <w:p w14:paraId="01304253" w14:textId="77777777" w:rsidR="00FD604D" w:rsidRPr="00551CB1" w:rsidRDefault="00FD604D" w:rsidP="0012422C">
      <w:pPr>
        <w:numPr>
          <w:ilvl w:val="0"/>
          <w:numId w:val="17"/>
        </w:numPr>
        <w:autoSpaceDE w:val="0"/>
        <w:autoSpaceDN w:val="0"/>
        <w:adjustRightInd w:val="0"/>
        <w:spacing w:after="75"/>
        <w:ind w:left="1134" w:hanging="284"/>
        <w:jc w:val="both"/>
        <w:rPr>
          <w:szCs w:val="24"/>
        </w:rPr>
      </w:pPr>
      <w:r w:rsidRPr="00551CB1">
        <w:rPr>
          <w:szCs w:val="24"/>
        </w:rPr>
        <w:t xml:space="preserve">oświadczenie Wykonawcy – jeżeli z uzasadnionych przyczyn o obiektywnym charakterze wykonawca nie jest w stanie uzyskać poświadczenia. </w:t>
      </w:r>
    </w:p>
    <w:p w14:paraId="336D2100" w14:textId="77777777" w:rsidR="00FD604D" w:rsidRPr="00551CB1" w:rsidRDefault="00FD604D" w:rsidP="00FD604D">
      <w:pPr>
        <w:autoSpaceDE w:val="0"/>
        <w:autoSpaceDN w:val="0"/>
        <w:adjustRightInd w:val="0"/>
        <w:spacing w:after="75"/>
        <w:ind w:left="709"/>
        <w:jc w:val="both"/>
        <w:rPr>
          <w:szCs w:val="24"/>
        </w:rPr>
      </w:pPr>
      <w:r w:rsidRPr="00551CB1">
        <w:rPr>
          <w:szCs w:val="24"/>
        </w:rPr>
        <w:t>Jeżeli z uzasadnionych przyczyn o obiektywnym charakterze Wykonawca nie jest w stanie uzyskać dowodu (poświadczenia) na potwierdzenie n</w:t>
      </w:r>
      <w:r>
        <w:rPr>
          <w:szCs w:val="24"/>
        </w:rPr>
        <w:t>ależytego wykonania dostawy</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Pr>
          <w:szCs w:val="24"/>
        </w:rPr>
        <w:t>rzecz świadczył dostawę</w:t>
      </w:r>
      <w:r w:rsidRPr="00551CB1">
        <w:rPr>
          <w:szCs w:val="24"/>
        </w:rPr>
        <w:t>.</w:t>
      </w:r>
    </w:p>
    <w:p w14:paraId="7C97D557" w14:textId="77777777" w:rsidR="00FD604D" w:rsidRPr="00551CB1" w:rsidRDefault="00FD604D" w:rsidP="00FD604D">
      <w:pPr>
        <w:autoSpaceDE w:val="0"/>
        <w:autoSpaceDN w:val="0"/>
        <w:adjustRightInd w:val="0"/>
        <w:spacing w:after="75"/>
        <w:ind w:left="708"/>
        <w:jc w:val="both"/>
        <w:rPr>
          <w:szCs w:val="24"/>
        </w:rPr>
      </w:pPr>
    </w:p>
    <w:p w14:paraId="67E055DD" w14:textId="77777777" w:rsidR="00FD604D" w:rsidRDefault="00FD604D" w:rsidP="00FD604D">
      <w:pPr>
        <w:autoSpaceDE w:val="0"/>
        <w:autoSpaceDN w:val="0"/>
        <w:adjustRightInd w:val="0"/>
        <w:spacing w:after="75"/>
        <w:ind w:left="708"/>
        <w:jc w:val="both"/>
        <w:rPr>
          <w:szCs w:val="24"/>
        </w:rPr>
      </w:pPr>
      <w:r w:rsidRPr="00551CB1">
        <w:rPr>
          <w:szCs w:val="24"/>
        </w:rPr>
        <w:t>W przypadku gdy Zamawiający jest podmiote</w:t>
      </w:r>
      <w:r>
        <w:rPr>
          <w:szCs w:val="24"/>
        </w:rPr>
        <w:t>m, na rzecz którego dostawy</w:t>
      </w:r>
      <w:r w:rsidRPr="00551CB1">
        <w:rPr>
          <w:szCs w:val="24"/>
        </w:rPr>
        <w:t xml:space="preserve"> wskazane w wykazie </w:t>
      </w:r>
      <w:r>
        <w:rPr>
          <w:szCs w:val="24"/>
        </w:rPr>
        <w:t>dostaw</w:t>
      </w:r>
      <w:r w:rsidRPr="00551CB1">
        <w:rPr>
          <w:szCs w:val="24"/>
        </w:rPr>
        <w:t xml:space="preserve">, zostały wcześniej wykonane, Wykonawca nie ma obowiązku przedkładania dowodów. </w:t>
      </w:r>
    </w:p>
    <w:p w14:paraId="244AED0F" w14:textId="77777777" w:rsidR="00FD604D" w:rsidRPr="00551CB1" w:rsidRDefault="00FD604D" w:rsidP="00FD604D">
      <w:pPr>
        <w:autoSpaceDE w:val="0"/>
        <w:autoSpaceDN w:val="0"/>
        <w:adjustRightInd w:val="0"/>
        <w:spacing w:after="75"/>
        <w:ind w:left="708"/>
        <w:jc w:val="both"/>
        <w:rPr>
          <w:szCs w:val="24"/>
        </w:rPr>
      </w:pPr>
    </w:p>
    <w:p w14:paraId="69750FE5" w14:textId="77777777" w:rsidR="00FD604D" w:rsidRDefault="00FD604D" w:rsidP="00FD604D">
      <w:pPr>
        <w:spacing w:after="75"/>
        <w:ind w:left="708"/>
        <w:jc w:val="both"/>
        <w:rPr>
          <w:szCs w:val="24"/>
        </w:rPr>
      </w:pPr>
      <w:r w:rsidRPr="00551CB1">
        <w:rPr>
          <w:szCs w:val="24"/>
        </w:rPr>
        <w:t xml:space="preserve">W przypadku wykazania wartości </w:t>
      </w:r>
      <w:r>
        <w:rPr>
          <w:szCs w:val="24"/>
        </w:rPr>
        <w:t>dostaw</w:t>
      </w:r>
      <w:r w:rsidRPr="00551CB1">
        <w:rPr>
          <w:szCs w:val="24"/>
        </w:rPr>
        <w:t xml:space="preserve"> w walucie innej niż PLN, należy w Wykazie </w:t>
      </w:r>
      <w:r>
        <w:rPr>
          <w:szCs w:val="24"/>
        </w:rPr>
        <w:t>dostaw</w:t>
      </w:r>
      <w:r w:rsidRPr="00551CB1">
        <w:rPr>
          <w:szCs w:val="24"/>
        </w:rPr>
        <w:t xml:space="preserve"> dodatkowo podać wartość w PLN, dokonując przeliczenia kwot na podstawie średniego kursu NBP z dnia wykonania zamówienia</w:t>
      </w:r>
      <w:r>
        <w:rPr>
          <w:szCs w:val="24"/>
        </w:rPr>
        <w:t xml:space="preserve"> a w przypadku gdy zamówienie ma charakter okresowy i nie zostało zakończone do upływu terminu składania ofert, z</w:t>
      </w:r>
      <w:r w:rsidR="00CC1384">
        <w:rPr>
          <w:szCs w:val="24"/>
        </w:rPr>
        <w:t> </w:t>
      </w:r>
      <w:r>
        <w:rPr>
          <w:szCs w:val="24"/>
        </w:rPr>
        <w:t>dnia, w którym wg Wykonawcy nastąpiło wykonanie zamówienia w zakresie niezbędnym do wykazania spełniania warunku udziału w postępowaniu</w:t>
      </w:r>
      <w:r w:rsidRPr="00551CB1">
        <w:rPr>
          <w:szCs w:val="24"/>
        </w:rPr>
        <w:t>.</w:t>
      </w:r>
    </w:p>
    <w:p w14:paraId="1B8A0DD3" w14:textId="205AB448" w:rsidR="00A212BA" w:rsidRPr="00A212BA" w:rsidRDefault="00A212BA" w:rsidP="00FE037D">
      <w:pPr>
        <w:pStyle w:val="Akapitzlist"/>
        <w:numPr>
          <w:ilvl w:val="0"/>
          <w:numId w:val="13"/>
        </w:numPr>
        <w:suppressAutoHyphens/>
        <w:spacing w:before="240" w:beforeAutospacing="0" w:after="80" w:afterAutospacing="0"/>
        <w:contextualSpacing w:val="0"/>
        <w:jc w:val="both"/>
        <w:rPr>
          <w:rFonts w:ascii="Times New Roman" w:eastAsia="Times New Roman" w:hAnsi="Times New Roman"/>
          <w:sz w:val="24"/>
          <w:szCs w:val="24"/>
          <w:lang w:eastAsia="pl-PL"/>
        </w:rPr>
      </w:pPr>
      <w:r w:rsidRPr="00A212BA">
        <w:rPr>
          <w:rFonts w:ascii="Times New Roman" w:eastAsia="Times New Roman" w:hAnsi="Times New Roman"/>
          <w:sz w:val="24"/>
          <w:szCs w:val="24"/>
          <w:lang w:eastAsia="pl-PL"/>
        </w:rPr>
        <w:t>aktualną na dzień upływu terminu składania ofert polisę ubezpieczenia OC, a w przypadku jej braku inny dokument potwierdzający, że jest ubezpieczony od odpowiedzialności cywilnej w zakresie prowadzonej działalności związanej z przedmiotem zamówienia na sumę ubezpieczenia w wysokości minimum 700 000,00 zł wraz z dowodem jej opłacenia.</w:t>
      </w:r>
    </w:p>
    <w:p w14:paraId="67EFCF29" w14:textId="77777777" w:rsidR="00FD604D" w:rsidRPr="00551CB1" w:rsidRDefault="00FD604D" w:rsidP="00A212BA">
      <w:pPr>
        <w:numPr>
          <w:ilvl w:val="0"/>
          <w:numId w:val="12"/>
        </w:numPr>
        <w:spacing w:after="75"/>
        <w:jc w:val="both"/>
        <w:rPr>
          <w:szCs w:val="24"/>
        </w:rPr>
      </w:pPr>
      <w:r w:rsidRPr="00551CB1">
        <w:rPr>
          <w:szCs w:val="24"/>
        </w:rPr>
        <w:t>W celu wykazania braku podstaw do wykluczenia Wykonawcy z postępowania, o</w:t>
      </w:r>
      <w:r w:rsidR="00494740">
        <w:rPr>
          <w:szCs w:val="24"/>
        </w:rPr>
        <w:t> </w:t>
      </w:r>
      <w:r w:rsidRPr="00551CB1">
        <w:rPr>
          <w:szCs w:val="24"/>
        </w:rPr>
        <w:t xml:space="preserve">udzielenie zamówienia, należy przedłożyć: </w:t>
      </w:r>
    </w:p>
    <w:p w14:paraId="75EB39F9" w14:textId="77777777" w:rsidR="00FD604D" w:rsidRPr="00551CB1" w:rsidRDefault="00FD604D" w:rsidP="0012422C">
      <w:pPr>
        <w:numPr>
          <w:ilvl w:val="0"/>
          <w:numId w:val="14"/>
        </w:numPr>
        <w:tabs>
          <w:tab w:val="left" w:pos="0"/>
          <w:tab w:val="left" w:pos="284"/>
        </w:tabs>
        <w:autoSpaceDE w:val="0"/>
        <w:autoSpaceDN w:val="0"/>
        <w:adjustRightInd w:val="0"/>
        <w:spacing w:after="75"/>
        <w:jc w:val="both"/>
        <w:rPr>
          <w:szCs w:val="24"/>
        </w:rPr>
      </w:pPr>
      <w:r w:rsidRPr="00551CB1">
        <w:rPr>
          <w:szCs w:val="24"/>
        </w:rPr>
        <w:t>oświadczenie Wykonawcy, o braku podstaw do wykluczeniu z postępowania w</w:t>
      </w:r>
      <w:r w:rsidR="00494740">
        <w:rPr>
          <w:szCs w:val="24"/>
        </w:rPr>
        <w:t> </w:t>
      </w:r>
      <w:r w:rsidRPr="00551CB1">
        <w:rPr>
          <w:szCs w:val="24"/>
        </w:rPr>
        <w:t xml:space="preserve">zakresie określonym w art. 24 ust. 1 </w:t>
      </w:r>
      <w:r>
        <w:rPr>
          <w:szCs w:val="24"/>
        </w:rPr>
        <w:t xml:space="preserve">i art. 24 ust. 2a ustawy </w:t>
      </w:r>
      <w:r w:rsidRPr="00551CB1">
        <w:rPr>
          <w:szCs w:val="24"/>
        </w:rPr>
        <w:t xml:space="preserve">wg treści określonej </w:t>
      </w:r>
      <w:r>
        <w:rPr>
          <w:b/>
          <w:szCs w:val="24"/>
        </w:rPr>
        <w:t>w</w:t>
      </w:r>
      <w:r w:rsidR="00494740">
        <w:rPr>
          <w:b/>
          <w:szCs w:val="24"/>
        </w:rPr>
        <w:t> </w:t>
      </w:r>
      <w:r>
        <w:rPr>
          <w:b/>
          <w:szCs w:val="24"/>
        </w:rPr>
        <w:t>załączniku nr 4</w:t>
      </w:r>
      <w:r w:rsidRPr="00551CB1">
        <w:rPr>
          <w:b/>
          <w:szCs w:val="24"/>
        </w:rPr>
        <w:t xml:space="preserve"> do SIWZ</w:t>
      </w:r>
      <w:r>
        <w:rPr>
          <w:szCs w:val="24"/>
        </w:rPr>
        <w:t>;</w:t>
      </w:r>
    </w:p>
    <w:p w14:paraId="5C1BFCBE" w14:textId="77777777" w:rsidR="00FD604D" w:rsidRPr="00551CB1" w:rsidRDefault="00FD604D" w:rsidP="0012422C">
      <w:pPr>
        <w:numPr>
          <w:ilvl w:val="0"/>
          <w:numId w:val="14"/>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00B534EF">
        <w:rPr>
          <w:szCs w:val="24"/>
        </w:rPr>
        <w:t>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lastRenderedPageBreak/>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14:paraId="38BBE575" w14:textId="77777777" w:rsidR="00FD604D" w:rsidRPr="00551CB1" w:rsidRDefault="00FD604D" w:rsidP="0012422C">
      <w:pPr>
        <w:numPr>
          <w:ilvl w:val="0"/>
          <w:numId w:val="14"/>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14:paraId="1B5E8A94" w14:textId="77777777" w:rsidR="00FD604D" w:rsidRPr="00551CB1" w:rsidRDefault="00FD604D" w:rsidP="0012422C">
      <w:pPr>
        <w:numPr>
          <w:ilvl w:val="0"/>
          <w:numId w:val="14"/>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00512C4E">
        <w:rPr>
          <w:szCs w:val="24"/>
        </w:rPr>
        <w:t>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Pr>
          <w:szCs w:val="24"/>
        </w:rPr>
        <w:t>ofert;</w:t>
      </w:r>
    </w:p>
    <w:p w14:paraId="6657CFC2" w14:textId="77777777" w:rsidR="00FD604D" w:rsidRPr="00551CB1" w:rsidRDefault="00FD604D" w:rsidP="00FD604D">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14:paraId="5550935E" w14:textId="77777777" w:rsidR="00017EF7" w:rsidRPr="00F67A11" w:rsidRDefault="00017EF7" w:rsidP="0012422C">
      <w:pPr>
        <w:numPr>
          <w:ilvl w:val="0"/>
          <w:numId w:val="12"/>
        </w:numPr>
        <w:tabs>
          <w:tab w:val="left" w:pos="0"/>
        </w:tabs>
        <w:spacing w:after="75"/>
        <w:ind w:left="284"/>
        <w:jc w:val="both"/>
        <w:rPr>
          <w:szCs w:val="24"/>
        </w:rPr>
      </w:pPr>
      <w:r w:rsidRPr="00551CB1">
        <w:rPr>
          <w:szCs w:val="24"/>
        </w:rPr>
        <w:t>Jeżeli Wykonawca ma siedzibę lub miejsce zamieszkania poza terytorium Rzeczypospolitej Polskiej zamiast dokum</w:t>
      </w:r>
      <w:r>
        <w:rPr>
          <w:szCs w:val="24"/>
        </w:rPr>
        <w:t xml:space="preserve">entów, o których mowa w ust. 2 </w:t>
      </w:r>
      <w:r w:rsidRPr="00F67A11">
        <w:rPr>
          <w:szCs w:val="24"/>
        </w:rPr>
        <w:t>pkt 4) składa dokument lub dokumenty, wystawione w kraju, w którym ma siedzibę lub miejsce zamieszkania, potwierdza</w:t>
      </w:r>
      <w:r>
        <w:rPr>
          <w:szCs w:val="24"/>
        </w:rPr>
        <w:t xml:space="preserve">jące odpowiednio, że </w:t>
      </w:r>
      <w:r w:rsidRPr="00F67A11">
        <w:rPr>
          <w:szCs w:val="24"/>
        </w:rPr>
        <w:t>nie otwarto jego likwidacji ani nie ogłoszono upadłości;</w:t>
      </w:r>
    </w:p>
    <w:p w14:paraId="0F32696C" w14:textId="77777777" w:rsidR="00017EF7" w:rsidRPr="00551CB1" w:rsidRDefault="00017EF7" w:rsidP="0012422C">
      <w:pPr>
        <w:numPr>
          <w:ilvl w:val="0"/>
          <w:numId w:val="12"/>
        </w:numPr>
        <w:tabs>
          <w:tab w:val="left" w:pos="284"/>
        </w:tabs>
        <w:spacing w:after="75"/>
        <w:ind w:left="284" w:hanging="284"/>
        <w:jc w:val="both"/>
        <w:rPr>
          <w:szCs w:val="24"/>
        </w:rPr>
      </w:pPr>
      <w:r w:rsidRPr="00551CB1">
        <w:rPr>
          <w:szCs w:val="24"/>
        </w:rPr>
        <w:t>Dokumenty, o których m</w:t>
      </w:r>
      <w:r>
        <w:rPr>
          <w:szCs w:val="24"/>
        </w:rPr>
        <w:t>owa w ust. 3</w:t>
      </w:r>
      <w:r w:rsidRPr="00551CB1">
        <w:rPr>
          <w:szCs w:val="24"/>
        </w:rPr>
        <w:t xml:space="preserve"> powinny być wystawione nie wcześniej niż 6 miesięcy przed upływem terminu składania ofert.</w:t>
      </w:r>
    </w:p>
    <w:p w14:paraId="1C0319C5" w14:textId="77777777" w:rsidR="00017EF7" w:rsidRPr="00551CB1" w:rsidRDefault="00017EF7" w:rsidP="0012422C">
      <w:pPr>
        <w:numPr>
          <w:ilvl w:val="0"/>
          <w:numId w:val="12"/>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Pr>
          <w:szCs w:val="24"/>
        </w:rPr>
        <w:t xml:space="preserve">notariuszem. Przepis ust. 4 </w:t>
      </w:r>
      <w:r w:rsidRPr="00551CB1">
        <w:rPr>
          <w:szCs w:val="24"/>
        </w:rPr>
        <w:t xml:space="preserve">stosuje się odpowiednio. </w:t>
      </w:r>
    </w:p>
    <w:p w14:paraId="3E00639F" w14:textId="77777777" w:rsidR="00017EF7" w:rsidRPr="00551CB1" w:rsidRDefault="00017EF7" w:rsidP="0012422C">
      <w:pPr>
        <w:numPr>
          <w:ilvl w:val="0"/>
          <w:numId w:val="12"/>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2FFAA86C" w14:textId="77777777" w:rsidR="00017EF7" w:rsidRPr="00551CB1" w:rsidRDefault="00017EF7" w:rsidP="0012422C">
      <w:pPr>
        <w:numPr>
          <w:ilvl w:val="0"/>
          <w:numId w:val="12"/>
        </w:numPr>
        <w:tabs>
          <w:tab w:val="left" w:pos="284"/>
        </w:tabs>
        <w:spacing w:after="75"/>
        <w:ind w:left="285" w:hanging="285"/>
        <w:jc w:val="both"/>
        <w:rPr>
          <w:szCs w:val="24"/>
        </w:rPr>
      </w:pPr>
      <w:r w:rsidRPr="00F67A11">
        <w:rPr>
          <w:szCs w:val="24"/>
        </w:rPr>
        <w:t xml:space="preserve">Jeżeli Wykonawca, w dokumentach przedłożonych na </w:t>
      </w:r>
      <w:r>
        <w:rPr>
          <w:szCs w:val="24"/>
        </w:rPr>
        <w:t>potwierdzenie spełniania warunków</w:t>
      </w:r>
      <w:r w:rsidRPr="00F67A11">
        <w:rPr>
          <w:szCs w:val="24"/>
        </w:rPr>
        <w:t xml:space="preserve"> udziału w postępowani</w:t>
      </w:r>
      <w:r>
        <w:rPr>
          <w:szCs w:val="24"/>
        </w:rPr>
        <w:t>u, o których</w:t>
      </w:r>
      <w:r w:rsidRPr="00F67A11">
        <w:rPr>
          <w:szCs w:val="24"/>
        </w:rPr>
        <w:t xml:space="preserve"> mowa w rozdziale IX SIWZ wykazał, że polega na zasobach innych podmiotów niezależnie od charakteru prawnego łączących go z nimi stosunków, zobowiązany</w:t>
      </w:r>
      <w:r w:rsidRPr="00551CB1">
        <w:rPr>
          <w:szCs w:val="24"/>
        </w:rPr>
        <w:t xml:space="preserve"> jest udowodnić Zamawiającemu, iż będzie dysponował tymi zasobami w trakcie realizacji zamówienia, w szczególności przedstawiając w 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Pr>
          <w:szCs w:val="24"/>
        </w:rPr>
        <w:t>stępniającego zasoby zawierającą</w:t>
      </w:r>
      <w:r w:rsidRPr="00551CB1">
        <w:rPr>
          <w:szCs w:val="24"/>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14:paraId="3E1C1306" w14:textId="77777777" w:rsidR="00017EF7" w:rsidRPr="00E8384B" w:rsidRDefault="00017EF7" w:rsidP="0012422C">
      <w:pPr>
        <w:numPr>
          <w:ilvl w:val="0"/>
          <w:numId w:val="12"/>
        </w:numPr>
        <w:tabs>
          <w:tab w:val="left" w:pos="0"/>
          <w:tab w:val="left" w:pos="284"/>
        </w:tabs>
        <w:autoSpaceDE w:val="0"/>
        <w:autoSpaceDN w:val="0"/>
        <w:adjustRightInd w:val="0"/>
        <w:spacing w:after="75"/>
        <w:jc w:val="both"/>
        <w:rPr>
          <w:szCs w:val="24"/>
          <w:u w:val="single"/>
        </w:rPr>
      </w:pPr>
      <w:r w:rsidRPr="00900129">
        <w:rPr>
          <w:szCs w:val="24"/>
        </w:rPr>
        <w:lastRenderedPageBreak/>
        <w:t>Podmiot, który zobowiązał się do udostępnienia zasobów zgodnie z art. 26 ust. 2b</w:t>
      </w:r>
      <w:r>
        <w:rPr>
          <w:szCs w:val="24"/>
        </w:rPr>
        <w:t xml:space="preserve"> ustawy </w:t>
      </w:r>
      <w:proofErr w:type="spellStart"/>
      <w:r>
        <w:rPr>
          <w:szCs w:val="24"/>
        </w:rPr>
        <w:t>pzp</w:t>
      </w:r>
      <w:proofErr w:type="spellEnd"/>
      <w:r w:rsidRPr="00900129">
        <w:rPr>
          <w:szCs w:val="24"/>
        </w:rPr>
        <w:t>, odpowiada solidarnie z wykonawcą za szkodę Zamawiającego powstałą wskutek nieudostępnienia tych zasobów, chyba, że za nieudostępnienie zasobów nie ponosi winy.</w:t>
      </w:r>
    </w:p>
    <w:p w14:paraId="56129436" w14:textId="77777777" w:rsidR="00FD604D" w:rsidRPr="00551CB1" w:rsidRDefault="00FD604D" w:rsidP="00FD604D">
      <w:pPr>
        <w:tabs>
          <w:tab w:val="left" w:pos="426"/>
          <w:tab w:val="left" w:pos="993"/>
        </w:tabs>
        <w:spacing w:after="75"/>
        <w:ind w:left="993" w:hanging="567"/>
        <w:jc w:val="both"/>
        <w:rPr>
          <w:color w:val="4F6228"/>
          <w:szCs w:val="24"/>
        </w:rPr>
      </w:pPr>
    </w:p>
    <w:p w14:paraId="46798E3E" w14:textId="2D18E2A8" w:rsidR="00FD604D" w:rsidRPr="00C501F8" w:rsidRDefault="00FD604D" w:rsidP="00C501F8">
      <w:pPr>
        <w:pStyle w:val="Nagwek3"/>
        <w:jc w:val="both"/>
      </w:pPr>
      <w:bookmarkStart w:id="15" w:name="_Toc276126197"/>
      <w:bookmarkStart w:id="16" w:name="_Toc354051289"/>
      <w:bookmarkStart w:id="17" w:name="_Toc404858557"/>
      <w:bookmarkStart w:id="18" w:name="_Toc411087311"/>
      <w:r>
        <w:t xml:space="preserve">XI. </w:t>
      </w:r>
      <w:r w:rsidRPr="00551CB1">
        <w:t>Informacje o oświadczeniach i dokumentach, j</w:t>
      </w:r>
      <w:r w:rsidR="00655AEB">
        <w:t>akie mają dostarczyć Wykonawcy (</w:t>
      </w:r>
      <w:r w:rsidRPr="00551CB1">
        <w:t>pozostałe dokumenty</w:t>
      </w:r>
      <w:bookmarkEnd w:id="15"/>
      <w:bookmarkEnd w:id="16"/>
      <w:bookmarkEnd w:id="17"/>
      <w:bookmarkEnd w:id="18"/>
      <w:r w:rsidR="00655AEB">
        <w:t>)</w:t>
      </w:r>
    </w:p>
    <w:p w14:paraId="079329FF" w14:textId="5482F263" w:rsidR="006003AC" w:rsidRPr="00655AEB" w:rsidRDefault="00FD604D" w:rsidP="006003AC">
      <w:pPr>
        <w:numPr>
          <w:ilvl w:val="0"/>
          <w:numId w:val="15"/>
        </w:numPr>
        <w:suppressAutoHyphens/>
        <w:autoSpaceDE w:val="0"/>
        <w:ind w:left="284" w:hanging="284"/>
        <w:jc w:val="both"/>
        <w:rPr>
          <w:b/>
          <w:szCs w:val="24"/>
        </w:rPr>
      </w:pPr>
      <w:r w:rsidRPr="00655AEB">
        <w:rPr>
          <w:szCs w:val="24"/>
        </w:rPr>
        <w:t>Wypełniony i podpisany Formularz Oferty - wg</w:t>
      </w:r>
      <w:r w:rsidRPr="00655AEB">
        <w:rPr>
          <w:rFonts w:eastAsia="Tahoma"/>
          <w:szCs w:val="24"/>
        </w:rPr>
        <w:t xml:space="preserve"> </w:t>
      </w:r>
      <w:r w:rsidRPr="00655AEB">
        <w:rPr>
          <w:szCs w:val="24"/>
        </w:rPr>
        <w:t xml:space="preserve">wzoru stanowiącego </w:t>
      </w:r>
      <w:r w:rsidRPr="00655AEB">
        <w:rPr>
          <w:b/>
          <w:szCs w:val="24"/>
        </w:rPr>
        <w:t>załącznik nr 2 do SIWZ</w:t>
      </w:r>
      <w:r w:rsidR="00CB0ACA" w:rsidRPr="00655AEB">
        <w:rPr>
          <w:szCs w:val="24"/>
        </w:rPr>
        <w:t xml:space="preserve"> oraz dokumenty </w:t>
      </w:r>
      <w:r w:rsidR="00FE037D" w:rsidRPr="00655AEB">
        <w:rPr>
          <w:szCs w:val="24"/>
        </w:rPr>
        <w:t>określone w rozdziale IV ust. 13</w:t>
      </w:r>
      <w:r w:rsidR="00CB0ACA" w:rsidRPr="00655AEB">
        <w:rPr>
          <w:szCs w:val="24"/>
        </w:rPr>
        <w:t>.</w:t>
      </w:r>
    </w:p>
    <w:p w14:paraId="0D6AA71F" w14:textId="33BEC0E1" w:rsidR="00FD604D" w:rsidRPr="006003AC" w:rsidRDefault="00FD604D" w:rsidP="006003AC">
      <w:pPr>
        <w:numPr>
          <w:ilvl w:val="0"/>
          <w:numId w:val="15"/>
        </w:numPr>
        <w:suppressAutoHyphens/>
        <w:autoSpaceDE w:val="0"/>
        <w:ind w:left="284" w:hanging="284"/>
        <w:jc w:val="both"/>
        <w:rPr>
          <w:b/>
          <w:szCs w:val="24"/>
        </w:rPr>
      </w:pPr>
      <w:r w:rsidRPr="006003AC">
        <w:rPr>
          <w:szCs w:val="24"/>
        </w:rPr>
        <w:t>W przypadku Wykonawców wspólnie ubiegających się o udzielenie zamówienia Ofertę podpisuje wyznaczony pełnomocnik.</w:t>
      </w:r>
    </w:p>
    <w:p w14:paraId="4F9A00F7" w14:textId="77777777" w:rsidR="00FD604D" w:rsidRDefault="00FD604D" w:rsidP="00FD604D">
      <w:pPr>
        <w:suppressAutoHyphens/>
        <w:autoSpaceDE w:val="0"/>
        <w:ind w:left="284"/>
        <w:jc w:val="both"/>
        <w:rPr>
          <w:szCs w:val="24"/>
        </w:rPr>
      </w:pPr>
    </w:p>
    <w:p w14:paraId="2DDA5ECA" w14:textId="77777777" w:rsidR="00FD604D" w:rsidRPr="00B708F0" w:rsidRDefault="00FD604D" w:rsidP="00FD604D">
      <w:pPr>
        <w:pStyle w:val="Nagwek3"/>
        <w:jc w:val="both"/>
        <w:rPr>
          <w:bCs/>
        </w:rPr>
      </w:pPr>
      <w:bookmarkStart w:id="19" w:name="_Toc411087312"/>
      <w:r w:rsidRPr="00B708F0">
        <w:rPr>
          <w:bCs/>
        </w:rPr>
        <w:t>XII.</w:t>
      </w:r>
      <w:bookmarkEnd w:id="19"/>
      <w:r w:rsidRPr="00B708F0">
        <w:rPr>
          <w:bCs/>
        </w:rPr>
        <w:t xml:space="preserve"> </w:t>
      </w:r>
      <w:bookmarkStart w:id="20" w:name="_Toc411087313"/>
      <w:r w:rsidRPr="00B708F0">
        <w:rPr>
          <w:bCs/>
        </w:rPr>
        <w:t>Wykonawcy wspólnie ubiegający się o udzielenie zamówienia publicznego zgodnie z art. 23 ustawy</w:t>
      </w:r>
      <w:bookmarkEnd w:id="20"/>
    </w:p>
    <w:p w14:paraId="58182FFD" w14:textId="509D956F" w:rsidR="00FD604D" w:rsidRPr="00F9632F" w:rsidRDefault="00FD604D" w:rsidP="00F9632F">
      <w:pPr>
        <w:numPr>
          <w:ilvl w:val="0"/>
          <w:numId w:val="6"/>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14:paraId="1B565FC5" w14:textId="3EC01DEB" w:rsidR="00FD604D" w:rsidRPr="00F9632F" w:rsidRDefault="00FD604D" w:rsidP="00F9632F">
      <w:pPr>
        <w:numPr>
          <w:ilvl w:val="0"/>
          <w:numId w:val="6"/>
        </w:numPr>
        <w:autoSpaceDE w:val="0"/>
        <w:autoSpaceDN w:val="0"/>
        <w:adjustRightInd w:val="0"/>
        <w:jc w:val="both"/>
        <w:rPr>
          <w:szCs w:val="24"/>
        </w:rPr>
      </w:pPr>
      <w:r w:rsidRPr="00E8384B">
        <w:rPr>
          <w:szCs w:val="24"/>
        </w:rPr>
        <w:t>Wykonawcy występujący wspólnie, dokumentują spełnienie warunków udziału w</w:t>
      </w:r>
      <w:r w:rsidR="00286D12">
        <w:rPr>
          <w:szCs w:val="24"/>
        </w:rPr>
        <w:t> </w:t>
      </w:r>
      <w:r w:rsidRPr="00E8384B">
        <w:rPr>
          <w:szCs w:val="24"/>
        </w:rPr>
        <w:t>postępowaniu w sprawie udzielenia zamówienia publicznego, o których mowa w</w:t>
      </w:r>
      <w:r w:rsidR="00286D12">
        <w:rPr>
          <w:szCs w:val="24"/>
        </w:rPr>
        <w:t> </w:t>
      </w:r>
      <w:r w:rsidRPr="00E8384B">
        <w:rPr>
          <w:szCs w:val="24"/>
        </w:rPr>
        <w:t>rozdziale IX niniejszej SIWZ na podstawie dokumentów, o których mowa w rozdziale X niniejszej SIWZ oraz załączają dokumenty określone w rozdziale XI na zasadach określonych w w/w rozdziałach.</w:t>
      </w:r>
    </w:p>
    <w:p w14:paraId="5BA4D25F" w14:textId="77777777" w:rsidR="00FD604D" w:rsidRPr="00392130" w:rsidRDefault="00FD604D" w:rsidP="0012422C">
      <w:pPr>
        <w:numPr>
          <w:ilvl w:val="0"/>
          <w:numId w:val="6"/>
        </w:numPr>
        <w:autoSpaceDE w:val="0"/>
        <w:autoSpaceDN w:val="0"/>
        <w:adjustRightInd w:val="0"/>
        <w:spacing w:after="120"/>
        <w:jc w:val="both"/>
        <w:rPr>
          <w:szCs w:val="24"/>
        </w:rPr>
      </w:pPr>
      <w:r w:rsidRPr="00392130">
        <w:rPr>
          <w:szCs w:val="24"/>
        </w:rPr>
        <w:t xml:space="preserve">Wszelka korespondencja prowadzona będzie wyłącznie z </w:t>
      </w:r>
      <w:r>
        <w:rPr>
          <w:szCs w:val="24"/>
        </w:rPr>
        <w:t>p</w:t>
      </w:r>
      <w:r w:rsidRPr="00392130">
        <w:rPr>
          <w:szCs w:val="24"/>
        </w:rPr>
        <w:t>ełnomocnikiem</w:t>
      </w:r>
      <w:r>
        <w:rPr>
          <w:szCs w:val="24"/>
        </w:rPr>
        <w:t>, o którym mowa w ust. 1</w:t>
      </w:r>
      <w:r w:rsidRPr="00392130">
        <w:rPr>
          <w:szCs w:val="24"/>
        </w:rPr>
        <w:t xml:space="preserve">. </w:t>
      </w:r>
    </w:p>
    <w:p w14:paraId="5D275D21" w14:textId="77777777" w:rsidR="00F609F9" w:rsidRDefault="00F609F9" w:rsidP="00FD604D">
      <w:pPr>
        <w:pStyle w:val="Nagwek3"/>
      </w:pPr>
      <w:bookmarkStart w:id="21" w:name="_Toc411087314"/>
    </w:p>
    <w:p w14:paraId="4A2C93EE" w14:textId="77777777" w:rsidR="00FD604D" w:rsidRDefault="00FD604D" w:rsidP="00FD604D">
      <w:pPr>
        <w:pStyle w:val="Nagwek3"/>
      </w:pPr>
      <w:r w:rsidRPr="00E8384B">
        <w:t>XIII.</w:t>
      </w:r>
      <w:bookmarkEnd w:id="21"/>
      <w:r w:rsidRPr="00E8384B">
        <w:t xml:space="preserve"> </w:t>
      </w:r>
      <w:bookmarkStart w:id="22" w:name="_Toc411087315"/>
      <w:r w:rsidRPr="00E8384B">
        <w:t>Informacje stanowiące tajemnicę przedsiębiorstwa</w:t>
      </w:r>
      <w:bookmarkEnd w:id="22"/>
    </w:p>
    <w:p w14:paraId="7F94F4A3" w14:textId="77777777" w:rsidR="00FD604D" w:rsidRPr="00E8384B" w:rsidRDefault="00FD604D" w:rsidP="0012422C">
      <w:pPr>
        <w:numPr>
          <w:ilvl w:val="0"/>
          <w:numId w:val="19"/>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zwalczaniu nieuczciwej konkurencji /Dz.U. z 2003 r. Nr 153, poz. 1503 z </w:t>
      </w:r>
      <w:proofErr w:type="spellStart"/>
      <w:r w:rsidRPr="00E8384B">
        <w:rPr>
          <w:szCs w:val="24"/>
        </w:rPr>
        <w:t>późn</w:t>
      </w:r>
      <w:proofErr w:type="spellEnd"/>
      <w:r w:rsidRPr="00E8384B">
        <w:rPr>
          <w:szCs w:val="24"/>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107A0150" w14:textId="77777777" w:rsidR="00FD604D" w:rsidRPr="00E8384B" w:rsidRDefault="00FD604D" w:rsidP="0012422C">
      <w:pPr>
        <w:numPr>
          <w:ilvl w:val="0"/>
          <w:numId w:val="19"/>
        </w:numPr>
        <w:autoSpaceDE w:val="0"/>
        <w:autoSpaceDN w:val="0"/>
        <w:adjustRightInd w:val="0"/>
        <w:spacing w:after="75"/>
        <w:ind w:left="426"/>
        <w:jc w:val="both"/>
        <w:rPr>
          <w:szCs w:val="24"/>
        </w:rPr>
      </w:pPr>
      <w:r w:rsidRPr="00E8384B">
        <w:rPr>
          <w:b/>
          <w:szCs w:val="24"/>
        </w:rPr>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14:paraId="33910359" w14:textId="77777777" w:rsidR="00FD604D" w:rsidRDefault="00FD604D" w:rsidP="00F84999">
      <w:pPr>
        <w:numPr>
          <w:ilvl w:val="0"/>
          <w:numId w:val="18"/>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14:paraId="5D3A4A64" w14:textId="77777777" w:rsidR="00FD604D" w:rsidRPr="00E8384B" w:rsidRDefault="00FD604D" w:rsidP="00F84999">
      <w:pPr>
        <w:autoSpaceDE w:val="0"/>
        <w:autoSpaceDN w:val="0"/>
        <w:adjustRightInd w:val="0"/>
        <w:spacing w:after="75"/>
        <w:ind w:left="709"/>
        <w:jc w:val="both"/>
        <w:rPr>
          <w:szCs w:val="24"/>
        </w:rPr>
      </w:pPr>
      <w:r w:rsidRPr="00E8384B">
        <w:rPr>
          <w:szCs w:val="24"/>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w:t>
      </w:r>
      <w:r w:rsidRPr="00E8384B">
        <w:rPr>
          <w:szCs w:val="24"/>
        </w:rPr>
        <w:lastRenderedPageBreak/>
        <w:t xml:space="preserve">zobowiązanie/procedury przewiduje sankcję za niedochowanie poufności. W przypadku istnienia zobowiązania lub stosownych procedur należy wykazać ich istnienie za pośrednictwem </w:t>
      </w:r>
      <w:r>
        <w:rPr>
          <w:szCs w:val="24"/>
        </w:rPr>
        <w:t xml:space="preserve">stosownych oświadczeń lub </w:t>
      </w:r>
      <w:r w:rsidRPr="00E8384B">
        <w:rPr>
          <w:szCs w:val="24"/>
        </w:rPr>
        <w:t xml:space="preserve">dokumentów potwierdzających fakt zawarcia </w:t>
      </w:r>
      <w:r>
        <w:rPr>
          <w:szCs w:val="24"/>
        </w:rPr>
        <w:t>zobowiązania/wdrożenia procedur;</w:t>
      </w:r>
      <w:r w:rsidRPr="00E8384B">
        <w:rPr>
          <w:szCs w:val="24"/>
        </w:rPr>
        <w:t xml:space="preserve"> </w:t>
      </w:r>
    </w:p>
    <w:p w14:paraId="2044CF19"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Pr>
          <w:szCs w:val="24"/>
        </w:rPr>
        <w:t xml:space="preserve"> ich nieuprawnionym ujawnieniem;</w:t>
      </w:r>
    </w:p>
    <w:p w14:paraId="0AC9B3B9"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14:paraId="7700782D"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14:paraId="680F4A7C"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Pr>
          <w:szCs w:val="24"/>
        </w:rPr>
        <w:t>nieść również do tych podmiotów;</w:t>
      </w:r>
    </w:p>
    <w:p w14:paraId="2DA965DE" w14:textId="77777777" w:rsidR="00FD604D" w:rsidRDefault="00FD604D" w:rsidP="0012422C">
      <w:pPr>
        <w:numPr>
          <w:ilvl w:val="0"/>
          <w:numId w:val="19"/>
        </w:numPr>
        <w:autoSpaceDE w:val="0"/>
        <w:autoSpaceDN w:val="0"/>
        <w:adjustRightInd w:val="0"/>
        <w:spacing w:after="75"/>
        <w:ind w:left="426"/>
        <w:jc w:val="both"/>
        <w:rPr>
          <w:szCs w:val="24"/>
        </w:rPr>
      </w:pPr>
      <w:r w:rsidRPr="00E8384B">
        <w:rPr>
          <w:szCs w:val="24"/>
        </w:rPr>
        <w:t>W przypadku gdy Wykonawca nie przedłoży wyczerpującyc</w:t>
      </w:r>
      <w:r w:rsidR="00813644">
        <w:rPr>
          <w:szCs w:val="24"/>
        </w:rPr>
        <w:t xml:space="preserve">h wyjaśnień w ww. zakresie lub </w:t>
      </w:r>
      <w:r w:rsidRPr="00E8384B">
        <w:rPr>
          <w:szCs w:val="24"/>
        </w:rPr>
        <w:t xml:space="preserve">z przedłożonych wyjaśnień nie będzie wynikało, że zastrzeżone dokumenty stanowią tajemnicę przedsiębiorstwa w rozumieniu ustawy z dnia 16 kwietnia 1993 r. o zwalczaniu nieuczciwej konkurencji /Dz.U. z 2003r. Nr 153, poz. 1503 z </w:t>
      </w:r>
      <w:proofErr w:type="spellStart"/>
      <w:r w:rsidRPr="00E8384B">
        <w:rPr>
          <w:szCs w:val="24"/>
        </w:rPr>
        <w:t>późn</w:t>
      </w:r>
      <w:proofErr w:type="spellEnd"/>
      <w:r w:rsidRPr="00E8384B">
        <w:rPr>
          <w:szCs w:val="24"/>
        </w:rPr>
        <w:t xml:space="preserve">. zm./ Zamawiający </w:t>
      </w:r>
      <w:r w:rsidRPr="00E8384B">
        <w:rPr>
          <w:b/>
          <w:szCs w:val="24"/>
          <w:u w:val="single"/>
        </w:rPr>
        <w:t>może</w:t>
      </w:r>
      <w:r w:rsidRPr="00E8384B">
        <w:rPr>
          <w:szCs w:val="24"/>
        </w:rPr>
        <w:t xml:space="preserve"> wezwać do dalszych wyjaśnień, czy przedłożone informacje/dokumenty stanowią tajemnicę przedsiębiorstwa.</w:t>
      </w:r>
    </w:p>
    <w:p w14:paraId="56B5C1ED" w14:textId="77777777" w:rsidR="00FD604D" w:rsidRPr="00E8384B" w:rsidRDefault="00FD604D" w:rsidP="00FD604D">
      <w:pPr>
        <w:autoSpaceDE w:val="0"/>
        <w:autoSpaceDN w:val="0"/>
        <w:adjustRightInd w:val="0"/>
        <w:spacing w:after="75"/>
        <w:ind w:left="426"/>
        <w:jc w:val="both"/>
        <w:rPr>
          <w:szCs w:val="24"/>
        </w:rPr>
      </w:pPr>
    </w:p>
    <w:p w14:paraId="15DD777E" w14:textId="77777777" w:rsidR="00FD604D" w:rsidRDefault="00FD604D" w:rsidP="00FD604D">
      <w:pPr>
        <w:pStyle w:val="Nagwek3"/>
        <w:rPr>
          <w:bCs/>
          <w:szCs w:val="24"/>
          <w:u w:val="single"/>
        </w:rPr>
      </w:pPr>
      <w:bookmarkStart w:id="23" w:name="_Toc411087316"/>
      <w:r>
        <w:t>XIV.</w:t>
      </w:r>
      <w:bookmarkEnd w:id="23"/>
      <w:r>
        <w:t xml:space="preserve"> </w:t>
      </w:r>
      <w:bookmarkStart w:id="24" w:name="_Toc411087317"/>
      <w:r w:rsidRPr="00C501F8">
        <w:rPr>
          <w:bCs/>
          <w:szCs w:val="24"/>
        </w:rPr>
        <w:t>Sposób przygotowania oferty</w:t>
      </w:r>
      <w:bookmarkEnd w:id="24"/>
    </w:p>
    <w:p w14:paraId="1CE63C5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p>
    <w:p w14:paraId="47A5B909"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Pr>
          <w:szCs w:val="24"/>
        </w:rPr>
        <w:t xml:space="preserve"> art. 87 ust. 2 pkt 3 ustawy</w:t>
      </w:r>
      <w:r w:rsidRPr="00E8384B">
        <w:rPr>
          <w:szCs w:val="24"/>
        </w:rPr>
        <w:t>.</w:t>
      </w:r>
    </w:p>
    <w:p w14:paraId="3BB8698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2CB56963"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14:paraId="4698D2C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14:paraId="6FDB17FF"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Dokumenty sporządzone w językach obcych muszą być złożone wraz z tłumaczeniami na język polski.</w:t>
      </w:r>
    </w:p>
    <w:p w14:paraId="43348D91"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lastRenderedPageBreak/>
        <w:t>Dokumenty wchodzące w skład oferty mogą być przedstawiane w formie oryginałów albo kopii poświadczonych za zgodność z oryginałem przez Wykonawcę z</w:t>
      </w:r>
      <w:r w:rsidR="00495D4A">
        <w:rPr>
          <w:szCs w:val="24"/>
        </w:rPr>
        <w:t> </w:t>
      </w:r>
      <w:r w:rsidRPr="00E8384B">
        <w:rPr>
          <w:szCs w:val="24"/>
        </w:rPr>
        <w:t>zastrzeżeniem,</w:t>
      </w:r>
      <w:r>
        <w:rPr>
          <w:szCs w:val="24"/>
        </w:rPr>
        <w:t xml:space="preserve"> że oświadczenia określone w rozdziale </w:t>
      </w:r>
      <w:r w:rsidRPr="00F609F9">
        <w:rPr>
          <w:szCs w:val="24"/>
        </w:rPr>
        <w:t>X ust. 1 pkt 1) i ust. 2 pkt</w:t>
      </w:r>
      <w:r w:rsidR="00DA62E5">
        <w:rPr>
          <w:szCs w:val="24"/>
        </w:rPr>
        <w:t xml:space="preserve"> </w:t>
      </w:r>
      <w:r w:rsidRPr="00F609F9">
        <w:rPr>
          <w:szCs w:val="24"/>
        </w:rPr>
        <w:t xml:space="preserve">2) i 3), zobowiązanie podmiotu udostępniającego własne zasoby, o którym mowa w rozdziale X ust. </w:t>
      </w:r>
      <w:r w:rsidR="00F609F9" w:rsidRPr="00F609F9">
        <w:rPr>
          <w:szCs w:val="24"/>
        </w:rPr>
        <w:t>7</w:t>
      </w:r>
      <w:r w:rsidRPr="00F609F9">
        <w:rPr>
          <w:szCs w:val="24"/>
        </w:rPr>
        <w:t xml:space="preserve">, Wykonawca składa w oryginale lub kopii poświadczonej notarialnie. Zgodność z oryginałem wszystkich kopii dokumentów musi być potwierdzona przez osobę/y </w:t>
      </w:r>
      <w:r w:rsidRPr="00E8384B">
        <w:rPr>
          <w:szCs w:val="24"/>
        </w:rPr>
        <w:t xml:space="preserve">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E8384B">
        <w:rPr>
          <w:szCs w:val="24"/>
        </w:rPr>
        <w:t>Pzp</w:t>
      </w:r>
      <w:proofErr w:type="spellEnd"/>
      <w:r w:rsidRPr="00E8384B">
        <w:rPr>
          <w:szCs w:val="24"/>
        </w:rPr>
        <w:t xml:space="preserve"> kopie dokumentów dotyczących odpowiednio Wykonawcy lub tych podmiotów są poświadczane za zgodność z oryginałem odpowiednio przez Wykonawcę lub te podmioty.</w:t>
      </w:r>
    </w:p>
    <w:p w14:paraId="5227DE4C"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14:paraId="5E87F5A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14:paraId="20E80506"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b/>
          <w:szCs w:val="24"/>
        </w:rPr>
      </w:pPr>
      <w:r w:rsidRPr="00E8384B">
        <w:rPr>
          <w:szCs w:val="24"/>
        </w:rPr>
        <w:t>Zamawiający nie dopuszcza dokonywania w treści załączonych formularzy jakichkolwiek zmian.</w:t>
      </w:r>
    </w:p>
    <w:p w14:paraId="00158C9A"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Żadne dokumenty wchodzące w skład oferty nie podlegają zwrotowi przez Zamawiającego.</w:t>
      </w:r>
    </w:p>
    <w:p w14:paraId="21A8BDAF" w14:textId="093E95B6" w:rsidR="00FD604D" w:rsidRPr="0004365F" w:rsidRDefault="00FD604D" w:rsidP="0004365F">
      <w:pPr>
        <w:numPr>
          <w:ilvl w:val="2"/>
          <w:numId w:val="20"/>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Pr>
          <w:szCs w:val="24"/>
        </w:rPr>
        <w:t>:</w:t>
      </w:r>
      <w:r w:rsidR="00F84999">
        <w:rPr>
          <w:szCs w:val="24"/>
        </w:rPr>
        <w:t xml:space="preserve"> </w:t>
      </w:r>
      <w:r w:rsidR="00F84999" w:rsidRPr="00F84999">
        <w:rPr>
          <w:rFonts w:eastAsia="Calibri"/>
          <w:b/>
          <w:lang w:eastAsia="en-US"/>
        </w:rPr>
        <w:t>OFERTA na d</w:t>
      </w:r>
      <w:r w:rsidR="00F84999" w:rsidRPr="00F84999">
        <w:rPr>
          <w:b/>
          <w:szCs w:val="24"/>
        </w:rPr>
        <w:t xml:space="preserve">ostawę, </w:t>
      </w:r>
      <w:r w:rsidR="002A48C6">
        <w:rPr>
          <w:b/>
          <w:szCs w:val="24"/>
        </w:rPr>
        <w:t>montaż i udział w uruchomieniu agregatu smarnego wraz z instalacją hydrauliczną</w:t>
      </w:r>
      <w:r w:rsidRPr="00F84999">
        <w:rPr>
          <w:bCs/>
          <w:color w:val="000000"/>
          <w:szCs w:val="24"/>
        </w:rPr>
        <w:t xml:space="preserve">, </w:t>
      </w:r>
      <w:r w:rsidRPr="00F84999">
        <w:rPr>
          <w:rFonts w:eastAsia="Calibri"/>
          <w:b/>
          <w:szCs w:val="24"/>
          <w:lang w:eastAsia="en-US"/>
        </w:rPr>
        <w:t xml:space="preserve">postępowanie nr </w:t>
      </w:r>
      <w:r w:rsidR="002A48C6">
        <w:rPr>
          <w:rFonts w:eastAsia="Calibri"/>
          <w:b/>
          <w:szCs w:val="24"/>
          <w:lang w:eastAsia="en-US"/>
        </w:rPr>
        <w:t>30/ZA/AZAZ/</w:t>
      </w:r>
      <w:r w:rsidR="00F84999" w:rsidRPr="00F84999">
        <w:rPr>
          <w:rFonts w:eastAsia="Calibri"/>
          <w:b/>
          <w:szCs w:val="24"/>
          <w:lang w:eastAsia="en-US"/>
        </w:rPr>
        <w:t>16</w:t>
      </w:r>
      <w:r w:rsidR="00F84999">
        <w:rPr>
          <w:rFonts w:eastAsia="Calibri"/>
          <w:szCs w:val="24"/>
          <w:lang w:eastAsia="en-US"/>
        </w:rPr>
        <w:t xml:space="preserve">. </w:t>
      </w:r>
      <w:r w:rsidRPr="00F84999">
        <w:rPr>
          <w:rFonts w:eastAsia="Calibri"/>
          <w:lang w:eastAsia="en-US"/>
        </w:rPr>
        <w:t xml:space="preserve">Dostarczyć do </w:t>
      </w:r>
      <w:r w:rsidR="00F84999">
        <w:rPr>
          <w:rFonts w:eastAsia="Calibri"/>
          <w:lang w:eastAsia="en-US"/>
        </w:rPr>
        <w:t>kancelarii ogólnej w budynku A.</w:t>
      </w:r>
      <w:r w:rsidRPr="00F84999">
        <w:rPr>
          <w:rFonts w:eastAsia="Calibri"/>
          <w:lang w:eastAsia="en-US"/>
        </w:rPr>
        <w:t xml:space="preserve"> Nie otwierać przed dniem</w:t>
      </w:r>
      <w:r w:rsidRPr="00F84999">
        <w:rPr>
          <w:rFonts w:eastAsia="Calibri"/>
          <w:b/>
          <w:lang w:eastAsia="en-US"/>
        </w:rPr>
        <w:t xml:space="preserve"> </w:t>
      </w:r>
      <w:r w:rsidR="002A48C6" w:rsidRPr="002A48C6">
        <w:rPr>
          <w:rFonts w:eastAsia="Calibri"/>
          <w:b/>
          <w:lang w:eastAsia="en-US"/>
        </w:rPr>
        <w:t>29</w:t>
      </w:r>
      <w:r w:rsidR="000B020C" w:rsidRPr="002A48C6">
        <w:rPr>
          <w:rFonts w:eastAsia="Calibri"/>
          <w:b/>
          <w:lang w:eastAsia="en-US"/>
        </w:rPr>
        <w:t>.04</w:t>
      </w:r>
      <w:r w:rsidR="00172FC4" w:rsidRPr="002A48C6">
        <w:rPr>
          <w:rFonts w:eastAsia="Calibri"/>
          <w:b/>
          <w:lang w:eastAsia="en-US"/>
        </w:rPr>
        <w:t>.2016</w:t>
      </w:r>
      <w:r w:rsidR="00516F2E" w:rsidRPr="002A48C6">
        <w:rPr>
          <w:rFonts w:eastAsia="Calibri"/>
          <w:b/>
          <w:lang w:eastAsia="en-US"/>
        </w:rPr>
        <w:t xml:space="preserve"> </w:t>
      </w:r>
      <w:r w:rsidRPr="00F84999">
        <w:rPr>
          <w:rFonts w:eastAsia="Calibri"/>
          <w:b/>
          <w:lang w:eastAsia="en-US"/>
        </w:rPr>
        <w:t xml:space="preserve">r.  godz. </w:t>
      </w:r>
      <w:r w:rsidR="00190499">
        <w:rPr>
          <w:rFonts w:eastAsia="Calibri"/>
          <w:b/>
          <w:lang w:eastAsia="en-US"/>
        </w:rPr>
        <w:t>10:30</w:t>
      </w:r>
    </w:p>
    <w:p w14:paraId="6181BA17"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14:paraId="48CCE430" w14:textId="77777777" w:rsidR="00FD604D"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Pr>
          <w:szCs w:val="24"/>
        </w:rPr>
        <w:t>2, z wyłączeniem ust. 5 i 11</w:t>
      </w:r>
      <w:r w:rsidRPr="00E8384B">
        <w:rPr>
          <w:szCs w:val="24"/>
        </w:rPr>
        <w:t xml:space="preserve"> może spowodować odrzucenie oferty.</w:t>
      </w:r>
    </w:p>
    <w:p w14:paraId="775AEB7D" w14:textId="77777777" w:rsidR="00FD604D" w:rsidRDefault="00FD604D" w:rsidP="00FD604D">
      <w:pPr>
        <w:tabs>
          <w:tab w:val="left" w:pos="426"/>
        </w:tabs>
        <w:autoSpaceDE w:val="0"/>
        <w:autoSpaceDN w:val="0"/>
        <w:adjustRightInd w:val="0"/>
        <w:spacing w:after="75"/>
        <w:ind w:left="426"/>
        <w:jc w:val="both"/>
        <w:rPr>
          <w:szCs w:val="24"/>
        </w:rPr>
      </w:pPr>
    </w:p>
    <w:p w14:paraId="76090362" w14:textId="77777777" w:rsidR="00FD604D" w:rsidRPr="00C501F8" w:rsidRDefault="00FD604D" w:rsidP="00FD604D">
      <w:pPr>
        <w:pStyle w:val="Nagwek3"/>
      </w:pPr>
      <w:bookmarkStart w:id="25" w:name="_Toc411087318"/>
      <w:r w:rsidRPr="00C501F8">
        <w:rPr>
          <w:rFonts w:eastAsia="Calibri"/>
          <w:lang w:eastAsia="en-US"/>
        </w:rPr>
        <w:t xml:space="preserve">XV. </w:t>
      </w:r>
      <w:r w:rsidRPr="00C501F8">
        <w:t>Miejsce i termin składania i otwarcia ofert</w:t>
      </w:r>
      <w:bookmarkEnd w:id="25"/>
    </w:p>
    <w:p w14:paraId="1E8200FC" w14:textId="7712BC4E" w:rsidR="00FD604D" w:rsidRDefault="00FD604D" w:rsidP="0012422C">
      <w:pPr>
        <w:pStyle w:val="Akapitzlist"/>
        <w:numPr>
          <w:ilvl w:val="0"/>
          <w:numId w:val="9"/>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w:t>
      </w:r>
      <w:r w:rsidR="00190499">
        <w:rPr>
          <w:rFonts w:ascii="Times New Roman" w:hAnsi="Times New Roman"/>
          <w:color w:val="000000"/>
          <w:sz w:val="24"/>
          <w:szCs w:val="24"/>
        </w:rPr>
        <w:t>, kancelaria ogólna, budynek A,</w:t>
      </w:r>
      <w:r w:rsidRPr="00392130">
        <w:rPr>
          <w:rFonts w:ascii="Times New Roman" w:hAnsi="Times New Roman"/>
          <w:color w:val="000000"/>
          <w:sz w:val="24"/>
          <w:szCs w:val="24"/>
        </w:rPr>
        <w:t xml:space="preserve"> </w:t>
      </w:r>
      <w:r w:rsidRPr="00392130">
        <w:rPr>
          <w:rFonts w:ascii="Times New Roman" w:hAnsi="Times New Roman"/>
          <w:b/>
          <w:color w:val="000000"/>
          <w:sz w:val="24"/>
          <w:szCs w:val="24"/>
        </w:rPr>
        <w:t xml:space="preserve">do </w:t>
      </w:r>
      <w:r w:rsidRPr="001C3DCE">
        <w:rPr>
          <w:rFonts w:ascii="Times New Roman" w:hAnsi="Times New Roman"/>
          <w:b/>
          <w:sz w:val="24"/>
          <w:szCs w:val="24"/>
        </w:rPr>
        <w:t xml:space="preserve">dnia </w:t>
      </w:r>
      <w:r w:rsidR="008C02C9" w:rsidRPr="008C02C9">
        <w:rPr>
          <w:rFonts w:ascii="Times New Roman" w:hAnsi="Times New Roman"/>
          <w:b/>
          <w:sz w:val="24"/>
          <w:szCs w:val="24"/>
        </w:rPr>
        <w:t>29</w:t>
      </w:r>
      <w:r w:rsidR="0085160B" w:rsidRPr="008C02C9">
        <w:rPr>
          <w:rFonts w:ascii="Times New Roman" w:hAnsi="Times New Roman"/>
          <w:b/>
          <w:sz w:val="24"/>
          <w:szCs w:val="24"/>
        </w:rPr>
        <w:t>.04</w:t>
      </w:r>
      <w:r w:rsidR="00ED6892" w:rsidRPr="008C02C9">
        <w:rPr>
          <w:rFonts w:ascii="Times New Roman" w:hAnsi="Times New Roman"/>
          <w:b/>
          <w:sz w:val="24"/>
          <w:szCs w:val="24"/>
        </w:rPr>
        <w:t>.2016</w:t>
      </w:r>
      <w:r w:rsidR="002D6ADC" w:rsidRPr="008C02C9">
        <w:rPr>
          <w:rFonts w:ascii="Times New Roman" w:hAnsi="Times New Roman"/>
          <w:b/>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do godz. </w:t>
      </w:r>
      <w:r w:rsidR="00190499">
        <w:rPr>
          <w:rFonts w:ascii="Times New Roman" w:hAnsi="Times New Roman"/>
          <w:b/>
          <w:sz w:val="24"/>
          <w:szCs w:val="24"/>
        </w:rPr>
        <w:t>10:00</w:t>
      </w:r>
      <w:r>
        <w:rPr>
          <w:rFonts w:ascii="Times New Roman" w:hAnsi="Times New Roman"/>
          <w:b/>
          <w:sz w:val="24"/>
          <w:szCs w:val="24"/>
        </w:rPr>
        <w:t xml:space="preserve"> </w:t>
      </w:r>
      <w:r w:rsidRPr="00E8384B">
        <w:rPr>
          <w:rFonts w:ascii="Times New Roman" w:hAnsi="Times New Roman"/>
          <w:sz w:val="24"/>
          <w:szCs w:val="24"/>
        </w:rPr>
        <w:t>czasu lokalnego</w:t>
      </w:r>
      <w:r>
        <w:rPr>
          <w:rFonts w:ascii="Times New Roman" w:hAnsi="Times New Roman"/>
          <w:sz w:val="24"/>
          <w:szCs w:val="24"/>
        </w:rPr>
        <w:t>.</w:t>
      </w:r>
    </w:p>
    <w:p w14:paraId="3800134D" w14:textId="2F8DF8CA" w:rsidR="00F514F9" w:rsidRPr="00F514F9" w:rsidRDefault="00F514F9" w:rsidP="00F514F9">
      <w:pPr>
        <w:autoSpaceDE w:val="0"/>
        <w:autoSpaceDN w:val="0"/>
        <w:adjustRightInd w:val="0"/>
        <w:spacing w:after="120"/>
        <w:ind w:left="425"/>
        <w:jc w:val="both"/>
        <w:rPr>
          <w:rFonts w:eastAsia="Calibri"/>
          <w:color w:val="000000"/>
          <w:szCs w:val="24"/>
          <w:lang w:eastAsia="en-US"/>
        </w:rPr>
      </w:pPr>
      <w:r w:rsidRPr="00F514F9">
        <w:rPr>
          <w:rFonts w:eastAsia="Calibri"/>
          <w:color w:val="000000"/>
          <w:szCs w:val="24"/>
          <w:lang w:eastAsia="en-US"/>
        </w:rPr>
        <w:t>Oferty należy składać w dni robocze w godzinach od 08:00 – 15:00 z zastrzeżeniem, że oferty w ‎dniu upływu terminu składania ofert należy złożyć nie później niż do godz. 10:00. W przypadku ‎braku zastosowania się do ww. wymagań, negatywne konsekwencje ponosi Wykonawca</w:t>
      </w:r>
      <w:r>
        <w:rPr>
          <w:rFonts w:eastAsia="Calibri"/>
          <w:color w:val="000000"/>
          <w:szCs w:val="24"/>
          <w:lang w:eastAsia="en-US"/>
        </w:rPr>
        <w:t>.</w:t>
      </w:r>
    </w:p>
    <w:p w14:paraId="7C6C9391" w14:textId="1A6E3B61" w:rsidR="00FD604D" w:rsidRDefault="00FD604D" w:rsidP="0012422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Pr="001C3DCE">
        <w:rPr>
          <w:rFonts w:ascii="Times New Roman" w:hAnsi="Times New Roman"/>
          <w:b/>
          <w:sz w:val="24"/>
          <w:szCs w:val="24"/>
        </w:rPr>
        <w:t xml:space="preserve">w dniu </w:t>
      </w:r>
      <w:r w:rsidR="00C26FE3" w:rsidRPr="00C26FE3">
        <w:rPr>
          <w:rFonts w:ascii="Times New Roman" w:hAnsi="Times New Roman"/>
          <w:b/>
          <w:sz w:val="24"/>
          <w:szCs w:val="24"/>
        </w:rPr>
        <w:t>29</w:t>
      </w:r>
      <w:r w:rsidR="00303442" w:rsidRPr="00C26FE3">
        <w:rPr>
          <w:rFonts w:ascii="Times New Roman" w:hAnsi="Times New Roman"/>
          <w:b/>
          <w:sz w:val="24"/>
          <w:szCs w:val="24"/>
        </w:rPr>
        <w:t>.04</w:t>
      </w:r>
      <w:r w:rsidR="00ED6892" w:rsidRPr="00C26FE3">
        <w:rPr>
          <w:rFonts w:ascii="Times New Roman" w:hAnsi="Times New Roman"/>
          <w:b/>
          <w:sz w:val="24"/>
          <w:szCs w:val="24"/>
        </w:rPr>
        <w:t>.2016</w:t>
      </w:r>
      <w:r w:rsidR="002D6ADC" w:rsidRPr="00C26FE3">
        <w:rPr>
          <w:rFonts w:ascii="Times New Roman" w:hAnsi="Times New Roman"/>
          <w:b/>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o godz. </w:t>
      </w:r>
      <w:r w:rsidR="00F514F9">
        <w:rPr>
          <w:rFonts w:ascii="Times New Roman" w:hAnsi="Times New Roman"/>
          <w:b/>
          <w:sz w:val="24"/>
          <w:szCs w:val="24"/>
        </w:rPr>
        <w:t>10:30</w:t>
      </w:r>
      <w:r w:rsidRPr="001C3DCE">
        <w:rPr>
          <w:rFonts w:ascii="Times New Roman" w:hAnsi="Times New Roman"/>
          <w:sz w:val="24"/>
          <w:szCs w:val="24"/>
        </w:rPr>
        <w:t xml:space="preserve"> </w:t>
      </w:r>
      <w:r>
        <w:rPr>
          <w:rFonts w:ascii="Times New Roman" w:hAnsi="Times New Roman"/>
          <w:sz w:val="24"/>
          <w:szCs w:val="24"/>
        </w:rPr>
        <w:t xml:space="preserve">czasu lokalnego </w:t>
      </w:r>
      <w:r w:rsidRPr="001C3DCE">
        <w:rPr>
          <w:rFonts w:ascii="Times New Roman" w:hAnsi="Times New Roman"/>
          <w:sz w:val="24"/>
          <w:szCs w:val="24"/>
        </w:rPr>
        <w:t>w</w:t>
      </w:r>
      <w:r>
        <w:rPr>
          <w:rFonts w:ascii="Times New Roman" w:hAnsi="Times New Roman"/>
          <w:sz w:val="24"/>
          <w:szCs w:val="24"/>
        </w:rPr>
        <w:t> </w:t>
      </w:r>
      <w:r w:rsidRPr="001C3DCE">
        <w:rPr>
          <w:rFonts w:ascii="Times New Roman" w:hAnsi="Times New Roman"/>
          <w:sz w:val="24"/>
          <w:szCs w:val="24"/>
        </w:rPr>
        <w:t xml:space="preserve">siedzibie Zamawiającego: Instytut Lotnictwa, Al. Krakowska 110/114, 02-256 Warszawa </w:t>
      </w:r>
      <w:r>
        <w:rPr>
          <w:rFonts w:ascii="Times New Roman" w:hAnsi="Times New Roman"/>
          <w:sz w:val="24"/>
          <w:szCs w:val="24"/>
        </w:rPr>
        <w:t xml:space="preserve">w </w:t>
      </w:r>
      <w:r w:rsidR="00F71497" w:rsidRPr="00BF174F">
        <w:rPr>
          <w:rFonts w:ascii="Times New Roman" w:hAnsi="Times New Roman"/>
          <w:b/>
          <w:sz w:val="24"/>
          <w:szCs w:val="24"/>
        </w:rPr>
        <w:t xml:space="preserve">sali konferencyjnej nr </w:t>
      </w:r>
      <w:r w:rsidR="00BF174F" w:rsidRPr="00BF174F">
        <w:rPr>
          <w:rFonts w:ascii="Times New Roman" w:hAnsi="Times New Roman"/>
          <w:b/>
          <w:sz w:val="24"/>
          <w:szCs w:val="24"/>
        </w:rPr>
        <w:t>1</w:t>
      </w:r>
      <w:r w:rsidRPr="00BF174F">
        <w:rPr>
          <w:rFonts w:ascii="Times New Roman" w:hAnsi="Times New Roman"/>
          <w:b/>
          <w:sz w:val="24"/>
          <w:szCs w:val="24"/>
        </w:rPr>
        <w:t xml:space="preserve"> </w:t>
      </w:r>
      <w:r w:rsidRPr="001C3DCE">
        <w:rPr>
          <w:rFonts w:ascii="Times New Roman" w:hAnsi="Times New Roman"/>
          <w:b/>
          <w:sz w:val="24"/>
          <w:szCs w:val="24"/>
        </w:rPr>
        <w:t>w budynku X2 (I piętro).</w:t>
      </w:r>
    </w:p>
    <w:p w14:paraId="6CEBB205" w14:textId="77777777" w:rsidR="00D52CB5" w:rsidRPr="00D52CB5" w:rsidRDefault="00D52CB5" w:rsidP="00D52CB5">
      <w:pPr>
        <w:numPr>
          <w:ilvl w:val="0"/>
          <w:numId w:val="9"/>
        </w:numPr>
        <w:autoSpaceDE w:val="0"/>
        <w:autoSpaceDN w:val="0"/>
        <w:adjustRightInd w:val="0"/>
        <w:spacing w:after="80"/>
        <w:ind w:left="426" w:hanging="426"/>
        <w:jc w:val="both"/>
        <w:rPr>
          <w:rFonts w:eastAsia="Calibri"/>
          <w:szCs w:val="24"/>
          <w:lang w:eastAsia="en-US"/>
        </w:rPr>
      </w:pPr>
      <w:r w:rsidRPr="00D52CB5">
        <w:rPr>
          <w:rFonts w:eastAsia="Calibri"/>
          <w:szCs w:val="24"/>
          <w:lang w:eastAsia="en-US"/>
        </w:rPr>
        <w:t>Otwarcie ofert jest jawne.</w:t>
      </w:r>
    </w:p>
    <w:p w14:paraId="542AF761" w14:textId="67DB93EA" w:rsidR="00D52CB5" w:rsidRPr="00D52CB5" w:rsidRDefault="00D52CB5" w:rsidP="00D52CB5">
      <w:pPr>
        <w:numPr>
          <w:ilvl w:val="0"/>
          <w:numId w:val="9"/>
        </w:numPr>
        <w:autoSpaceDE w:val="0"/>
        <w:autoSpaceDN w:val="0"/>
        <w:adjustRightInd w:val="0"/>
        <w:spacing w:after="80"/>
        <w:ind w:left="426" w:hanging="426"/>
        <w:jc w:val="both"/>
        <w:rPr>
          <w:rFonts w:eastAsia="Calibri"/>
          <w:b/>
          <w:szCs w:val="24"/>
          <w:lang w:eastAsia="en-US"/>
        </w:rPr>
      </w:pPr>
      <w:r w:rsidRPr="00D52CB5">
        <w:rPr>
          <w:rFonts w:eastAsia="Calibri"/>
          <w:b/>
          <w:szCs w:val="24"/>
          <w:lang w:eastAsia="en-US"/>
        </w:rPr>
        <w:t xml:space="preserve">Osoby zainteresowane udziałem w sesji otwarcia ofert proszone są o stawiennictwo w budynku A na parterze (wartownia) oraz zarejestrowanie się w wartowni (uzyskanie statusu gościa). Osoby te zostaną odebrane przez pracownika Instytutu </w:t>
      </w:r>
      <w:r w:rsidRPr="00D52CB5">
        <w:rPr>
          <w:rFonts w:eastAsia="Calibri"/>
          <w:b/>
          <w:szCs w:val="24"/>
          <w:lang w:eastAsia="en-US"/>
        </w:rPr>
        <w:lastRenderedPageBreak/>
        <w:t>Lotnictwa – członka Komisji ds. Zamówień Publicznych o godz. 10:30 Procedura otwarcia ofert zaczyna się wraz z odbiorem ww. osób.</w:t>
      </w:r>
    </w:p>
    <w:p w14:paraId="6C662193" w14:textId="77777777" w:rsidR="00FD604D" w:rsidRPr="00E8384B" w:rsidRDefault="00FD604D" w:rsidP="0012422C">
      <w:pPr>
        <w:numPr>
          <w:ilvl w:val="0"/>
          <w:numId w:val="9"/>
        </w:numPr>
        <w:spacing w:after="75"/>
        <w:ind w:left="426" w:hanging="426"/>
        <w:jc w:val="both"/>
        <w:rPr>
          <w:szCs w:val="24"/>
        </w:rPr>
      </w:pPr>
      <w:r w:rsidRPr="00E8384B">
        <w:rPr>
          <w:szCs w:val="24"/>
        </w:rPr>
        <w:t>Oferty otrzy</w:t>
      </w:r>
      <w:r>
        <w:rPr>
          <w:szCs w:val="24"/>
        </w:rPr>
        <w:t xml:space="preserve">mane przez Zamawiającego po </w:t>
      </w:r>
      <w:r w:rsidRPr="00E8384B">
        <w:rPr>
          <w:szCs w:val="24"/>
        </w:rPr>
        <w:t>terminie</w:t>
      </w:r>
      <w:r>
        <w:rPr>
          <w:szCs w:val="24"/>
        </w:rPr>
        <w:t xml:space="preserve"> określonym w ust. 1,</w:t>
      </w:r>
      <w:r w:rsidRPr="00E8384B">
        <w:rPr>
          <w:szCs w:val="24"/>
        </w:rPr>
        <w:t xml:space="preserve"> zostaną </w:t>
      </w:r>
      <w:r w:rsidR="00D62686">
        <w:rPr>
          <w:szCs w:val="24"/>
        </w:rPr>
        <w:t xml:space="preserve">niezwłocznie </w:t>
      </w:r>
      <w:r w:rsidRPr="00E8384B">
        <w:rPr>
          <w:szCs w:val="24"/>
        </w:rPr>
        <w:t xml:space="preserve">zwrócone </w:t>
      </w:r>
      <w:r w:rsidR="00D62686">
        <w:rPr>
          <w:szCs w:val="24"/>
        </w:rPr>
        <w:t>Wykonawcy.</w:t>
      </w:r>
    </w:p>
    <w:p w14:paraId="25230701" w14:textId="77777777" w:rsidR="00FD604D" w:rsidRPr="00E8384B" w:rsidRDefault="00FD604D" w:rsidP="0012422C">
      <w:pPr>
        <w:numPr>
          <w:ilvl w:val="0"/>
          <w:numId w:val="9"/>
        </w:numPr>
        <w:autoSpaceDE w:val="0"/>
        <w:autoSpaceDN w:val="0"/>
        <w:adjustRightInd w:val="0"/>
        <w:spacing w:after="75"/>
        <w:ind w:left="426" w:hanging="426"/>
        <w:jc w:val="both"/>
        <w:rPr>
          <w:szCs w:val="24"/>
        </w:rPr>
      </w:pPr>
      <w:r w:rsidRPr="00E8384B">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Pr>
          <w:szCs w:val="24"/>
        </w:rPr>
        <w:t xml:space="preserve">lub wycofaniu </w:t>
      </w:r>
      <w:r w:rsidRPr="00E8384B">
        <w:rPr>
          <w:szCs w:val="24"/>
        </w:rPr>
        <w:t>oferty należy dostarczyć w zamkniętej kopercie</w:t>
      </w:r>
      <w:r>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Pr>
          <w:szCs w:val="24"/>
          <w:u w:val="single"/>
        </w:rPr>
        <w:t xml:space="preserve">lub wycofanie </w:t>
      </w:r>
      <w:r w:rsidRPr="00E8384B">
        <w:rPr>
          <w:szCs w:val="24"/>
          <w:u w:val="single"/>
        </w:rPr>
        <w:t>oferty</w:t>
      </w:r>
      <w:r w:rsidRPr="00E8384B">
        <w:rPr>
          <w:szCs w:val="24"/>
        </w:rPr>
        <w:t>.</w:t>
      </w:r>
    </w:p>
    <w:p w14:paraId="4BD07BEB" w14:textId="77777777" w:rsidR="00FD604D" w:rsidRDefault="00FD604D" w:rsidP="0012422C">
      <w:pPr>
        <w:numPr>
          <w:ilvl w:val="0"/>
          <w:numId w:val="9"/>
        </w:numPr>
        <w:autoSpaceDE w:val="0"/>
        <w:autoSpaceDN w:val="0"/>
        <w:adjustRightInd w:val="0"/>
        <w:spacing w:after="75"/>
        <w:ind w:left="426" w:hanging="426"/>
        <w:jc w:val="both"/>
        <w:rPr>
          <w:szCs w:val="24"/>
        </w:rPr>
      </w:pPr>
      <w:r w:rsidRPr="00E8384B">
        <w:rPr>
          <w:szCs w:val="24"/>
        </w:rPr>
        <w:t xml:space="preserve">Wniosek o wycofanie lub zmianę oferty należy złożyć podpisany przez osobę posiadającą pisemne upoważnienie od Wykonawcy do dokonania czynności wycofania lub zmiany oferty. </w:t>
      </w:r>
    </w:p>
    <w:p w14:paraId="04913F58" w14:textId="77777777" w:rsidR="00A730F8" w:rsidRPr="00E8384B"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 xml:space="preserve">Bezpośrednio przed otwarciem ofert Zamawiający poda kwotę, jaką zamierza przeznaczyć na sfinansowanie zamówienia. </w:t>
      </w:r>
    </w:p>
    <w:p w14:paraId="5337D0C9" w14:textId="77777777" w:rsidR="00A730F8" w:rsidRPr="00E8384B"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Podczas otwarcia ofert Zamawiający poda nazwy (</w:t>
      </w:r>
      <w:r>
        <w:rPr>
          <w:szCs w:val="24"/>
        </w:rPr>
        <w:t xml:space="preserve">firmy) oraz adresy Wykonawców, </w:t>
      </w:r>
      <w:r w:rsidRPr="00E8384B">
        <w:rPr>
          <w:szCs w:val="24"/>
        </w:rPr>
        <w:t>a także informacje dotyczące ceny, terminu wykonania zamówienia okresy gwarancji i warunków płatności zawartych w ofertach.</w:t>
      </w:r>
    </w:p>
    <w:p w14:paraId="6A4C1A13" w14:textId="189C3D83" w:rsidR="00A730F8" w:rsidRPr="00A730F8"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In</w:t>
      </w:r>
      <w:r>
        <w:rPr>
          <w:szCs w:val="24"/>
        </w:rPr>
        <w:t>formacje, o których mowa w pkt 8 i 9</w:t>
      </w:r>
      <w:r w:rsidRPr="00E8384B">
        <w:rPr>
          <w:szCs w:val="24"/>
        </w:rPr>
        <w:t>, przekazuje się niezwłocznie Wykonawcom, którzy nie byli obecni przy otwarciu ofert, na ich wniosek.</w:t>
      </w:r>
    </w:p>
    <w:p w14:paraId="182EB5F3" w14:textId="77777777" w:rsidR="00FD604D" w:rsidRPr="00434B2F"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14:paraId="5306DB01" w14:textId="77777777" w:rsidR="00FD604D" w:rsidRPr="00C501F8" w:rsidRDefault="00FD604D" w:rsidP="00FD604D">
      <w:pPr>
        <w:pStyle w:val="Nagwek3"/>
      </w:pPr>
      <w:bookmarkStart w:id="26" w:name="_Toc411087319"/>
      <w:r w:rsidRPr="00434B2F">
        <w:t xml:space="preserve">XVI. </w:t>
      </w:r>
      <w:r w:rsidRPr="00C501F8">
        <w:t>Termin związania ofertą</w:t>
      </w:r>
      <w:bookmarkEnd w:id="26"/>
    </w:p>
    <w:p w14:paraId="05EC40E1" w14:textId="77777777" w:rsidR="00FD604D" w:rsidRDefault="00FD604D" w:rsidP="007D7306">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0845BD">
        <w:rPr>
          <w:rFonts w:ascii="Times New Roman" w:hAnsi="Times New Roman"/>
          <w:color w:val="000000"/>
          <w:sz w:val="24"/>
          <w:szCs w:val="24"/>
        </w:rPr>
        <w:t>fertą przez 3</w:t>
      </w:r>
      <w:r w:rsidRPr="00392130">
        <w:rPr>
          <w:rFonts w:ascii="Times New Roman" w:hAnsi="Times New Roman"/>
          <w:color w:val="000000"/>
          <w:sz w:val="24"/>
          <w:szCs w:val="24"/>
        </w:rPr>
        <w:t>0 dni. Bieg terminu związania ofertą rozpoczyna się wraz z upływem terminu składania ofert.</w:t>
      </w:r>
    </w:p>
    <w:p w14:paraId="5381B33B" w14:textId="77777777"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14:paraId="31C5C0D1" w14:textId="77777777" w:rsidR="00FD604D" w:rsidRPr="00A730F8" w:rsidRDefault="00FD604D" w:rsidP="00FD604D">
      <w:pPr>
        <w:pStyle w:val="Nagwek3"/>
        <w:rPr>
          <w:u w:val="single"/>
        </w:rPr>
      </w:pPr>
      <w:bookmarkStart w:id="27" w:name="_Toc411087320"/>
      <w:r>
        <w:t xml:space="preserve">XVII. </w:t>
      </w:r>
      <w:r w:rsidRPr="00C501F8">
        <w:t>Wymagania dotyczące wadium</w:t>
      </w:r>
      <w:bookmarkEnd w:id="27"/>
    </w:p>
    <w:p w14:paraId="58B3115F" w14:textId="77777777" w:rsidR="00FD604D" w:rsidRDefault="000845BD" w:rsidP="00FD604D">
      <w:pPr>
        <w:pStyle w:val="Tekstpodstawowy"/>
        <w:spacing w:before="20" w:after="20" w:line="276" w:lineRule="auto"/>
        <w:ind w:left="283" w:hanging="283"/>
        <w:jc w:val="left"/>
        <w:rPr>
          <w:color w:val="000000"/>
          <w:sz w:val="24"/>
          <w:szCs w:val="24"/>
        </w:rPr>
      </w:pPr>
      <w:r w:rsidRPr="003578A2">
        <w:rPr>
          <w:b w:val="0"/>
          <w:color w:val="000000"/>
          <w:sz w:val="24"/>
          <w:szCs w:val="24"/>
        </w:rPr>
        <w:t>Zamawiający nie wymaga wniesienia wadium</w:t>
      </w:r>
    </w:p>
    <w:p w14:paraId="68AE3C15" w14:textId="77777777" w:rsidR="00FD604D" w:rsidRDefault="00FD604D" w:rsidP="00FD604D">
      <w:pPr>
        <w:pStyle w:val="Tekstpodstawowy"/>
        <w:spacing w:before="20" w:after="20" w:line="276" w:lineRule="auto"/>
        <w:ind w:left="283" w:hanging="283"/>
        <w:jc w:val="left"/>
        <w:rPr>
          <w:color w:val="000000"/>
          <w:sz w:val="24"/>
          <w:szCs w:val="24"/>
        </w:rPr>
      </w:pPr>
    </w:p>
    <w:p w14:paraId="7F43D1E9" w14:textId="49AC19BA" w:rsidR="00FD604D" w:rsidRDefault="00FD604D" w:rsidP="00FD604D">
      <w:pPr>
        <w:pStyle w:val="Nagwek3"/>
        <w:jc w:val="both"/>
        <w:rPr>
          <w:szCs w:val="24"/>
        </w:rPr>
      </w:pPr>
      <w:bookmarkStart w:id="28" w:name="_Toc411087321"/>
      <w:r w:rsidRPr="00E8384B">
        <w:rPr>
          <w:szCs w:val="24"/>
        </w:rPr>
        <w:t>XVIII.</w:t>
      </w:r>
      <w:bookmarkEnd w:id="28"/>
      <w:r w:rsidRPr="00E8384B">
        <w:rPr>
          <w:szCs w:val="24"/>
        </w:rPr>
        <w:t xml:space="preserve"> </w:t>
      </w:r>
      <w:bookmarkStart w:id="29" w:name="_Toc411087322"/>
      <w:r w:rsidRPr="00C501F8">
        <w:rPr>
          <w:bCs/>
          <w:szCs w:val="24"/>
        </w:rPr>
        <w:t>Opis sposobu porozumiewania się z Wykonawcami</w:t>
      </w:r>
      <w:r w:rsidR="00E8286D" w:rsidRPr="00E8286D">
        <w:rPr>
          <w:bCs/>
          <w:szCs w:val="24"/>
        </w:rPr>
        <w:t xml:space="preserve">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9"/>
    </w:p>
    <w:p w14:paraId="0C4F0420" w14:textId="0D0E4820" w:rsidR="00C26FE3" w:rsidRDefault="00C26FE3" w:rsidP="00D52CB5">
      <w:pPr>
        <w:pStyle w:val="Akapitzlist"/>
        <w:numPr>
          <w:ilvl w:val="0"/>
          <w:numId w:val="8"/>
        </w:numPr>
        <w:autoSpaceDE w:val="0"/>
        <w:autoSpaceDN w:val="0"/>
        <w:adjustRightInd w:val="0"/>
        <w:spacing w:before="0" w:beforeAutospacing="0" w:after="0" w:afterAutospacing="0"/>
        <w:ind w:left="425" w:hanging="357"/>
        <w:contextualSpacing w:val="0"/>
        <w:jc w:val="both"/>
        <w:rPr>
          <w:rFonts w:ascii="Times New Roman" w:hAnsi="Times New Roman"/>
          <w:color w:val="000000"/>
          <w:sz w:val="24"/>
          <w:szCs w:val="24"/>
        </w:rPr>
      </w:pPr>
      <w:r>
        <w:rPr>
          <w:rFonts w:ascii="Times New Roman" w:hAnsi="Times New Roman"/>
          <w:color w:val="000000"/>
          <w:sz w:val="24"/>
          <w:szCs w:val="24"/>
        </w:rPr>
        <w:t>Osobami upoważnionymi</w:t>
      </w:r>
      <w:r w:rsidR="00FD604D" w:rsidRPr="00392130">
        <w:rPr>
          <w:rFonts w:ascii="Times New Roman" w:hAnsi="Times New Roman"/>
          <w:color w:val="000000"/>
          <w:sz w:val="24"/>
          <w:szCs w:val="24"/>
        </w:rPr>
        <w:t xml:space="preserve"> do kontaktów z Wykonawcami </w:t>
      </w:r>
      <w:r>
        <w:rPr>
          <w:rFonts w:ascii="Times New Roman" w:hAnsi="Times New Roman"/>
          <w:color w:val="000000"/>
          <w:sz w:val="24"/>
          <w:szCs w:val="24"/>
        </w:rPr>
        <w:t>są:</w:t>
      </w:r>
    </w:p>
    <w:p w14:paraId="017678B2" w14:textId="7802AE6D" w:rsidR="00FD604D" w:rsidRPr="00C26FE3" w:rsidRDefault="00C26FE3" w:rsidP="00C26FE3">
      <w:pPr>
        <w:pStyle w:val="Akapitzlist"/>
        <w:numPr>
          <w:ilvl w:val="1"/>
          <w:numId w:val="8"/>
        </w:numPr>
        <w:autoSpaceDE w:val="0"/>
        <w:autoSpaceDN w:val="0"/>
        <w:adjustRightInd w:val="0"/>
        <w:spacing w:before="0" w:beforeAutospacing="0" w:after="0" w:afterAutospacing="0"/>
        <w:ind w:left="851"/>
        <w:contextualSpacing w:val="0"/>
        <w:jc w:val="both"/>
        <w:rPr>
          <w:rStyle w:val="Hipercze"/>
          <w:rFonts w:ascii="Times New Roman" w:hAnsi="Times New Roman"/>
          <w:color w:val="000000"/>
          <w:sz w:val="24"/>
          <w:szCs w:val="24"/>
          <w:u w:val="none"/>
        </w:rPr>
      </w:pPr>
      <w:r>
        <w:rPr>
          <w:rFonts w:ascii="Times New Roman" w:hAnsi="Times New Roman"/>
          <w:color w:val="000000"/>
          <w:sz w:val="24"/>
          <w:szCs w:val="24"/>
        </w:rPr>
        <w:t>w sprawach formalno-prawnych -</w:t>
      </w:r>
      <w:r w:rsidR="00FD604D" w:rsidRPr="00392130">
        <w:rPr>
          <w:rFonts w:ascii="Times New Roman" w:hAnsi="Times New Roman"/>
          <w:color w:val="000000"/>
          <w:sz w:val="24"/>
          <w:szCs w:val="24"/>
        </w:rPr>
        <w:t xml:space="preserve"> </w:t>
      </w:r>
      <w:r w:rsidR="00D52CB5">
        <w:rPr>
          <w:rFonts w:ascii="Times New Roman" w:hAnsi="Times New Roman"/>
          <w:color w:val="000000"/>
          <w:sz w:val="24"/>
          <w:szCs w:val="24"/>
        </w:rPr>
        <w:t>Edyta  Sitnik,</w:t>
      </w:r>
      <w:r w:rsidR="00FD604D" w:rsidRPr="00392130">
        <w:rPr>
          <w:rFonts w:ascii="Times New Roman" w:hAnsi="Times New Roman"/>
          <w:color w:val="000000"/>
          <w:sz w:val="24"/>
          <w:szCs w:val="24"/>
        </w:rPr>
        <w:t xml:space="preserve"> email: </w:t>
      </w:r>
      <w:hyperlink r:id="rId10" w:history="1">
        <w:r w:rsidR="00D52CB5" w:rsidRPr="009E4F01">
          <w:rPr>
            <w:rStyle w:val="Hipercze"/>
            <w:rFonts w:ascii="Times New Roman" w:hAnsi="Times New Roman"/>
            <w:sz w:val="24"/>
            <w:szCs w:val="24"/>
          </w:rPr>
          <w:t>edyta.sitnik@ilot.edu.pl</w:t>
        </w:r>
      </w:hyperlink>
    </w:p>
    <w:p w14:paraId="19EA8895" w14:textId="2A247E59" w:rsidR="00C26FE3" w:rsidRPr="00C26FE3" w:rsidRDefault="00C26FE3" w:rsidP="00C26FE3">
      <w:pPr>
        <w:pStyle w:val="Akapitzlist"/>
        <w:numPr>
          <w:ilvl w:val="1"/>
          <w:numId w:val="8"/>
        </w:numPr>
        <w:autoSpaceDE w:val="0"/>
        <w:autoSpaceDN w:val="0"/>
        <w:adjustRightInd w:val="0"/>
        <w:spacing w:before="0" w:beforeAutospacing="0" w:after="0" w:afterAutospacing="0"/>
        <w:ind w:left="851"/>
        <w:contextualSpacing w:val="0"/>
        <w:jc w:val="both"/>
        <w:rPr>
          <w:rFonts w:ascii="Times New Roman" w:hAnsi="Times New Roman"/>
          <w:color w:val="000000"/>
          <w:sz w:val="24"/>
          <w:szCs w:val="24"/>
        </w:rPr>
      </w:pPr>
      <w:r w:rsidRPr="00C26FE3">
        <w:rPr>
          <w:rFonts w:ascii="Times New Roman" w:hAnsi="Times New Roman"/>
          <w:color w:val="000000"/>
          <w:sz w:val="24"/>
          <w:szCs w:val="24"/>
        </w:rPr>
        <w:t>w celu umówienia się na wizję lokalną – Roman Górecki tel. 603 038 487, Łukasz Dadej tel. (22) 116 38 65</w:t>
      </w:r>
    </w:p>
    <w:p w14:paraId="3900E662" w14:textId="0128E645" w:rsidR="00FD604D"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1" w:history="1"/>
      <w:hyperlink r:id="rId12" w:history="1">
        <w:r w:rsidR="00D52CB5" w:rsidRPr="009E4F01">
          <w:rPr>
            <w:rStyle w:val="Hipercze"/>
            <w:rFonts w:ascii="Times New Roman" w:hAnsi="Times New Roman"/>
            <w:sz w:val="24"/>
            <w:szCs w:val="24"/>
          </w:rPr>
          <w:t>edyta.sitnik@ilot.edu.pl</w:t>
        </w:r>
      </w:hyperlink>
      <w:r>
        <w:rPr>
          <w:rFonts w:ascii="Times New Roman" w:hAnsi="Times New Roman"/>
          <w:color w:val="000000"/>
          <w:sz w:val="24"/>
          <w:szCs w:val="24"/>
        </w:rPr>
        <w:t xml:space="preserve"> </w:t>
      </w:r>
    </w:p>
    <w:p w14:paraId="72930D66" w14:textId="77777777" w:rsidR="00FD604D" w:rsidRPr="00392130"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14:paraId="0E75F885" w14:textId="77777777" w:rsidR="00FD604D"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14:paraId="5ECBC089" w14:textId="77777777" w:rsidR="00FD604D" w:rsidRDefault="00FD604D" w:rsidP="00CF38F8">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lastRenderedPageBreak/>
        <w:t>Zamawiający jest obowiązany udzielić wyjaśnień niezwłocz</w:t>
      </w:r>
      <w:r w:rsidR="0032534A">
        <w:rPr>
          <w:rFonts w:ascii="Times New Roman" w:hAnsi="Times New Roman"/>
          <w:sz w:val="24"/>
          <w:szCs w:val="24"/>
        </w:rPr>
        <w:t>nie, jednak nie później niż na 2</w:t>
      </w:r>
      <w:r w:rsidRPr="00E8384B">
        <w:rPr>
          <w:rFonts w:ascii="Times New Roman" w:hAnsi="Times New Roman"/>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14:paraId="49A626C7" w14:textId="1462446C" w:rsidR="00FD604D" w:rsidRDefault="00FD604D" w:rsidP="00267D00">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3"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C76213">
        <w:rPr>
          <w:rFonts w:ascii="Times New Roman" w:hAnsi="Times New Roman"/>
          <w:color w:val="000000"/>
          <w:sz w:val="24"/>
          <w:szCs w:val="24"/>
        </w:rPr>
        <w:t>ia nr 30/ZA/AZAZ</w:t>
      </w:r>
      <w:r w:rsidR="00267D00">
        <w:rPr>
          <w:rFonts w:ascii="Times New Roman" w:hAnsi="Times New Roman"/>
          <w:color w:val="000000"/>
          <w:sz w:val="24"/>
          <w:szCs w:val="24"/>
        </w:rPr>
        <w:t>/16</w:t>
      </w:r>
      <w:r>
        <w:rPr>
          <w:rFonts w:ascii="Times New Roman" w:hAnsi="Times New Roman"/>
          <w:color w:val="000000"/>
          <w:sz w:val="24"/>
          <w:szCs w:val="24"/>
        </w:rPr>
        <w:t>)</w:t>
      </w:r>
      <w:r>
        <w:rPr>
          <w:rFonts w:ascii="Times New Roman" w:hAnsi="Times New Roman"/>
          <w:sz w:val="24"/>
          <w:szCs w:val="24"/>
        </w:rPr>
        <w:t xml:space="preserve"> treść zapytań wraz </w:t>
      </w:r>
      <w:r w:rsidRPr="00E8384B">
        <w:rPr>
          <w:rFonts w:ascii="Times New Roman" w:hAnsi="Times New Roman"/>
          <w:sz w:val="24"/>
          <w:szCs w:val="24"/>
        </w:rPr>
        <w:t>z</w:t>
      </w:r>
      <w:r>
        <w:rPr>
          <w:rFonts w:ascii="Times New Roman" w:hAnsi="Times New Roman"/>
          <w:sz w:val="24"/>
          <w:szCs w:val="24"/>
        </w:rPr>
        <w:t> </w:t>
      </w:r>
      <w:r w:rsidRPr="00E8384B">
        <w:rPr>
          <w:rFonts w:ascii="Times New Roman" w:hAnsi="Times New Roman"/>
          <w:sz w:val="24"/>
          <w:szCs w:val="24"/>
        </w:rPr>
        <w:t xml:space="preserve">wyjaśnieniami. </w:t>
      </w:r>
    </w:p>
    <w:p w14:paraId="062A866D" w14:textId="77777777" w:rsidR="00FD604D" w:rsidRDefault="00FD604D" w:rsidP="00267D00">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14:paraId="2873A6D1" w14:textId="77777777" w:rsidR="00FD604D" w:rsidRPr="005B23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Pr>
          <w:rFonts w:ascii="Times New Roman" w:hAnsi="Times New Roman"/>
          <w:sz w:val="24"/>
          <w:szCs w:val="24"/>
        </w:rPr>
        <w:t>, o której mowa w ust. 6</w:t>
      </w:r>
      <w:r w:rsidRPr="00E8384B">
        <w:rPr>
          <w:rFonts w:ascii="Times New Roman" w:hAnsi="Times New Roman"/>
          <w:sz w:val="24"/>
          <w:szCs w:val="24"/>
        </w:rPr>
        <w:t xml:space="preserve">. </w:t>
      </w:r>
      <w:r w:rsidR="005B234D" w:rsidRPr="00E8384B">
        <w:rPr>
          <w:rFonts w:ascii="Times New Roman" w:hAnsi="Times New Roman"/>
          <w:sz w:val="24"/>
          <w:szCs w:val="24"/>
        </w:rPr>
        <w:t xml:space="preserve">W przypadku gdy ww. zmiana prowadzi do zmiany treści ogłoszenia o zamówieniu opublikowanego w </w:t>
      </w:r>
      <w:r w:rsidR="005B234D">
        <w:rPr>
          <w:rFonts w:ascii="Times New Roman" w:hAnsi="Times New Roman"/>
          <w:sz w:val="24"/>
          <w:szCs w:val="24"/>
        </w:rPr>
        <w:t>Biuletynie Zamówień Publicznych</w:t>
      </w:r>
      <w:r w:rsidR="005B234D" w:rsidRPr="00E8384B">
        <w:rPr>
          <w:rFonts w:ascii="Times New Roman" w:hAnsi="Times New Roman"/>
          <w:sz w:val="24"/>
          <w:szCs w:val="24"/>
        </w:rPr>
        <w:t xml:space="preserve">, Zamawiający przekaże ogłoszenie o dodatkowych informacjach, informację o niekompletnej procedurze lub sprostowanie </w:t>
      </w:r>
      <w:r w:rsidR="005B234D">
        <w:rPr>
          <w:rFonts w:ascii="Times New Roman" w:hAnsi="Times New Roman"/>
          <w:sz w:val="24"/>
          <w:szCs w:val="24"/>
        </w:rPr>
        <w:t>do Biuletynu Zamówień Publicznych</w:t>
      </w:r>
      <w:r w:rsidR="005B234D" w:rsidRPr="00E8384B">
        <w:rPr>
          <w:rFonts w:ascii="Times New Roman" w:hAnsi="Times New Roman"/>
          <w:sz w:val="24"/>
          <w:szCs w:val="24"/>
        </w:rPr>
        <w:t xml:space="preserve"> celem</w:t>
      </w:r>
      <w:r w:rsidR="005B234D">
        <w:rPr>
          <w:rFonts w:ascii="Times New Roman" w:hAnsi="Times New Roman"/>
          <w:sz w:val="24"/>
          <w:szCs w:val="24"/>
        </w:rPr>
        <w:t xml:space="preserve"> publikacji w tym publikatorze</w:t>
      </w:r>
      <w:r w:rsidR="005B234D" w:rsidRPr="00E8384B">
        <w:rPr>
          <w:rFonts w:ascii="Times New Roman" w:hAnsi="Times New Roman"/>
          <w:sz w:val="24"/>
          <w:szCs w:val="24"/>
        </w:rPr>
        <w:t xml:space="preserve">. </w:t>
      </w:r>
      <w:r w:rsidRPr="005B234D">
        <w:rPr>
          <w:rFonts w:ascii="Times New Roman" w:hAnsi="Times New Roman"/>
          <w:sz w:val="24"/>
          <w:szCs w:val="24"/>
        </w:rPr>
        <w:t xml:space="preserve"> </w:t>
      </w:r>
    </w:p>
    <w:p w14:paraId="77D361A3" w14:textId="77777777" w:rsidR="00FD60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14:paraId="03558F86" w14:textId="77777777" w:rsidR="00FD60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przedłuża termin składania ofert, jeżeli w wyniku modyfikacji treści niniejszej SIWZ niezbędny jest dodatkowy czas na wprowadzenie zmian w ofertach. O</w:t>
      </w:r>
      <w:r w:rsidR="00C94734">
        <w:rPr>
          <w:rFonts w:ascii="Times New Roman" w:hAnsi="Times New Roman"/>
          <w:sz w:val="24"/>
          <w:szCs w:val="24"/>
        </w:rPr>
        <w:t> </w:t>
      </w:r>
      <w:r w:rsidRPr="00E8384B">
        <w:rPr>
          <w:rFonts w:ascii="Times New Roman" w:hAnsi="Times New Roman"/>
          <w:sz w:val="24"/>
          <w:szCs w:val="24"/>
        </w:rPr>
        <w:t xml:space="preserve">przedłużeniu terminu składania ofert Zamawiający niezwłocznie powiadomi wszystkich Wykonawców, którym przekazano SIWZ z równoczesnym zamieszczeniem tej informacji na stronie internetowej </w:t>
      </w:r>
      <w:hyperlink r:id="rId14" w:history="1">
        <w:r w:rsidRPr="00E8384B">
          <w:rPr>
            <w:rStyle w:val="Hipercze"/>
            <w:rFonts w:ascii="Times New Roman" w:hAnsi="Times New Roman"/>
            <w:sz w:val="24"/>
            <w:szCs w:val="24"/>
          </w:rPr>
          <w:t>www.</w:t>
        </w:r>
        <w:r>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14:paraId="046FAAFA" w14:textId="77777777" w:rsidR="00C94734" w:rsidRDefault="00C94734" w:rsidP="00FD604D">
      <w:pPr>
        <w:pStyle w:val="Nagwek3"/>
      </w:pPr>
      <w:bookmarkStart w:id="30" w:name="_Toc411087323"/>
    </w:p>
    <w:p w14:paraId="4AFEDB23" w14:textId="77777777" w:rsidR="00FD604D" w:rsidRPr="00A730F8" w:rsidRDefault="00FD604D" w:rsidP="00FD604D">
      <w:pPr>
        <w:pStyle w:val="Nagwek3"/>
        <w:rPr>
          <w:u w:val="single"/>
        </w:rPr>
      </w:pPr>
      <w:r w:rsidRPr="00F0512F">
        <w:t>XIX.</w:t>
      </w:r>
      <w:bookmarkEnd w:id="30"/>
      <w:r w:rsidRPr="00F0512F">
        <w:t xml:space="preserve"> </w:t>
      </w:r>
      <w:bookmarkStart w:id="31" w:name="_Toc411087324"/>
      <w:r w:rsidRPr="00C501F8">
        <w:t>Opis sposobu obliczenia ceny oferty</w:t>
      </w:r>
      <w:bookmarkEnd w:id="31"/>
    </w:p>
    <w:p w14:paraId="10277796" w14:textId="77777777" w:rsidR="00FD604D" w:rsidRPr="00392130"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14:paraId="55237AA6" w14:textId="77777777" w:rsidR="00FD604D"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1D35F7">
        <w:rPr>
          <w:rFonts w:ascii="Times New Roman" w:hAnsi="Times New Roman"/>
          <w:color w:val="000000"/>
          <w:sz w:val="24"/>
          <w:szCs w:val="24"/>
        </w:rPr>
        <w:t xml:space="preserve">Zamawiający wymaga, aby Wykonawca określił w ofercie cenę </w:t>
      </w:r>
      <w:r>
        <w:rPr>
          <w:rFonts w:ascii="Times New Roman" w:hAnsi="Times New Roman"/>
          <w:color w:val="000000"/>
          <w:sz w:val="24"/>
          <w:szCs w:val="24"/>
        </w:rPr>
        <w:t>brutto za realizację zamówienia.</w:t>
      </w:r>
      <w:r w:rsidRPr="001D35F7">
        <w:rPr>
          <w:rFonts w:ascii="Times New Roman" w:hAnsi="Times New Roman"/>
          <w:color w:val="000000"/>
          <w:sz w:val="24"/>
          <w:szCs w:val="24"/>
        </w:rPr>
        <w:t xml:space="preserve"> </w:t>
      </w:r>
    </w:p>
    <w:p w14:paraId="4D25253F" w14:textId="77777777" w:rsidR="00FD604D" w:rsidRPr="001D35F7"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1D35F7">
        <w:rPr>
          <w:rFonts w:ascii="Times New Roman" w:hAnsi="Times New Roman"/>
          <w:color w:val="000000"/>
          <w:sz w:val="24"/>
          <w:szCs w:val="24"/>
        </w:rPr>
        <w:t>Ww. cen</w:t>
      </w:r>
      <w:r>
        <w:rPr>
          <w:rFonts w:ascii="Times New Roman" w:hAnsi="Times New Roman"/>
          <w:color w:val="000000"/>
          <w:sz w:val="24"/>
          <w:szCs w:val="24"/>
        </w:rPr>
        <w:t>ę</w:t>
      </w:r>
      <w:r w:rsidRPr="001D35F7">
        <w:rPr>
          <w:rFonts w:ascii="Times New Roman" w:hAnsi="Times New Roman"/>
          <w:color w:val="000000"/>
          <w:sz w:val="24"/>
          <w:szCs w:val="24"/>
        </w:rPr>
        <w:t xml:space="preserve"> brutto Wykonawca wyrazi w złotych polskich, z dokładnością do dwóch miejsc po przecinku.</w:t>
      </w:r>
    </w:p>
    <w:p w14:paraId="2512ADCB" w14:textId="77777777" w:rsidR="00FD604D" w:rsidRPr="00EA1509"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Podane w ofercie ceny muszą uwzględniać wszystkie wymagania Zamawiającego określone w SIWZ oraz zawierać wszelkie koszty, jakie poniesie Wykonawca, w tym wszystkie opłaty i podatki (także od towarów i </w:t>
      </w:r>
      <w:r>
        <w:rPr>
          <w:rFonts w:ascii="Times New Roman" w:hAnsi="Times New Roman"/>
          <w:color w:val="000000"/>
          <w:sz w:val="24"/>
          <w:szCs w:val="24"/>
        </w:rPr>
        <w:t>usług</w:t>
      </w:r>
      <w:r w:rsidRPr="00EA1509">
        <w:rPr>
          <w:rFonts w:ascii="Times New Roman" w:hAnsi="Times New Roman"/>
          <w:color w:val="000000"/>
          <w:sz w:val="24"/>
          <w:szCs w:val="24"/>
        </w:rPr>
        <w:t>).</w:t>
      </w:r>
    </w:p>
    <w:p w14:paraId="58A1F84C" w14:textId="77777777" w:rsidR="00105A1C" w:rsidRDefault="00105A1C"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Jeżeli złożono ofertę, której wybór prowadziłby do powstania </w:t>
      </w:r>
      <w:r>
        <w:rPr>
          <w:rFonts w:ascii="Times New Roman" w:hAnsi="Times New Roman"/>
          <w:color w:val="000000"/>
          <w:sz w:val="24"/>
          <w:szCs w:val="24"/>
        </w:rPr>
        <w:t xml:space="preserve">u Zamawiającego </w:t>
      </w:r>
      <w:r w:rsidRPr="00EA1509">
        <w:rPr>
          <w:rFonts w:ascii="Times New Roman" w:hAnsi="Times New Roman"/>
          <w:color w:val="000000"/>
          <w:sz w:val="24"/>
          <w:szCs w:val="24"/>
        </w:rPr>
        <w:t xml:space="preserve">obowiązku podatkowego zgodnie z przepisami o podatku od towarów i </w:t>
      </w:r>
      <w:r>
        <w:rPr>
          <w:rFonts w:ascii="Times New Roman" w:hAnsi="Times New Roman"/>
          <w:color w:val="000000"/>
          <w:sz w:val="24"/>
          <w:szCs w:val="24"/>
        </w:rPr>
        <w:t xml:space="preserve">usług, </w:t>
      </w:r>
      <w:r w:rsidRPr="00EA1509">
        <w:rPr>
          <w:rFonts w:ascii="Times New Roman" w:hAnsi="Times New Roman"/>
          <w:color w:val="000000"/>
          <w:sz w:val="24"/>
          <w:szCs w:val="24"/>
        </w:rPr>
        <w:t xml:space="preserve"> </w:t>
      </w:r>
      <w:r>
        <w:rPr>
          <w:rFonts w:ascii="Times New Roman" w:hAnsi="Times New Roman"/>
          <w:color w:val="000000"/>
          <w:sz w:val="24"/>
          <w:szCs w:val="24"/>
        </w:rPr>
        <w:t xml:space="preserve">Zamawiający w celu oceny takiej oferty dolicza do przedstawionej w niej ceny podatek od towarów i usług, który miałby obowiązek rozliczyć zgodnie z tymi przepisami. </w:t>
      </w:r>
      <w:r w:rsidRPr="00204760">
        <w:rPr>
          <w:rFonts w:ascii="Times New Roman" w:hAnsi="Times New Roman"/>
          <w:b/>
          <w:color w:val="000000"/>
          <w:sz w:val="24"/>
          <w:szCs w:val="24"/>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Times New Roman" w:hAnsi="Times New Roman"/>
          <w:color w:val="000000"/>
          <w:sz w:val="24"/>
          <w:szCs w:val="24"/>
        </w:rPr>
        <w:t xml:space="preserve"> (zgodnie z art. 91 ust. 3a ustawy PZP)</w:t>
      </w:r>
    </w:p>
    <w:p w14:paraId="58BF5440" w14:textId="77777777" w:rsidR="00FD604D" w:rsidRPr="00392130" w:rsidRDefault="00FD604D" w:rsidP="00FD604D">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14:paraId="3F0FF085" w14:textId="77777777" w:rsidR="00FD604D" w:rsidRDefault="00FD604D" w:rsidP="00FD604D">
      <w:pPr>
        <w:pStyle w:val="Nagwek3"/>
        <w:rPr>
          <w:bCs/>
          <w:u w:val="single"/>
        </w:rPr>
      </w:pPr>
      <w:bookmarkStart w:id="32" w:name="_Toc411087325"/>
      <w:r>
        <w:lastRenderedPageBreak/>
        <w:t>XX.</w:t>
      </w:r>
      <w:bookmarkEnd w:id="32"/>
      <w:r>
        <w:t xml:space="preserve"> </w:t>
      </w:r>
      <w:bookmarkStart w:id="33" w:name="_Toc411087326"/>
      <w:r w:rsidRPr="00C501F8">
        <w:rPr>
          <w:bCs/>
        </w:rPr>
        <w:t>Kryteria oceny ofert i wybór oferty najkorzystniejszej</w:t>
      </w:r>
      <w:bookmarkEnd w:id="33"/>
    </w:p>
    <w:p w14:paraId="7111B510" w14:textId="77777777" w:rsidR="00C85447" w:rsidRPr="00C85447" w:rsidRDefault="00FD604D" w:rsidP="00C85447">
      <w:pPr>
        <w:pStyle w:val="Akapitzlist"/>
        <w:numPr>
          <w:ilvl w:val="0"/>
          <w:numId w:val="57"/>
        </w:numPr>
        <w:spacing w:before="120" w:beforeAutospacing="0" w:after="0" w:afterAutospacing="0"/>
        <w:ind w:left="357" w:hanging="357"/>
        <w:contextualSpacing w:val="0"/>
        <w:jc w:val="both"/>
        <w:rPr>
          <w:rFonts w:ascii="Times New Roman" w:hAnsi="Times New Roman"/>
          <w:color w:val="000000"/>
          <w:sz w:val="24"/>
          <w:szCs w:val="24"/>
          <w:lang w:eastAsia="pl-PL"/>
        </w:rPr>
      </w:pPr>
      <w:r w:rsidRPr="00C85447">
        <w:rPr>
          <w:rFonts w:ascii="Times New Roman" w:hAnsi="Times New Roman"/>
          <w:color w:val="000000"/>
          <w:sz w:val="24"/>
          <w:szCs w:val="24"/>
          <w:lang w:eastAsia="pl-PL"/>
        </w:rPr>
        <w:t>Maksymalna liczba punktów jaką może uzyskać Wyk</w:t>
      </w:r>
      <w:r w:rsidR="000845BD" w:rsidRPr="00C85447">
        <w:rPr>
          <w:rFonts w:ascii="Times New Roman" w:hAnsi="Times New Roman"/>
          <w:color w:val="000000"/>
          <w:sz w:val="24"/>
          <w:szCs w:val="24"/>
          <w:lang w:eastAsia="pl-PL"/>
        </w:rPr>
        <w:t>onawca/Wykonawcy wspólnie ubiegają</w:t>
      </w:r>
      <w:r w:rsidRPr="00C85447">
        <w:rPr>
          <w:rFonts w:ascii="Times New Roman" w:hAnsi="Times New Roman"/>
          <w:color w:val="000000"/>
          <w:sz w:val="24"/>
          <w:szCs w:val="24"/>
          <w:lang w:eastAsia="pl-PL"/>
        </w:rPr>
        <w:t>cy się o udzielenie niniejszego zamówienia we wszystkich kryteriach oceny ofert wynosi 100 punktów.</w:t>
      </w:r>
    </w:p>
    <w:p w14:paraId="4A0455F7" w14:textId="4F5C09A4" w:rsidR="00FD604D" w:rsidRPr="00C85447" w:rsidRDefault="00FD604D" w:rsidP="00C85447">
      <w:pPr>
        <w:pStyle w:val="Akapitzlist"/>
        <w:numPr>
          <w:ilvl w:val="0"/>
          <w:numId w:val="57"/>
        </w:numPr>
        <w:spacing w:before="120" w:beforeAutospacing="0" w:after="0" w:afterAutospacing="0"/>
        <w:ind w:left="357" w:hanging="357"/>
        <w:contextualSpacing w:val="0"/>
        <w:jc w:val="both"/>
        <w:rPr>
          <w:rFonts w:ascii="Times New Roman" w:hAnsi="Times New Roman"/>
          <w:sz w:val="24"/>
          <w:szCs w:val="24"/>
        </w:rPr>
      </w:pPr>
      <w:r w:rsidRPr="00C85447">
        <w:rPr>
          <w:rFonts w:ascii="Times New Roman" w:hAnsi="Times New Roman"/>
          <w:color w:val="000000"/>
          <w:sz w:val="24"/>
          <w:szCs w:val="24"/>
          <w:lang w:eastAsia="pl-PL"/>
        </w:rPr>
        <w:t>Przy wyborze oferty Zamawiający będzie kierował się</w:t>
      </w:r>
      <w:r w:rsidRPr="00C85447">
        <w:rPr>
          <w:rFonts w:ascii="Times New Roman" w:hAnsi="Times New Roman"/>
          <w:color w:val="000000"/>
          <w:sz w:val="24"/>
          <w:szCs w:val="24"/>
        </w:rPr>
        <w:t xml:space="preserve"> następującymi kryteriami oceny ofert:</w:t>
      </w:r>
    </w:p>
    <w:p w14:paraId="2085DE12" w14:textId="4DAF13D5" w:rsidR="00FD604D" w:rsidRPr="00C85447" w:rsidRDefault="00FD604D" w:rsidP="00C85447">
      <w:pPr>
        <w:pStyle w:val="Akapitzlist"/>
        <w:numPr>
          <w:ilvl w:val="2"/>
          <w:numId w:val="11"/>
        </w:numPr>
        <w:autoSpaceDE w:val="0"/>
        <w:autoSpaceDN w:val="0"/>
        <w:adjustRightInd w:val="0"/>
        <w:spacing w:before="120" w:beforeAutospacing="0" w:after="0" w:afterAutospacing="0"/>
        <w:ind w:left="567" w:hanging="181"/>
        <w:contextualSpacing w:val="0"/>
        <w:jc w:val="both"/>
        <w:rPr>
          <w:rFonts w:ascii="Times New Roman" w:hAnsi="Times New Roman"/>
          <w:b/>
          <w:color w:val="000000"/>
          <w:sz w:val="24"/>
          <w:szCs w:val="24"/>
        </w:rPr>
      </w:pPr>
      <w:r w:rsidRPr="00C85447">
        <w:rPr>
          <w:rFonts w:ascii="Times New Roman" w:hAnsi="Times New Roman"/>
          <w:b/>
          <w:color w:val="000000"/>
          <w:sz w:val="24"/>
          <w:szCs w:val="24"/>
        </w:rPr>
        <w:t xml:space="preserve">Kryterium Ceny - waga </w:t>
      </w:r>
      <w:r w:rsidR="001E63BA">
        <w:rPr>
          <w:rFonts w:ascii="Times New Roman" w:hAnsi="Times New Roman"/>
          <w:b/>
          <w:color w:val="000000"/>
          <w:sz w:val="24"/>
          <w:szCs w:val="24"/>
        </w:rPr>
        <w:t>4</w:t>
      </w:r>
      <w:r w:rsidR="004237A3" w:rsidRPr="00C85447">
        <w:rPr>
          <w:rFonts w:ascii="Times New Roman" w:hAnsi="Times New Roman"/>
          <w:b/>
          <w:color w:val="000000"/>
          <w:sz w:val="24"/>
          <w:szCs w:val="24"/>
        </w:rPr>
        <w:t>0</w:t>
      </w:r>
      <w:r w:rsidRPr="00C85447">
        <w:rPr>
          <w:rFonts w:ascii="Times New Roman" w:hAnsi="Times New Roman"/>
          <w:b/>
          <w:color w:val="000000"/>
          <w:sz w:val="24"/>
          <w:szCs w:val="24"/>
        </w:rPr>
        <w:t>%</w:t>
      </w:r>
    </w:p>
    <w:p w14:paraId="4AA52CFC" w14:textId="77777777" w:rsidR="0019668F" w:rsidRPr="00C85447" w:rsidRDefault="0019668F" w:rsidP="00267D00">
      <w:pPr>
        <w:autoSpaceDE w:val="0"/>
        <w:autoSpaceDN w:val="0"/>
        <w:adjustRightInd w:val="0"/>
        <w:spacing w:after="120"/>
        <w:ind w:left="426"/>
        <w:jc w:val="both"/>
        <w:rPr>
          <w:rFonts w:eastAsia="Calibri"/>
          <w:color w:val="000000"/>
          <w:szCs w:val="24"/>
        </w:rPr>
      </w:pPr>
      <w:r w:rsidRPr="00C85447">
        <w:rPr>
          <w:rFonts w:eastAsia="Calibri"/>
          <w:color w:val="000000"/>
          <w:szCs w:val="24"/>
        </w:rPr>
        <w:t>Zamawiający przyzna punkty wg następującego wzoru:</w:t>
      </w:r>
    </w:p>
    <w:p w14:paraId="3DBB8E39" w14:textId="0B787901" w:rsidR="00FD604D" w:rsidRPr="00C85447" w:rsidRDefault="00FD604D" w:rsidP="00267D00">
      <w:pPr>
        <w:pStyle w:val="Tekstpodstawowy"/>
        <w:ind w:left="720"/>
        <w:jc w:val="both"/>
        <w:rPr>
          <w:b w:val="0"/>
          <w:sz w:val="24"/>
          <w:szCs w:val="24"/>
        </w:rPr>
      </w:pPr>
      <w:proofErr w:type="spellStart"/>
      <w:r w:rsidRPr="00C85447">
        <w:rPr>
          <w:b w:val="0"/>
          <w:sz w:val="24"/>
          <w:szCs w:val="24"/>
        </w:rPr>
        <w:t>P</w:t>
      </w:r>
      <w:r w:rsidRPr="00C85447">
        <w:rPr>
          <w:b w:val="0"/>
          <w:sz w:val="24"/>
          <w:szCs w:val="24"/>
          <w:vertAlign w:val="subscript"/>
        </w:rPr>
        <w:t>cena</w:t>
      </w:r>
      <w:proofErr w:type="spellEnd"/>
      <w:r w:rsidRPr="00C85447">
        <w:rPr>
          <w:b w:val="0"/>
          <w:sz w:val="24"/>
          <w:szCs w:val="24"/>
        </w:rPr>
        <w:t xml:space="preserve"> = </w:t>
      </w:r>
      <w:r w:rsidRPr="00C85447">
        <w:rPr>
          <w:b w:val="0"/>
          <w:position w:val="-32"/>
          <w:sz w:val="24"/>
          <w:szCs w:val="24"/>
        </w:rPr>
        <w:object w:dxaOrig="620" w:dyaOrig="700" w14:anchorId="790AE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15" o:title=""/>
          </v:shape>
          <o:OLEObject Type="Embed" ProgID="Equation.3" ShapeID="_x0000_i1025" DrawAspect="Content" ObjectID="_1522249583" r:id="rId16"/>
        </w:object>
      </w:r>
      <w:r w:rsidR="0009240F" w:rsidRPr="00C85447">
        <w:rPr>
          <w:b w:val="0"/>
          <w:sz w:val="24"/>
          <w:szCs w:val="24"/>
        </w:rPr>
        <w:t xml:space="preserve">* </w:t>
      </w:r>
      <w:r w:rsidR="001E63BA">
        <w:rPr>
          <w:b w:val="0"/>
          <w:sz w:val="24"/>
          <w:szCs w:val="24"/>
        </w:rPr>
        <w:t>4</w:t>
      </w:r>
      <w:r w:rsidR="000C06FA" w:rsidRPr="00C85447">
        <w:rPr>
          <w:b w:val="0"/>
          <w:sz w:val="24"/>
          <w:szCs w:val="24"/>
        </w:rPr>
        <w:t>0</w:t>
      </w:r>
      <w:r w:rsidRPr="00C85447">
        <w:rPr>
          <w:b w:val="0"/>
          <w:sz w:val="24"/>
          <w:szCs w:val="24"/>
        </w:rPr>
        <w:t xml:space="preserve"> pkt</w:t>
      </w:r>
    </w:p>
    <w:p w14:paraId="5F4BEFE8" w14:textId="77777777" w:rsidR="00FD604D" w:rsidRPr="00C85447" w:rsidRDefault="00FD604D" w:rsidP="00267D00">
      <w:pPr>
        <w:pStyle w:val="Tekstpodstawowy"/>
        <w:ind w:left="720"/>
        <w:jc w:val="both"/>
        <w:rPr>
          <w:b w:val="0"/>
          <w:sz w:val="24"/>
          <w:szCs w:val="24"/>
        </w:rPr>
      </w:pPr>
      <w:r w:rsidRPr="00C85447">
        <w:rPr>
          <w:b w:val="0"/>
          <w:sz w:val="24"/>
          <w:szCs w:val="24"/>
        </w:rPr>
        <w:t>gdzie:</w:t>
      </w:r>
    </w:p>
    <w:p w14:paraId="7F3F70E4" w14:textId="77777777" w:rsidR="00FD604D" w:rsidRPr="00C85447" w:rsidRDefault="00FD604D" w:rsidP="00267D00">
      <w:pPr>
        <w:pStyle w:val="Tekstpodstawowy"/>
        <w:ind w:left="720"/>
        <w:jc w:val="both"/>
        <w:rPr>
          <w:b w:val="0"/>
          <w:sz w:val="24"/>
          <w:szCs w:val="24"/>
        </w:rPr>
      </w:pPr>
      <w:proofErr w:type="spellStart"/>
      <w:r w:rsidRPr="00C85447">
        <w:rPr>
          <w:b w:val="0"/>
          <w:sz w:val="24"/>
          <w:szCs w:val="24"/>
        </w:rPr>
        <w:t>P</w:t>
      </w:r>
      <w:r w:rsidRPr="00C85447">
        <w:rPr>
          <w:b w:val="0"/>
          <w:sz w:val="24"/>
          <w:szCs w:val="24"/>
          <w:vertAlign w:val="subscript"/>
        </w:rPr>
        <w:t>cena</w:t>
      </w:r>
      <w:proofErr w:type="spellEnd"/>
      <w:r w:rsidRPr="00C85447">
        <w:rPr>
          <w:b w:val="0"/>
          <w:sz w:val="24"/>
          <w:szCs w:val="24"/>
        </w:rPr>
        <w:t xml:space="preserve"> – liczba punktów uzyskanych w kryterium,  </w:t>
      </w:r>
    </w:p>
    <w:p w14:paraId="3FDAE452" w14:textId="77777777" w:rsidR="00FD604D" w:rsidRPr="00C85447" w:rsidRDefault="00FD604D" w:rsidP="00267D00">
      <w:pPr>
        <w:pStyle w:val="Tekstpodstawowy"/>
        <w:ind w:left="720"/>
        <w:jc w:val="both"/>
        <w:rPr>
          <w:b w:val="0"/>
          <w:sz w:val="24"/>
          <w:szCs w:val="24"/>
        </w:rPr>
      </w:pPr>
      <w:proofErr w:type="spellStart"/>
      <w:r w:rsidRPr="00C85447">
        <w:rPr>
          <w:b w:val="0"/>
          <w:sz w:val="24"/>
          <w:szCs w:val="24"/>
        </w:rPr>
        <w:t>C</w:t>
      </w:r>
      <w:r w:rsidRPr="00C85447">
        <w:rPr>
          <w:b w:val="0"/>
          <w:sz w:val="24"/>
          <w:szCs w:val="24"/>
          <w:vertAlign w:val="subscript"/>
        </w:rPr>
        <w:t>min</w:t>
      </w:r>
      <w:proofErr w:type="spellEnd"/>
      <w:r w:rsidRPr="00C85447">
        <w:rPr>
          <w:b w:val="0"/>
          <w:sz w:val="24"/>
          <w:szCs w:val="24"/>
        </w:rPr>
        <w:t xml:space="preserve"> – najniższa oferowana cena,</w:t>
      </w:r>
    </w:p>
    <w:p w14:paraId="4B76039E" w14:textId="77777777" w:rsidR="00FD604D" w:rsidRPr="00C85447" w:rsidRDefault="00FD604D" w:rsidP="00267D00">
      <w:pPr>
        <w:pStyle w:val="Tekstpodstawowy"/>
        <w:ind w:left="720"/>
        <w:jc w:val="both"/>
        <w:rPr>
          <w:b w:val="0"/>
          <w:sz w:val="24"/>
          <w:szCs w:val="24"/>
        </w:rPr>
      </w:pPr>
      <w:proofErr w:type="spellStart"/>
      <w:r w:rsidRPr="00C85447">
        <w:rPr>
          <w:b w:val="0"/>
          <w:sz w:val="24"/>
          <w:szCs w:val="24"/>
        </w:rPr>
        <w:t>C</w:t>
      </w:r>
      <w:r w:rsidRPr="00C85447">
        <w:rPr>
          <w:b w:val="0"/>
          <w:sz w:val="24"/>
          <w:szCs w:val="24"/>
          <w:vertAlign w:val="subscript"/>
        </w:rPr>
        <w:t>oferty</w:t>
      </w:r>
      <w:proofErr w:type="spellEnd"/>
      <w:r w:rsidRPr="00C85447">
        <w:rPr>
          <w:b w:val="0"/>
          <w:sz w:val="24"/>
          <w:szCs w:val="24"/>
        </w:rPr>
        <w:t xml:space="preserve"> – cena oferty badanej;</w:t>
      </w:r>
    </w:p>
    <w:p w14:paraId="09759879" w14:textId="77777777" w:rsidR="00061D58" w:rsidRPr="00C85447" w:rsidRDefault="00061D58" w:rsidP="00FD604D">
      <w:pPr>
        <w:pStyle w:val="Tekstpodstawowy"/>
        <w:spacing w:after="75"/>
        <w:ind w:left="720"/>
        <w:jc w:val="both"/>
        <w:rPr>
          <w:b w:val="0"/>
          <w:sz w:val="24"/>
          <w:szCs w:val="24"/>
        </w:rPr>
      </w:pPr>
    </w:p>
    <w:p w14:paraId="7F6705C9" w14:textId="0FC36DBF" w:rsidR="00FD604D" w:rsidRPr="00C85447" w:rsidRDefault="00FD604D" w:rsidP="00C501F8">
      <w:pPr>
        <w:pStyle w:val="Akapitzlist"/>
        <w:numPr>
          <w:ilvl w:val="0"/>
          <w:numId w:val="59"/>
        </w:numPr>
        <w:autoSpaceDE w:val="0"/>
        <w:autoSpaceDN w:val="0"/>
        <w:adjustRightInd w:val="0"/>
        <w:spacing w:before="0" w:beforeAutospacing="0" w:after="0" w:afterAutospacing="0"/>
        <w:contextualSpacing w:val="0"/>
        <w:jc w:val="both"/>
        <w:rPr>
          <w:rFonts w:ascii="Times New Roman" w:hAnsi="Times New Roman"/>
          <w:b/>
          <w:color w:val="000000"/>
          <w:sz w:val="24"/>
          <w:szCs w:val="24"/>
        </w:rPr>
      </w:pPr>
      <w:r w:rsidRPr="00C85447">
        <w:rPr>
          <w:rFonts w:ascii="Times New Roman" w:hAnsi="Times New Roman"/>
          <w:b/>
          <w:color w:val="000000"/>
          <w:sz w:val="24"/>
          <w:szCs w:val="24"/>
        </w:rPr>
        <w:t>Kryter</w:t>
      </w:r>
      <w:r w:rsidR="00AC1410" w:rsidRPr="00C85447">
        <w:rPr>
          <w:rFonts w:ascii="Times New Roman" w:hAnsi="Times New Roman"/>
          <w:b/>
          <w:color w:val="000000"/>
          <w:sz w:val="24"/>
          <w:szCs w:val="24"/>
        </w:rPr>
        <w:t xml:space="preserve">ium </w:t>
      </w:r>
      <w:r w:rsidR="00B34311" w:rsidRPr="00C85447">
        <w:rPr>
          <w:rFonts w:ascii="Times New Roman" w:hAnsi="Times New Roman"/>
          <w:b/>
          <w:sz w:val="24"/>
          <w:szCs w:val="24"/>
        </w:rPr>
        <w:t>Termin realizacji</w:t>
      </w:r>
      <w:r w:rsidR="00B34311" w:rsidRPr="00C85447">
        <w:rPr>
          <w:rFonts w:ascii="Times New Roman" w:hAnsi="Times New Roman"/>
          <w:b/>
          <w:color w:val="FF0000"/>
          <w:sz w:val="24"/>
          <w:szCs w:val="24"/>
        </w:rPr>
        <w:t xml:space="preserve"> </w:t>
      </w:r>
      <w:r w:rsidR="00B34311" w:rsidRPr="00C85447">
        <w:rPr>
          <w:rFonts w:ascii="Times New Roman" w:hAnsi="Times New Roman"/>
          <w:b/>
          <w:color w:val="000000"/>
          <w:sz w:val="24"/>
          <w:szCs w:val="24"/>
        </w:rPr>
        <w:t>zamówienia</w:t>
      </w:r>
      <w:r w:rsidR="001E63BA">
        <w:rPr>
          <w:rFonts w:ascii="Times New Roman" w:hAnsi="Times New Roman"/>
          <w:b/>
          <w:color w:val="000000"/>
          <w:sz w:val="24"/>
          <w:szCs w:val="24"/>
        </w:rPr>
        <w:t xml:space="preserve"> - waga 4</w:t>
      </w:r>
      <w:r w:rsidR="00AC1410" w:rsidRPr="00C85447">
        <w:rPr>
          <w:rFonts w:ascii="Times New Roman" w:hAnsi="Times New Roman"/>
          <w:b/>
          <w:color w:val="000000"/>
          <w:sz w:val="24"/>
          <w:szCs w:val="24"/>
        </w:rPr>
        <w:t>0</w:t>
      </w:r>
      <w:r w:rsidRPr="00C85447">
        <w:rPr>
          <w:rFonts w:ascii="Times New Roman" w:hAnsi="Times New Roman"/>
          <w:b/>
          <w:color w:val="000000"/>
          <w:sz w:val="24"/>
          <w:szCs w:val="24"/>
        </w:rPr>
        <w:t>%</w:t>
      </w:r>
    </w:p>
    <w:p w14:paraId="2E55FA30" w14:textId="77777777" w:rsidR="006B3A91" w:rsidRPr="00C85447" w:rsidRDefault="0025391F" w:rsidP="00C501F8">
      <w:pPr>
        <w:autoSpaceDE w:val="0"/>
        <w:autoSpaceDN w:val="0"/>
        <w:adjustRightInd w:val="0"/>
        <w:ind w:left="426"/>
        <w:jc w:val="both"/>
        <w:rPr>
          <w:rFonts w:eastAsia="Calibri"/>
          <w:szCs w:val="24"/>
          <w:lang w:eastAsia="en-US"/>
        </w:rPr>
      </w:pPr>
      <w:r w:rsidRPr="00C85447">
        <w:rPr>
          <w:color w:val="000000"/>
          <w:szCs w:val="24"/>
        </w:rPr>
        <w:t>W ramach ww. k</w:t>
      </w:r>
      <w:r w:rsidR="00FD604D" w:rsidRPr="00C85447">
        <w:rPr>
          <w:color w:val="000000"/>
          <w:szCs w:val="24"/>
        </w:rPr>
        <w:t xml:space="preserve">ryterium </w:t>
      </w:r>
      <w:r w:rsidR="000619FD" w:rsidRPr="00C85447">
        <w:rPr>
          <w:color w:val="000000"/>
          <w:szCs w:val="24"/>
        </w:rPr>
        <w:t>Z</w:t>
      </w:r>
      <w:r w:rsidR="00FD604D" w:rsidRPr="00C85447">
        <w:rPr>
          <w:color w:val="000000"/>
          <w:szCs w:val="24"/>
        </w:rPr>
        <w:t xml:space="preserve">amawiający przyzna punkty </w:t>
      </w:r>
      <w:r w:rsidR="006B3A91" w:rsidRPr="00C85447">
        <w:rPr>
          <w:rFonts w:eastAsia="Calibri"/>
          <w:szCs w:val="24"/>
          <w:lang w:eastAsia="en-US"/>
        </w:rPr>
        <w:t xml:space="preserve">według następujących </w:t>
      </w:r>
      <w:proofErr w:type="spellStart"/>
      <w:r w:rsidR="006B3A91" w:rsidRPr="00C85447">
        <w:rPr>
          <w:rFonts w:eastAsia="Calibri"/>
          <w:szCs w:val="24"/>
          <w:lang w:eastAsia="en-US"/>
        </w:rPr>
        <w:t>podkryteriów</w:t>
      </w:r>
      <w:proofErr w:type="spellEnd"/>
      <w:r w:rsidR="006B3A91" w:rsidRPr="00C85447">
        <w:rPr>
          <w:rFonts w:eastAsia="Calibri"/>
          <w:szCs w:val="24"/>
          <w:lang w:eastAsia="en-US"/>
        </w:rPr>
        <w:t xml:space="preserve"> oceny ofert zgodnie z wyborem Wykonawcy:</w:t>
      </w:r>
    </w:p>
    <w:p w14:paraId="336BDB2E" w14:textId="3915841E" w:rsidR="006B3A91" w:rsidRPr="00C85447" w:rsidRDefault="00974DFF" w:rsidP="0012422C">
      <w:pPr>
        <w:numPr>
          <w:ilvl w:val="0"/>
          <w:numId w:val="52"/>
        </w:numPr>
        <w:spacing w:before="20" w:beforeAutospacing="1" w:after="20" w:afterAutospacing="1" w:line="276" w:lineRule="auto"/>
        <w:ind w:left="993"/>
        <w:contextualSpacing/>
        <w:jc w:val="both"/>
        <w:rPr>
          <w:rFonts w:eastAsia="Calibri"/>
          <w:szCs w:val="24"/>
          <w:lang w:eastAsia="en-US"/>
        </w:rPr>
      </w:pPr>
      <w:r w:rsidRPr="00C85447">
        <w:rPr>
          <w:rFonts w:eastAsia="Calibri"/>
          <w:szCs w:val="24"/>
          <w:lang w:eastAsia="en-US"/>
        </w:rPr>
        <w:t xml:space="preserve">do </w:t>
      </w:r>
      <w:r w:rsidR="001E63BA">
        <w:rPr>
          <w:rFonts w:eastAsia="Calibri"/>
          <w:szCs w:val="24"/>
          <w:lang w:eastAsia="en-US"/>
        </w:rPr>
        <w:t>16 tygodni od daty podpisania umowy</w:t>
      </w:r>
      <w:r w:rsidR="00267D00" w:rsidRPr="00C85447">
        <w:rPr>
          <w:rFonts w:eastAsia="Calibri"/>
          <w:szCs w:val="24"/>
          <w:lang w:eastAsia="en-US"/>
        </w:rPr>
        <w:t xml:space="preserve"> – 40</w:t>
      </w:r>
      <w:r w:rsidR="006B3A91" w:rsidRPr="00C85447">
        <w:rPr>
          <w:rFonts w:eastAsia="Calibri"/>
          <w:szCs w:val="24"/>
          <w:lang w:eastAsia="en-US"/>
        </w:rPr>
        <w:t xml:space="preserve"> pkt.</w:t>
      </w:r>
    </w:p>
    <w:p w14:paraId="4BC44216" w14:textId="4DDF7A23" w:rsidR="006B3A91" w:rsidRDefault="00267D00" w:rsidP="0012422C">
      <w:pPr>
        <w:numPr>
          <w:ilvl w:val="0"/>
          <w:numId w:val="52"/>
        </w:numPr>
        <w:spacing w:before="20" w:beforeAutospacing="1" w:after="20" w:afterAutospacing="1" w:line="276" w:lineRule="auto"/>
        <w:ind w:left="993"/>
        <w:contextualSpacing/>
        <w:jc w:val="both"/>
        <w:rPr>
          <w:rFonts w:eastAsia="Calibri"/>
          <w:szCs w:val="24"/>
          <w:lang w:eastAsia="en-US"/>
        </w:rPr>
      </w:pPr>
      <w:r w:rsidRPr="00C85447">
        <w:rPr>
          <w:rFonts w:eastAsia="Calibri"/>
          <w:szCs w:val="24"/>
          <w:lang w:eastAsia="en-US"/>
        </w:rPr>
        <w:t xml:space="preserve">do </w:t>
      </w:r>
      <w:r w:rsidR="001E63BA">
        <w:rPr>
          <w:rFonts w:eastAsia="Calibri"/>
          <w:szCs w:val="24"/>
          <w:lang w:eastAsia="en-US"/>
        </w:rPr>
        <w:t>18 tygodni od daty podpisania umowy – 20 pkt.</w:t>
      </w:r>
    </w:p>
    <w:p w14:paraId="4876F0D4" w14:textId="19AA67E7" w:rsidR="001E63BA" w:rsidRPr="00C85447" w:rsidRDefault="001E63BA" w:rsidP="001E63BA">
      <w:pPr>
        <w:pStyle w:val="Akapitzlist"/>
        <w:numPr>
          <w:ilvl w:val="0"/>
          <w:numId w:val="59"/>
        </w:numPr>
        <w:autoSpaceDE w:val="0"/>
        <w:autoSpaceDN w:val="0"/>
        <w:adjustRightInd w:val="0"/>
        <w:spacing w:before="0" w:beforeAutospacing="0" w:after="0" w:afterAutospacing="0"/>
        <w:contextualSpacing w:val="0"/>
        <w:jc w:val="both"/>
        <w:rPr>
          <w:rFonts w:ascii="Times New Roman" w:hAnsi="Times New Roman"/>
          <w:b/>
          <w:color w:val="000000"/>
          <w:sz w:val="24"/>
          <w:szCs w:val="24"/>
        </w:rPr>
      </w:pPr>
      <w:r w:rsidRPr="00C85447">
        <w:rPr>
          <w:rFonts w:ascii="Times New Roman" w:hAnsi="Times New Roman"/>
          <w:b/>
          <w:color w:val="000000"/>
          <w:sz w:val="24"/>
          <w:szCs w:val="24"/>
        </w:rPr>
        <w:t xml:space="preserve">Kryterium </w:t>
      </w:r>
      <w:r>
        <w:rPr>
          <w:rFonts w:ascii="Times New Roman" w:hAnsi="Times New Roman"/>
          <w:b/>
          <w:sz w:val="24"/>
          <w:szCs w:val="24"/>
        </w:rPr>
        <w:t>Okres gwarancji</w:t>
      </w:r>
      <w:r>
        <w:rPr>
          <w:rFonts w:ascii="Times New Roman" w:hAnsi="Times New Roman"/>
          <w:b/>
          <w:color w:val="000000"/>
          <w:sz w:val="24"/>
          <w:szCs w:val="24"/>
        </w:rPr>
        <w:t xml:space="preserve"> - waga 2</w:t>
      </w:r>
      <w:r w:rsidRPr="00C85447">
        <w:rPr>
          <w:rFonts w:ascii="Times New Roman" w:hAnsi="Times New Roman"/>
          <w:b/>
          <w:color w:val="000000"/>
          <w:sz w:val="24"/>
          <w:szCs w:val="24"/>
        </w:rPr>
        <w:t>0%</w:t>
      </w:r>
    </w:p>
    <w:p w14:paraId="1601C4BE" w14:textId="77777777" w:rsidR="001E63BA" w:rsidRPr="00C85447" w:rsidRDefault="001E63BA" w:rsidP="001E63BA">
      <w:pPr>
        <w:autoSpaceDE w:val="0"/>
        <w:autoSpaceDN w:val="0"/>
        <w:adjustRightInd w:val="0"/>
        <w:ind w:left="426"/>
        <w:jc w:val="both"/>
        <w:rPr>
          <w:rFonts w:eastAsia="Calibri"/>
          <w:szCs w:val="24"/>
          <w:lang w:eastAsia="en-US"/>
        </w:rPr>
      </w:pPr>
      <w:r w:rsidRPr="00C85447">
        <w:rPr>
          <w:color w:val="000000"/>
          <w:szCs w:val="24"/>
        </w:rPr>
        <w:t xml:space="preserve">W ramach ww. kryterium Zamawiający przyzna punkty </w:t>
      </w:r>
      <w:r w:rsidRPr="00C85447">
        <w:rPr>
          <w:rFonts w:eastAsia="Calibri"/>
          <w:szCs w:val="24"/>
          <w:lang w:eastAsia="en-US"/>
        </w:rPr>
        <w:t xml:space="preserve">według następujących </w:t>
      </w:r>
      <w:proofErr w:type="spellStart"/>
      <w:r w:rsidRPr="00C85447">
        <w:rPr>
          <w:rFonts w:eastAsia="Calibri"/>
          <w:szCs w:val="24"/>
          <w:lang w:eastAsia="en-US"/>
        </w:rPr>
        <w:t>podkryteriów</w:t>
      </w:r>
      <w:proofErr w:type="spellEnd"/>
      <w:r w:rsidRPr="00C85447">
        <w:rPr>
          <w:rFonts w:eastAsia="Calibri"/>
          <w:szCs w:val="24"/>
          <w:lang w:eastAsia="en-US"/>
        </w:rPr>
        <w:t xml:space="preserve"> oceny ofert zgodnie z wyborem Wykonawcy:</w:t>
      </w:r>
    </w:p>
    <w:p w14:paraId="5CE56AB0" w14:textId="524D1C27" w:rsidR="001E63BA" w:rsidRPr="00C85447" w:rsidRDefault="001E63BA" w:rsidP="001E63BA">
      <w:pPr>
        <w:numPr>
          <w:ilvl w:val="0"/>
          <w:numId w:val="52"/>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t>3 lata – 2</w:t>
      </w:r>
      <w:r w:rsidRPr="00C85447">
        <w:rPr>
          <w:rFonts w:eastAsia="Calibri"/>
          <w:szCs w:val="24"/>
          <w:lang w:eastAsia="en-US"/>
        </w:rPr>
        <w:t>0 pkt.</w:t>
      </w:r>
    </w:p>
    <w:p w14:paraId="683ACE95" w14:textId="26F68A59" w:rsidR="001E63BA" w:rsidRDefault="001E63BA" w:rsidP="001E63BA">
      <w:pPr>
        <w:numPr>
          <w:ilvl w:val="0"/>
          <w:numId w:val="52"/>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t>2 lata – 10 pkt.</w:t>
      </w:r>
    </w:p>
    <w:p w14:paraId="35501F7E" w14:textId="77777777" w:rsidR="00C85447" w:rsidRPr="00C85447" w:rsidRDefault="00FD604D" w:rsidP="00C85447">
      <w:pPr>
        <w:pStyle w:val="Akapitzlist"/>
        <w:numPr>
          <w:ilvl w:val="0"/>
          <w:numId w:val="57"/>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sz w:val="24"/>
          <w:szCs w:val="24"/>
        </w:rPr>
        <w:t>Obliczenia oceny ofert dokonywane będą z dokładnością do dwóch miejsc po przecinku, bez zaokrągleń.</w:t>
      </w:r>
    </w:p>
    <w:p w14:paraId="4F3C943F" w14:textId="77777777" w:rsidR="00C85447" w:rsidRPr="00C85447" w:rsidRDefault="00FD604D" w:rsidP="00C85447">
      <w:pPr>
        <w:pStyle w:val="Akapitzlist"/>
        <w:numPr>
          <w:ilvl w:val="0"/>
          <w:numId w:val="57"/>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sz w:val="24"/>
          <w:szCs w:val="24"/>
        </w:rPr>
        <w:t>Jeżeli nie będzie można wybrać oferty najkorzystniejszej z uwagi na to, że dwie lub więcej ofert przedstawia taki sam bilans ceny i innych kryteriów oceny ofert, zamawiający spośród tych ofert wybiera ofertę z niższą ceną.</w:t>
      </w:r>
    </w:p>
    <w:p w14:paraId="0B658F2C" w14:textId="621015C4" w:rsidR="00FD604D" w:rsidRPr="00C85447" w:rsidRDefault="00FD604D" w:rsidP="00C85447">
      <w:pPr>
        <w:pStyle w:val="Akapitzlist"/>
        <w:numPr>
          <w:ilvl w:val="0"/>
          <w:numId w:val="57"/>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color w:val="000000"/>
          <w:sz w:val="24"/>
          <w:szCs w:val="24"/>
        </w:rPr>
        <w:t>Zamawiający udzieli zamówienia Wykonawcy, który uzyska łącznie najwyższą liczbę punktów w ww. kryteriach oceny ofert.</w:t>
      </w:r>
    </w:p>
    <w:p w14:paraId="0C73568D" w14:textId="77777777" w:rsidR="00FD604D" w:rsidRDefault="00FD604D" w:rsidP="00FD604D">
      <w:pPr>
        <w:tabs>
          <w:tab w:val="left" w:pos="408"/>
        </w:tabs>
        <w:autoSpaceDE w:val="0"/>
        <w:autoSpaceDN w:val="0"/>
        <w:adjustRightInd w:val="0"/>
        <w:spacing w:after="75"/>
        <w:jc w:val="both"/>
        <w:rPr>
          <w:rFonts w:ascii="Tahoma" w:hAnsi="Tahoma" w:cs="Tahoma"/>
          <w:b/>
          <w:sz w:val="20"/>
        </w:rPr>
      </w:pPr>
    </w:p>
    <w:p w14:paraId="3FCC09A2" w14:textId="434DBC5B" w:rsidR="00FD604D" w:rsidRPr="00B311F7" w:rsidRDefault="00FD604D" w:rsidP="00FD604D">
      <w:pPr>
        <w:pStyle w:val="Nagwek3"/>
      </w:pPr>
      <w:bookmarkStart w:id="34" w:name="_Toc276126210"/>
      <w:bookmarkStart w:id="35" w:name="_Toc354051302"/>
      <w:bookmarkStart w:id="36" w:name="_Toc404858569"/>
      <w:bookmarkStart w:id="37" w:name="_Toc411087328"/>
      <w:r>
        <w:t xml:space="preserve">XXI. </w:t>
      </w:r>
      <w:r w:rsidRPr="00B311F7">
        <w:t>Badanie ofert</w:t>
      </w:r>
      <w:bookmarkEnd w:id="34"/>
      <w:bookmarkEnd w:id="35"/>
      <w:bookmarkEnd w:id="36"/>
      <w:bookmarkEnd w:id="37"/>
      <w:r w:rsidRPr="00B311F7">
        <w:t xml:space="preserve"> </w:t>
      </w:r>
    </w:p>
    <w:p w14:paraId="6A2255A5"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14:paraId="423C8890" w14:textId="77777777" w:rsidR="00FD604D" w:rsidRPr="00E8384B" w:rsidRDefault="00FD604D" w:rsidP="0012422C">
      <w:pPr>
        <w:numPr>
          <w:ilvl w:val="2"/>
          <w:numId w:val="23"/>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14:paraId="274FCC30"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Zamawiający poprawi w tekście oferty:</w:t>
      </w:r>
    </w:p>
    <w:p w14:paraId="3B59190A" w14:textId="77777777" w:rsidR="00FD604D" w:rsidRPr="00E8384B" w:rsidRDefault="00FD604D" w:rsidP="0012422C">
      <w:pPr>
        <w:numPr>
          <w:ilvl w:val="0"/>
          <w:numId w:val="24"/>
        </w:numPr>
        <w:autoSpaceDE w:val="0"/>
        <w:autoSpaceDN w:val="0"/>
        <w:adjustRightInd w:val="0"/>
        <w:spacing w:after="75"/>
        <w:ind w:left="567" w:hanging="284"/>
        <w:jc w:val="both"/>
        <w:rPr>
          <w:szCs w:val="24"/>
        </w:rPr>
      </w:pPr>
      <w:r w:rsidRPr="00E8384B">
        <w:rPr>
          <w:szCs w:val="24"/>
        </w:rPr>
        <w:t xml:space="preserve">oczywiste omyłki pisarskie; </w:t>
      </w:r>
    </w:p>
    <w:p w14:paraId="64227909" w14:textId="77777777" w:rsidR="00FD604D" w:rsidRPr="00E8384B" w:rsidRDefault="00FD604D" w:rsidP="0012422C">
      <w:pPr>
        <w:numPr>
          <w:ilvl w:val="0"/>
          <w:numId w:val="24"/>
        </w:numPr>
        <w:autoSpaceDE w:val="0"/>
        <w:autoSpaceDN w:val="0"/>
        <w:adjustRightInd w:val="0"/>
        <w:spacing w:after="75"/>
        <w:ind w:left="567" w:hanging="284"/>
        <w:jc w:val="both"/>
        <w:rPr>
          <w:szCs w:val="24"/>
        </w:rPr>
      </w:pPr>
      <w:r w:rsidRPr="00E8384B">
        <w:rPr>
          <w:szCs w:val="24"/>
        </w:rPr>
        <w:lastRenderedPageBreak/>
        <w:t xml:space="preserve">oczywiste omyłki rachunkowe z uwzględnieniem konsekwencji rachunkowych dokonanych poprawek; </w:t>
      </w:r>
    </w:p>
    <w:p w14:paraId="198A3766" w14:textId="77777777" w:rsidR="00FD604D" w:rsidRPr="00E8384B" w:rsidRDefault="00FD604D" w:rsidP="0012422C">
      <w:pPr>
        <w:numPr>
          <w:ilvl w:val="0"/>
          <w:numId w:val="24"/>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14:paraId="667BF176"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14:paraId="3BEB188E"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W toku badania i oceny ofert Zamawiający może żądać od Wykonawców wyjaśnień dotyczących złożonych ofert.</w:t>
      </w:r>
    </w:p>
    <w:p w14:paraId="4519CD83"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w:t>
      </w:r>
      <w:proofErr w:type="spellStart"/>
      <w:r w:rsidRPr="00E8384B">
        <w:rPr>
          <w:szCs w:val="24"/>
        </w:rPr>
        <w:t>Pzp</w:t>
      </w:r>
      <w:proofErr w:type="spellEnd"/>
      <w:r w:rsidRPr="00E8384B">
        <w:rPr>
          <w:szCs w:val="24"/>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wymagań określonych przez Zamawiającego, nie później niż w dniu, w którym upłynął termin składania ofert. </w:t>
      </w:r>
    </w:p>
    <w:p w14:paraId="09EDF0D6" w14:textId="77777777" w:rsidR="00FD604D" w:rsidRPr="00E8384B" w:rsidRDefault="00FD604D" w:rsidP="00FD604D">
      <w:pPr>
        <w:autoSpaceDE w:val="0"/>
        <w:autoSpaceDN w:val="0"/>
        <w:adjustRightInd w:val="0"/>
        <w:spacing w:after="75"/>
        <w:jc w:val="both"/>
        <w:rPr>
          <w:b/>
          <w:szCs w:val="24"/>
        </w:rPr>
      </w:pPr>
    </w:p>
    <w:p w14:paraId="083CF7D8" w14:textId="5BE0FF12" w:rsidR="00FD604D" w:rsidRPr="00E8384B" w:rsidRDefault="000643F2" w:rsidP="00FD604D">
      <w:pPr>
        <w:pStyle w:val="Nagwek3"/>
      </w:pPr>
      <w:bookmarkStart w:id="38" w:name="_Toc276126211"/>
      <w:bookmarkStart w:id="39" w:name="_Toc354051303"/>
      <w:bookmarkStart w:id="40" w:name="_Toc404858570"/>
      <w:bookmarkStart w:id="41" w:name="_Toc411087329"/>
      <w:r>
        <w:t>XXII</w:t>
      </w:r>
      <w:r w:rsidR="00FD604D" w:rsidRPr="00E8384B">
        <w:t xml:space="preserve">. Wykluczenie </w:t>
      </w:r>
      <w:bookmarkEnd w:id="38"/>
      <w:bookmarkEnd w:id="39"/>
      <w:r w:rsidR="00FD604D" w:rsidRPr="00E8384B">
        <w:t>Wykonawców</w:t>
      </w:r>
      <w:bookmarkEnd w:id="40"/>
      <w:bookmarkEnd w:id="41"/>
    </w:p>
    <w:p w14:paraId="6F23E803" w14:textId="77777777" w:rsidR="00FD604D" w:rsidRPr="00E8384B" w:rsidRDefault="00FD604D" w:rsidP="0012422C">
      <w:pPr>
        <w:numPr>
          <w:ilvl w:val="0"/>
          <w:numId w:val="29"/>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Pr>
          <w:szCs w:val="24"/>
        </w:rPr>
        <w:t xml:space="preserve">których mowa w art. 24 ust. 1 i </w:t>
      </w:r>
      <w:r w:rsidRPr="00E8384B">
        <w:rPr>
          <w:szCs w:val="24"/>
        </w:rPr>
        <w:t>2 oraz art. 24b ust. 3</w:t>
      </w:r>
      <w:r w:rsidRPr="00E8384B">
        <w:rPr>
          <w:rFonts w:eastAsia="Tahoma"/>
          <w:szCs w:val="24"/>
        </w:rPr>
        <w:t xml:space="preserve"> </w:t>
      </w:r>
      <w:r w:rsidRPr="00E8384B">
        <w:rPr>
          <w:szCs w:val="24"/>
        </w:rPr>
        <w:t xml:space="preserve">ustawy </w:t>
      </w:r>
      <w:proofErr w:type="spellStart"/>
      <w:r w:rsidRPr="00E8384B">
        <w:rPr>
          <w:szCs w:val="24"/>
        </w:rPr>
        <w:t>Pzp</w:t>
      </w:r>
      <w:proofErr w:type="spellEnd"/>
      <w:r w:rsidRPr="00E8384B">
        <w:rPr>
          <w:szCs w:val="24"/>
        </w:rPr>
        <w:t xml:space="preserve">, z zastrzeżeniem art. 26 ust. 3 ustawy </w:t>
      </w:r>
      <w:proofErr w:type="spellStart"/>
      <w:r w:rsidRPr="00E8384B">
        <w:rPr>
          <w:szCs w:val="24"/>
        </w:rPr>
        <w:t>Pzp</w:t>
      </w:r>
      <w:proofErr w:type="spellEnd"/>
      <w:r w:rsidRPr="00E8384B">
        <w:rPr>
          <w:szCs w:val="24"/>
        </w:rPr>
        <w:t>.</w:t>
      </w:r>
    </w:p>
    <w:p w14:paraId="4F88BCCA" w14:textId="77777777" w:rsidR="00FD604D" w:rsidRPr="00E8384B" w:rsidRDefault="00FD604D" w:rsidP="0012422C">
      <w:pPr>
        <w:numPr>
          <w:ilvl w:val="0"/>
          <w:numId w:val="29"/>
        </w:numPr>
        <w:autoSpaceDE w:val="0"/>
        <w:autoSpaceDN w:val="0"/>
        <w:adjustRightInd w:val="0"/>
        <w:spacing w:before="30" w:after="75"/>
        <w:ind w:left="284" w:hanging="284"/>
        <w:jc w:val="both"/>
        <w:rPr>
          <w:szCs w:val="24"/>
        </w:rPr>
      </w:pPr>
      <w:r w:rsidRPr="00E8384B">
        <w:rPr>
          <w:szCs w:val="24"/>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14:paraId="4BBF7B68" w14:textId="77777777" w:rsidR="00FD604D" w:rsidRPr="00E8384B" w:rsidRDefault="00FD604D" w:rsidP="0012422C">
      <w:pPr>
        <w:numPr>
          <w:ilvl w:val="0"/>
          <w:numId w:val="29"/>
        </w:numPr>
        <w:autoSpaceDE w:val="0"/>
        <w:autoSpaceDN w:val="0"/>
        <w:adjustRightInd w:val="0"/>
        <w:spacing w:before="30" w:after="75"/>
        <w:ind w:left="284" w:hanging="284"/>
        <w:jc w:val="both"/>
        <w:rPr>
          <w:szCs w:val="24"/>
        </w:rPr>
      </w:pPr>
      <w:r w:rsidRPr="00E8384B">
        <w:rPr>
          <w:szCs w:val="24"/>
        </w:rPr>
        <w:t>Ofertę Wykonawcy wykluczonego uznaje się za odrzuconą.</w:t>
      </w:r>
    </w:p>
    <w:p w14:paraId="0BEE1F73" w14:textId="77777777" w:rsidR="00FD604D" w:rsidRPr="00E8384B" w:rsidRDefault="00FD604D" w:rsidP="0012422C">
      <w:pPr>
        <w:numPr>
          <w:ilvl w:val="0"/>
          <w:numId w:val="29"/>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w:t>
      </w:r>
      <w:r w:rsidR="009C7A0C">
        <w:rPr>
          <w:szCs w:val="24"/>
        </w:rPr>
        <w:t> </w:t>
      </w:r>
      <w:r w:rsidRPr="00E8384B">
        <w:rPr>
          <w:szCs w:val="24"/>
        </w:rPr>
        <w:t>postępowania o udzielenie zamówienia, podając uzasadnienie faktyczne i prawne.</w:t>
      </w:r>
    </w:p>
    <w:p w14:paraId="49392A03" w14:textId="77777777" w:rsidR="00FD604D" w:rsidRPr="00B311F7" w:rsidRDefault="00FD604D" w:rsidP="00FD604D">
      <w:pPr>
        <w:autoSpaceDE w:val="0"/>
        <w:autoSpaceDN w:val="0"/>
        <w:adjustRightInd w:val="0"/>
        <w:spacing w:after="75"/>
        <w:jc w:val="both"/>
        <w:rPr>
          <w:rFonts w:ascii="Tahoma" w:hAnsi="Tahoma" w:cs="Tahoma"/>
          <w:b/>
          <w:sz w:val="20"/>
        </w:rPr>
      </w:pPr>
    </w:p>
    <w:p w14:paraId="310D8783" w14:textId="0F82A939" w:rsidR="00FD604D" w:rsidRPr="00E8384B" w:rsidRDefault="000643F2" w:rsidP="00FD604D">
      <w:pPr>
        <w:pStyle w:val="Nagwek3"/>
      </w:pPr>
      <w:bookmarkStart w:id="42" w:name="_Toc276126212"/>
      <w:bookmarkStart w:id="43" w:name="_Toc354051304"/>
      <w:bookmarkStart w:id="44" w:name="_Toc404858571"/>
      <w:bookmarkStart w:id="45" w:name="_Toc411087330"/>
      <w:r>
        <w:t>XXIII</w:t>
      </w:r>
      <w:r w:rsidR="00FD604D" w:rsidRPr="00E8384B">
        <w:t>. Odrzucenie ofert</w:t>
      </w:r>
      <w:bookmarkEnd w:id="42"/>
      <w:bookmarkEnd w:id="43"/>
      <w:bookmarkEnd w:id="44"/>
      <w:bookmarkEnd w:id="45"/>
      <w:r w:rsidR="00FD604D" w:rsidRPr="00E8384B">
        <w:t xml:space="preserve"> </w:t>
      </w:r>
    </w:p>
    <w:p w14:paraId="00568892" w14:textId="77777777" w:rsidR="00FD604D" w:rsidRPr="00E8384B" w:rsidRDefault="00FD604D" w:rsidP="0012422C">
      <w:pPr>
        <w:numPr>
          <w:ilvl w:val="2"/>
          <w:numId w:val="21"/>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14:paraId="12C1F254"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jest niezgodna z ustawą;</w:t>
      </w:r>
    </w:p>
    <w:p w14:paraId="357A3737"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 xml:space="preserve">jej treść nie odpowiada treści SIWZ z zastrzeżeniem art. 87 ust. 2 pkt 3 ustawy </w:t>
      </w:r>
      <w:proofErr w:type="spellStart"/>
      <w:r w:rsidRPr="00E8384B">
        <w:rPr>
          <w:szCs w:val="24"/>
        </w:rPr>
        <w:t>Pzp</w:t>
      </w:r>
      <w:proofErr w:type="spellEnd"/>
      <w:r w:rsidRPr="00E8384B">
        <w:rPr>
          <w:szCs w:val="24"/>
        </w:rPr>
        <w:t>;</w:t>
      </w:r>
    </w:p>
    <w:p w14:paraId="2CA511C1"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w:t>
      </w:r>
      <w:r w:rsidR="009C7A0C">
        <w:rPr>
          <w:szCs w:val="24"/>
        </w:rPr>
        <w:t> </w:t>
      </w:r>
      <w:r w:rsidRPr="00E8384B">
        <w:rPr>
          <w:szCs w:val="24"/>
        </w:rPr>
        <w:t>zwalczaniu nieuczciwej konkurencji;</w:t>
      </w:r>
    </w:p>
    <w:p w14:paraId="53A6DDD2"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lastRenderedPageBreak/>
        <w:t>zawiera rażąco niską cenę w stosunku do przedmiotu zamówienia;</w:t>
      </w:r>
    </w:p>
    <w:p w14:paraId="4398B0C8"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w:t>
      </w:r>
      <w:r w:rsidR="009C7A0C">
        <w:rPr>
          <w:szCs w:val="24"/>
        </w:rPr>
        <w:t> </w:t>
      </w:r>
      <w:r w:rsidRPr="00E8384B">
        <w:rPr>
          <w:szCs w:val="24"/>
        </w:rPr>
        <w:t>udzielenie zamówienia;</w:t>
      </w:r>
    </w:p>
    <w:p w14:paraId="53C2CD49"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zawiera błędy w obliczeniu ceny;</w:t>
      </w:r>
    </w:p>
    <w:p w14:paraId="734A412F" w14:textId="77777777" w:rsidR="00FD604D" w:rsidRPr="00E8384B" w:rsidRDefault="00FD604D" w:rsidP="0012422C">
      <w:pPr>
        <w:numPr>
          <w:ilvl w:val="0"/>
          <w:numId w:val="25"/>
        </w:numPr>
        <w:tabs>
          <w:tab w:val="left" w:pos="142"/>
        </w:tabs>
        <w:autoSpaceDE w:val="0"/>
        <w:autoSpaceDN w:val="0"/>
        <w:adjustRightInd w:val="0"/>
        <w:spacing w:after="75"/>
        <w:jc w:val="both"/>
        <w:rPr>
          <w:szCs w:val="24"/>
        </w:rPr>
      </w:pPr>
      <w:r w:rsidRPr="00E8384B">
        <w:rPr>
          <w:szCs w:val="24"/>
        </w:rPr>
        <w:t xml:space="preserve">Wykonawca w terminie 3 dni od daty otrzymania zawiadomienia nie zgodził się na poprawienie omyłki, o której mowa w art. 87 ust. 2 pkt 3 ustawy </w:t>
      </w:r>
      <w:proofErr w:type="spellStart"/>
      <w:r w:rsidRPr="00E8384B">
        <w:rPr>
          <w:szCs w:val="24"/>
        </w:rPr>
        <w:t>Pzp</w:t>
      </w:r>
      <w:proofErr w:type="spellEnd"/>
      <w:r w:rsidRPr="00E8384B">
        <w:rPr>
          <w:szCs w:val="24"/>
        </w:rPr>
        <w:t>;</w:t>
      </w:r>
    </w:p>
    <w:p w14:paraId="02B395D9"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jest nieważna na podstawie odrębnych przepisów.</w:t>
      </w:r>
    </w:p>
    <w:p w14:paraId="3E885D5B" w14:textId="77777777" w:rsidR="00FD604D" w:rsidRPr="00E8384B" w:rsidRDefault="00FD604D" w:rsidP="0012422C">
      <w:pPr>
        <w:numPr>
          <w:ilvl w:val="2"/>
          <w:numId w:val="21"/>
        </w:numPr>
        <w:tabs>
          <w:tab w:val="clear" w:pos="2160"/>
          <w:tab w:val="num" w:pos="284"/>
        </w:tabs>
        <w:autoSpaceDE w:val="0"/>
        <w:autoSpaceDN w:val="0"/>
        <w:adjustRightInd w:val="0"/>
        <w:spacing w:after="75"/>
        <w:ind w:left="284" w:hanging="284"/>
        <w:jc w:val="both"/>
        <w:rPr>
          <w:szCs w:val="24"/>
        </w:rPr>
      </w:pPr>
      <w:r w:rsidRPr="00E8384B">
        <w:rPr>
          <w:szCs w:val="24"/>
        </w:rPr>
        <w:t>Zamawiający niezwłocznie po wyborze najkorzystniejszej oferty zawiadomi Wykonawców, którzy złożyli oferty, o Wykonawcach, których oferty zostały odrzucone, podając uzasadnienie faktyczn</w:t>
      </w:r>
      <w:r>
        <w:rPr>
          <w:szCs w:val="24"/>
        </w:rPr>
        <w:t xml:space="preserve">e </w:t>
      </w:r>
      <w:r w:rsidRPr="00E8384B">
        <w:rPr>
          <w:szCs w:val="24"/>
        </w:rPr>
        <w:t>i prawne.</w:t>
      </w:r>
    </w:p>
    <w:p w14:paraId="10723665" w14:textId="77777777" w:rsidR="00FD604D" w:rsidRPr="00B17898" w:rsidRDefault="00FD604D" w:rsidP="00FD604D">
      <w:pPr>
        <w:autoSpaceDE w:val="0"/>
        <w:autoSpaceDN w:val="0"/>
        <w:adjustRightInd w:val="0"/>
        <w:spacing w:after="75"/>
        <w:jc w:val="both"/>
        <w:rPr>
          <w:szCs w:val="24"/>
        </w:rPr>
      </w:pPr>
    </w:p>
    <w:p w14:paraId="089D6C01" w14:textId="23C47588" w:rsidR="00FD604D" w:rsidRPr="00B311F7" w:rsidRDefault="00FD604D" w:rsidP="00FD604D">
      <w:pPr>
        <w:pStyle w:val="Nagwek3"/>
      </w:pPr>
      <w:bookmarkStart w:id="46" w:name="_Toc276126214"/>
      <w:bookmarkStart w:id="47" w:name="_Toc354051306"/>
      <w:bookmarkStart w:id="48" w:name="_Toc404858572"/>
      <w:bookmarkStart w:id="49" w:name="_Toc411087331"/>
      <w:r>
        <w:t>XX</w:t>
      </w:r>
      <w:r w:rsidR="00C501F8">
        <w:t>I</w:t>
      </w:r>
      <w:r>
        <w:t xml:space="preserve">V. </w:t>
      </w:r>
      <w:r w:rsidRPr="00B311F7">
        <w:t>Unieważnienie postępowania</w:t>
      </w:r>
      <w:bookmarkEnd w:id="46"/>
      <w:bookmarkEnd w:id="47"/>
      <w:bookmarkEnd w:id="48"/>
      <w:bookmarkEnd w:id="49"/>
    </w:p>
    <w:p w14:paraId="67526B8D" w14:textId="77777777" w:rsidR="004614FA" w:rsidRPr="001E428B" w:rsidRDefault="00FD604D" w:rsidP="0012422C">
      <w:pPr>
        <w:numPr>
          <w:ilvl w:val="3"/>
          <w:numId w:val="21"/>
        </w:numPr>
        <w:tabs>
          <w:tab w:val="clear" w:pos="2880"/>
          <w:tab w:val="num" w:pos="284"/>
        </w:tabs>
        <w:autoSpaceDE w:val="0"/>
        <w:autoSpaceDN w:val="0"/>
        <w:adjustRightInd w:val="0"/>
        <w:spacing w:after="75"/>
        <w:ind w:hanging="2880"/>
        <w:jc w:val="both"/>
        <w:rPr>
          <w:szCs w:val="24"/>
        </w:rPr>
      </w:pPr>
      <w:r w:rsidRPr="00E8384B">
        <w:rPr>
          <w:szCs w:val="24"/>
        </w:rPr>
        <w:t>Zamawiający unieważni postępowanie, jeżeli:</w:t>
      </w:r>
    </w:p>
    <w:p w14:paraId="5301BF95"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t>nie złożono żadnej oferty niepodlegającej odrzuceniu;</w:t>
      </w:r>
    </w:p>
    <w:p w14:paraId="051F9804"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28177F9C"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t xml:space="preserve">w przypadkach, o których mowa w art. 91 ust. 5 ustawy </w:t>
      </w:r>
      <w:proofErr w:type="spellStart"/>
      <w:r w:rsidRPr="00E8384B">
        <w:rPr>
          <w:szCs w:val="24"/>
        </w:rPr>
        <w:t>Pzp</w:t>
      </w:r>
      <w:proofErr w:type="spellEnd"/>
      <w:r w:rsidRPr="00E8384B">
        <w:rPr>
          <w:szCs w:val="24"/>
        </w:rPr>
        <w:t xml:space="preserve"> zostały złożone oferty dodatkowe o takiej samej cenie; </w:t>
      </w:r>
    </w:p>
    <w:p w14:paraId="28875951"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t>wystąpiła istotna zmiana okoliczności powodująca, że prowadzenie postępowania lub wykonanie zamówienia nie leży w interesie publicznym, czego nie można było wcześniej przewidzieć;</w:t>
      </w:r>
    </w:p>
    <w:p w14:paraId="6B7A4380"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14:paraId="4C7C85DA" w14:textId="77777777" w:rsidR="00FD604D" w:rsidRPr="00E8384B" w:rsidRDefault="00FD604D" w:rsidP="0012422C">
      <w:pPr>
        <w:numPr>
          <w:ilvl w:val="3"/>
          <w:numId w:val="21"/>
        </w:numPr>
        <w:tabs>
          <w:tab w:val="clear" w:pos="2880"/>
          <w:tab w:val="num" w:pos="284"/>
        </w:tabs>
        <w:autoSpaceDE w:val="0"/>
        <w:autoSpaceDN w:val="0"/>
        <w:adjustRightInd w:val="0"/>
        <w:spacing w:after="75"/>
        <w:ind w:left="284" w:hanging="284"/>
        <w:jc w:val="both"/>
        <w:rPr>
          <w:szCs w:val="24"/>
        </w:rPr>
      </w:pPr>
      <w:r w:rsidRPr="00E8384B">
        <w:rPr>
          <w:szCs w:val="24"/>
        </w:rPr>
        <w:t>O unieważnieniu postępowania o udzielenie zamówienia Zamawiający zawiadomi równocześnie wszystkich Wykonawców, którzy:</w:t>
      </w:r>
    </w:p>
    <w:p w14:paraId="6027DBE1" w14:textId="77777777" w:rsidR="00FD604D" w:rsidRPr="00E8384B" w:rsidRDefault="00FD604D" w:rsidP="0012422C">
      <w:pPr>
        <w:numPr>
          <w:ilvl w:val="1"/>
          <w:numId w:val="27"/>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14:paraId="742B1EDA" w14:textId="77777777" w:rsidR="00FD604D" w:rsidRPr="00E8384B" w:rsidRDefault="00FD604D" w:rsidP="0012422C">
      <w:pPr>
        <w:numPr>
          <w:ilvl w:val="1"/>
          <w:numId w:val="27"/>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14:paraId="354B826A" w14:textId="77777777" w:rsidR="00FD604D" w:rsidRPr="00912E0E" w:rsidRDefault="00FD604D" w:rsidP="00FD604D">
      <w:pPr>
        <w:autoSpaceDE w:val="0"/>
        <w:autoSpaceDN w:val="0"/>
        <w:adjustRightInd w:val="0"/>
        <w:spacing w:after="75"/>
        <w:ind w:firstLine="424"/>
        <w:jc w:val="both"/>
        <w:rPr>
          <w:szCs w:val="24"/>
        </w:rPr>
      </w:pPr>
      <w:r w:rsidRPr="00E8384B">
        <w:rPr>
          <w:szCs w:val="24"/>
        </w:rPr>
        <w:t>- podając uzasadnienie faktyczne i prawne.</w:t>
      </w:r>
    </w:p>
    <w:p w14:paraId="2CD6E1AB" w14:textId="77777777" w:rsidR="00FD604D" w:rsidRPr="00912E0E" w:rsidRDefault="00FD604D" w:rsidP="0012422C">
      <w:pPr>
        <w:numPr>
          <w:ilvl w:val="3"/>
          <w:numId w:val="21"/>
        </w:numPr>
        <w:tabs>
          <w:tab w:val="clear" w:pos="2880"/>
          <w:tab w:val="num" w:pos="284"/>
          <w:tab w:val="left" w:pos="567"/>
        </w:tabs>
        <w:autoSpaceDE w:val="0"/>
        <w:autoSpaceDN w:val="0"/>
        <w:adjustRightInd w:val="0"/>
        <w:spacing w:after="75"/>
        <w:ind w:left="284" w:hanging="284"/>
        <w:jc w:val="both"/>
        <w:rPr>
          <w:szCs w:val="24"/>
        </w:rPr>
      </w:pPr>
      <w:r w:rsidRPr="00912E0E">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4A9C29B3" w14:textId="77777777" w:rsidR="00FD604D" w:rsidRPr="00912E0E" w:rsidRDefault="00FD604D" w:rsidP="00FD604D">
      <w:pPr>
        <w:autoSpaceDE w:val="0"/>
        <w:autoSpaceDN w:val="0"/>
        <w:adjustRightInd w:val="0"/>
        <w:spacing w:after="75"/>
        <w:jc w:val="both"/>
        <w:rPr>
          <w:rFonts w:ascii="Tahoma" w:hAnsi="Tahoma" w:cs="Tahoma"/>
          <w:b/>
          <w:sz w:val="20"/>
        </w:rPr>
      </w:pPr>
    </w:p>
    <w:p w14:paraId="63F883EE" w14:textId="42DDA851" w:rsidR="00FD604D" w:rsidRPr="00B311F7" w:rsidRDefault="00FD604D" w:rsidP="00FD604D">
      <w:pPr>
        <w:pStyle w:val="Nagwek3"/>
      </w:pPr>
      <w:bookmarkStart w:id="50" w:name="_Toc276126215"/>
      <w:bookmarkStart w:id="51" w:name="_Toc354051307"/>
      <w:bookmarkStart w:id="52" w:name="_Toc404858573"/>
      <w:bookmarkStart w:id="53" w:name="_Toc411087332"/>
      <w:r>
        <w:t xml:space="preserve">XXV. </w:t>
      </w:r>
      <w:r w:rsidRPr="00B311F7">
        <w:t>Zawiadomienie o wyniku postępowania</w:t>
      </w:r>
      <w:bookmarkEnd w:id="50"/>
      <w:bookmarkEnd w:id="51"/>
      <w:bookmarkEnd w:id="52"/>
      <w:bookmarkEnd w:id="53"/>
    </w:p>
    <w:p w14:paraId="63290A83" w14:textId="77777777" w:rsidR="00FD604D" w:rsidRPr="00E8384B" w:rsidRDefault="00FD604D" w:rsidP="0012422C">
      <w:pPr>
        <w:numPr>
          <w:ilvl w:val="3"/>
          <w:numId w:val="28"/>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w:t>
      </w:r>
      <w:r>
        <w:rPr>
          <w:szCs w:val="24"/>
        </w:rPr>
        <w:t> </w:t>
      </w:r>
      <w:r w:rsidRPr="00E8384B">
        <w:rPr>
          <w:szCs w:val="24"/>
        </w:rPr>
        <w:t xml:space="preserve">nazwisko, siedzibę albo miejsce zamieszkania i adres Wykonawcy, którego ofertę wybrano, uzasadnienie jej wyboru oraz nazwy (firmy) albo imiona i nazwiska, </w:t>
      </w:r>
      <w:r w:rsidRPr="00E8384B">
        <w:rPr>
          <w:szCs w:val="24"/>
        </w:rPr>
        <w:lastRenderedPageBreak/>
        <w:t>siedziby albo miejsca zamieszkania i adresy Wykonawców, którzy złożyli oferty a także punktację przyznaną ofertom w każdym kryterium oceny ofert i łączną punktację</w:t>
      </w:r>
    </w:p>
    <w:p w14:paraId="38853F39" w14:textId="77777777" w:rsidR="00FD604D" w:rsidRPr="00E8384B" w:rsidRDefault="00FD604D" w:rsidP="0012422C">
      <w:pPr>
        <w:numPr>
          <w:ilvl w:val="3"/>
          <w:numId w:val="28"/>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14:paraId="6AD73C4E" w14:textId="77777777" w:rsidR="00FD604D" w:rsidRPr="00E8384B" w:rsidRDefault="00FD604D" w:rsidP="0012422C">
      <w:pPr>
        <w:numPr>
          <w:ilvl w:val="3"/>
          <w:numId w:val="28"/>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17" w:history="1">
        <w:r w:rsidRPr="00E8384B">
          <w:rPr>
            <w:rStyle w:val="Hipercze"/>
            <w:szCs w:val="24"/>
          </w:rPr>
          <w:t>www.</w:t>
        </w:r>
        <w:r>
          <w:rPr>
            <w:rStyle w:val="Hipercze"/>
            <w:szCs w:val="24"/>
          </w:rPr>
          <w:t>ilot</w:t>
        </w:r>
        <w:r w:rsidRPr="00E8384B">
          <w:rPr>
            <w:rStyle w:val="Hipercze"/>
            <w:szCs w:val="24"/>
          </w:rPr>
          <w:t>.edu.pl</w:t>
        </w:r>
      </w:hyperlink>
      <w:r>
        <w:rPr>
          <w:szCs w:val="24"/>
        </w:rPr>
        <w:t xml:space="preserve"> oraz </w:t>
      </w:r>
      <w:r w:rsidRPr="00E8384B">
        <w:rPr>
          <w:szCs w:val="24"/>
        </w:rPr>
        <w:t>w miejscu publicznie dostępnym w swojej siedzibie.</w:t>
      </w:r>
    </w:p>
    <w:p w14:paraId="5E316AEE" w14:textId="77777777" w:rsidR="00FD604D" w:rsidRDefault="00FD604D" w:rsidP="00FD604D">
      <w:pPr>
        <w:pStyle w:val="Nagwek1"/>
        <w:spacing w:after="75"/>
        <w:jc w:val="both"/>
        <w:rPr>
          <w:rFonts w:ascii="Tahoma" w:hAnsi="Tahoma" w:cs="Tahoma"/>
          <w:sz w:val="20"/>
        </w:rPr>
      </w:pPr>
    </w:p>
    <w:p w14:paraId="35F402EC" w14:textId="587FE937" w:rsidR="00CB40F5" w:rsidRPr="00B311F7" w:rsidRDefault="00C501F8" w:rsidP="00C501F8">
      <w:pPr>
        <w:pStyle w:val="Nagwek3"/>
      </w:pPr>
      <w:bookmarkStart w:id="54" w:name="_Toc276126216"/>
      <w:bookmarkStart w:id="55" w:name="_Toc354051308"/>
      <w:bookmarkStart w:id="56" w:name="_Toc404858574"/>
      <w:bookmarkStart w:id="57" w:name="_Toc411087333"/>
      <w:r>
        <w:t>XXVI</w:t>
      </w:r>
      <w:r w:rsidR="00FD604D">
        <w:t xml:space="preserve">. </w:t>
      </w:r>
      <w:r w:rsidR="00FD604D" w:rsidRPr="00B311F7">
        <w:t>Informacje o formalnościach, jakie powinny zostać dopełnione po wyborze</w:t>
      </w:r>
      <w:bookmarkStart w:id="58" w:name="_Toc276126217"/>
      <w:bookmarkStart w:id="59" w:name="_Toc354051309"/>
      <w:bookmarkStart w:id="60" w:name="_Toc404858575"/>
      <w:bookmarkStart w:id="61" w:name="_Toc411087334"/>
      <w:bookmarkEnd w:id="54"/>
      <w:bookmarkEnd w:id="55"/>
      <w:bookmarkEnd w:id="56"/>
      <w:bookmarkEnd w:id="57"/>
      <w:r>
        <w:t xml:space="preserve"> </w:t>
      </w:r>
      <w:r w:rsidR="00CB40F5" w:rsidRPr="00B311F7">
        <w:t xml:space="preserve">oferty w celu udzielenia zamówienia publicznego </w:t>
      </w:r>
    </w:p>
    <w:p w14:paraId="6D20DAA5" w14:textId="77777777" w:rsidR="00CB40F5" w:rsidRDefault="00CB40F5" w:rsidP="00B25AB2">
      <w:pPr>
        <w:autoSpaceDE w:val="0"/>
        <w:autoSpaceDN w:val="0"/>
        <w:adjustRightInd w:val="0"/>
        <w:spacing w:after="75"/>
        <w:jc w:val="both"/>
        <w:rPr>
          <w:szCs w:val="24"/>
        </w:rPr>
      </w:pPr>
      <w:r w:rsidRPr="00B25AB2">
        <w:rPr>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199BF6E5" w14:textId="77777777" w:rsidR="00B25AB2" w:rsidRPr="00B25AB2" w:rsidRDefault="00B25AB2" w:rsidP="00B25AB2">
      <w:pPr>
        <w:autoSpaceDE w:val="0"/>
        <w:autoSpaceDN w:val="0"/>
        <w:adjustRightInd w:val="0"/>
        <w:spacing w:after="75"/>
        <w:jc w:val="both"/>
        <w:rPr>
          <w:szCs w:val="24"/>
        </w:rPr>
      </w:pPr>
    </w:p>
    <w:p w14:paraId="228E2DC0" w14:textId="16779FA3" w:rsidR="00FD604D" w:rsidRPr="00E8384B" w:rsidRDefault="00FD604D" w:rsidP="00FD604D">
      <w:pPr>
        <w:pStyle w:val="Nagwek3"/>
      </w:pPr>
      <w:r>
        <w:t xml:space="preserve">XXVII. </w:t>
      </w:r>
      <w:r w:rsidRPr="00B311F7">
        <w:t>Wzór umowy w sprawie zamówienia publicznego</w:t>
      </w:r>
      <w:bookmarkEnd w:id="58"/>
      <w:bookmarkEnd w:id="59"/>
      <w:bookmarkEnd w:id="60"/>
      <w:bookmarkEnd w:id="61"/>
    </w:p>
    <w:p w14:paraId="510A3DCC" w14:textId="77777777" w:rsidR="00FD604D" w:rsidRPr="00E8384B" w:rsidRDefault="00FD604D" w:rsidP="00FD604D">
      <w:pPr>
        <w:autoSpaceDE w:val="0"/>
        <w:autoSpaceDN w:val="0"/>
        <w:adjustRightInd w:val="0"/>
        <w:spacing w:after="75"/>
        <w:jc w:val="both"/>
        <w:rPr>
          <w:szCs w:val="24"/>
        </w:rPr>
      </w:pPr>
      <w:r w:rsidRPr="00E8384B">
        <w:rPr>
          <w:szCs w:val="24"/>
        </w:rPr>
        <w:t xml:space="preserve">Wzór umowy w sprawie udzielenia zamówienia publicznego stanowi </w:t>
      </w:r>
      <w:r w:rsidRPr="00420F10">
        <w:rPr>
          <w:b/>
          <w:szCs w:val="24"/>
        </w:rPr>
        <w:t xml:space="preserve">załącznik nr </w:t>
      </w:r>
      <w:r w:rsidR="00420F10" w:rsidRPr="00420F10">
        <w:rPr>
          <w:b/>
          <w:szCs w:val="24"/>
        </w:rPr>
        <w:t>8</w:t>
      </w:r>
      <w:r w:rsidRPr="00420F10">
        <w:rPr>
          <w:b/>
          <w:szCs w:val="24"/>
        </w:rPr>
        <w:t xml:space="preserve"> </w:t>
      </w:r>
      <w:r w:rsidRPr="00E8384B">
        <w:rPr>
          <w:b/>
          <w:szCs w:val="24"/>
        </w:rPr>
        <w:t>do SIWZ</w:t>
      </w:r>
      <w:r w:rsidRPr="00E8384B">
        <w:rPr>
          <w:szCs w:val="24"/>
        </w:rPr>
        <w:t>.</w:t>
      </w:r>
    </w:p>
    <w:p w14:paraId="10F194BA" w14:textId="77777777" w:rsidR="00FD604D" w:rsidRPr="00C501F8" w:rsidRDefault="00FD604D" w:rsidP="00FD604D">
      <w:pPr>
        <w:autoSpaceDE w:val="0"/>
        <w:autoSpaceDN w:val="0"/>
        <w:adjustRightInd w:val="0"/>
        <w:spacing w:after="75"/>
        <w:jc w:val="both"/>
        <w:rPr>
          <w:rFonts w:ascii="Tahoma" w:hAnsi="Tahoma" w:cs="Tahoma"/>
          <w:sz w:val="20"/>
        </w:rPr>
      </w:pPr>
    </w:p>
    <w:p w14:paraId="1EE36057" w14:textId="77777777" w:rsidR="00FD604D" w:rsidRPr="00B311F7" w:rsidRDefault="00FD604D" w:rsidP="00FD604D">
      <w:pPr>
        <w:pStyle w:val="Nagwek3"/>
      </w:pPr>
      <w:bookmarkStart w:id="62" w:name="_Toc276126219"/>
      <w:bookmarkStart w:id="63" w:name="_Toc354051311"/>
      <w:bookmarkStart w:id="64" w:name="_Toc404858576"/>
      <w:bookmarkStart w:id="65" w:name="_Toc411087335"/>
      <w:r>
        <w:t xml:space="preserve">XXVIII. </w:t>
      </w:r>
      <w:r w:rsidRPr="00B311F7">
        <w:t>Wymagania dotyczące zabezpieczenia należytego wykonania umowy</w:t>
      </w:r>
      <w:bookmarkEnd w:id="62"/>
      <w:bookmarkEnd w:id="63"/>
      <w:bookmarkEnd w:id="64"/>
      <w:bookmarkEnd w:id="65"/>
    </w:p>
    <w:p w14:paraId="22A1852E" w14:textId="77777777" w:rsidR="00F74AC7" w:rsidRPr="00810132" w:rsidRDefault="00F74AC7" w:rsidP="00F74AC7">
      <w:pPr>
        <w:numPr>
          <w:ilvl w:val="0"/>
          <w:numId w:val="62"/>
        </w:numPr>
        <w:spacing w:after="80"/>
        <w:ind w:left="284" w:hanging="284"/>
        <w:contextualSpacing/>
        <w:jc w:val="both"/>
        <w:rPr>
          <w:szCs w:val="24"/>
        </w:rPr>
      </w:pPr>
      <w:r w:rsidRPr="00810132">
        <w:rPr>
          <w:szCs w:val="24"/>
        </w:rPr>
        <w:t xml:space="preserve">Zamawiający przed zawarciem umowy będzie żądał od wybranego Wykonawcy wniesienia zabezpieczenia należytego wykonania umowy w wysokości 10% wartości przedmiotu umowy brutto. </w:t>
      </w:r>
    </w:p>
    <w:p w14:paraId="297EEDAF" w14:textId="77777777" w:rsidR="00F74AC7" w:rsidRPr="00810132" w:rsidRDefault="00F74AC7" w:rsidP="00F74AC7">
      <w:pPr>
        <w:numPr>
          <w:ilvl w:val="0"/>
          <w:numId w:val="62"/>
        </w:numPr>
        <w:spacing w:after="80"/>
        <w:ind w:left="283" w:hanging="283"/>
        <w:contextualSpacing/>
        <w:jc w:val="both"/>
        <w:rPr>
          <w:szCs w:val="24"/>
        </w:rPr>
      </w:pPr>
      <w:r w:rsidRPr="00810132">
        <w:rPr>
          <w:szCs w:val="24"/>
        </w:rPr>
        <w:t>Zabezpieczenie służy pokryciu roszczeń z tytułu niewykonania lub nienależytego wykonania umowy.</w:t>
      </w:r>
    </w:p>
    <w:p w14:paraId="0571205B" w14:textId="77777777" w:rsidR="00F74AC7" w:rsidRPr="00810132" w:rsidRDefault="00F74AC7" w:rsidP="00F74AC7">
      <w:pPr>
        <w:numPr>
          <w:ilvl w:val="0"/>
          <w:numId w:val="62"/>
        </w:numPr>
        <w:spacing w:after="80"/>
        <w:ind w:left="283" w:hanging="283"/>
        <w:contextualSpacing/>
        <w:jc w:val="both"/>
        <w:rPr>
          <w:szCs w:val="24"/>
        </w:rPr>
      </w:pPr>
      <w:r w:rsidRPr="00810132">
        <w:rPr>
          <w:szCs w:val="24"/>
        </w:rPr>
        <w:t>Zabezpieczenie należytego wykonania umowy może być wniesione w wybranej przez Wykonawcę formie:</w:t>
      </w:r>
    </w:p>
    <w:p w14:paraId="5FF2E500" w14:textId="77777777" w:rsidR="00F74AC7" w:rsidRPr="00810132" w:rsidRDefault="00F74AC7" w:rsidP="00F74AC7">
      <w:pPr>
        <w:numPr>
          <w:ilvl w:val="1"/>
          <w:numId w:val="62"/>
        </w:numPr>
        <w:spacing w:after="80"/>
        <w:ind w:left="993"/>
        <w:contextualSpacing/>
        <w:jc w:val="both"/>
        <w:rPr>
          <w:szCs w:val="24"/>
        </w:rPr>
      </w:pPr>
      <w:r w:rsidRPr="00810132">
        <w:rPr>
          <w:szCs w:val="24"/>
        </w:rPr>
        <w:t>w pieniądzu,</w:t>
      </w:r>
    </w:p>
    <w:p w14:paraId="044815B5" w14:textId="77777777" w:rsidR="00F74AC7" w:rsidRPr="00810132" w:rsidRDefault="00F74AC7" w:rsidP="00F74AC7">
      <w:pPr>
        <w:numPr>
          <w:ilvl w:val="1"/>
          <w:numId w:val="62"/>
        </w:numPr>
        <w:spacing w:after="80"/>
        <w:ind w:left="993"/>
        <w:contextualSpacing/>
        <w:jc w:val="both"/>
        <w:rPr>
          <w:szCs w:val="24"/>
        </w:rPr>
      </w:pPr>
      <w:r w:rsidRPr="00810132">
        <w:rPr>
          <w:szCs w:val="24"/>
        </w:rPr>
        <w:t>w poręczeniach bankowych lub poręczeniach spółdzielczej kasy oszczędnościowo-kredytowej, z tym że poręczenie kasy jest zawsze poręczeniem pieniężnym,</w:t>
      </w:r>
    </w:p>
    <w:p w14:paraId="5C757906" w14:textId="77777777" w:rsidR="00F74AC7" w:rsidRPr="00810132" w:rsidRDefault="00F74AC7" w:rsidP="00F74AC7">
      <w:pPr>
        <w:numPr>
          <w:ilvl w:val="1"/>
          <w:numId w:val="62"/>
        </w:numPr>
        <w:spacing w:after="80"/>
        <w:ind w:left="993"/>
        <w:contextualSpacing/>
        <w:jc w:val="both"/>
        <w:rPr>
          <w:szCs w:val="24"/>
        </w:rPr>
      </w:pPr>
      <w:r w:rsidRPr="00810132">
        <w:rPr>
          <w:szCs w:val="24"/>
        </w:rPr>
        <w:t>w gwarancjach bankowych,</w:t>
      </w:r>
    </w:p>
    <w:p w14:paraId="21B0C4D5" w14:textId="77777777" w:rsidR="00F74AC7" w:rsidRPr="00810132" w:rsidRDefault="00F74AC7" w:rsidP="00F74AC7">
      <w:pPr>
        <w:numPr>
          <w:ilvl w:val="1"/>
          <w:numId w:val="62"/>
        </w:numPr>
        <w:spacing w:after="80"/>
        <w:ind w:left="993"/>
        <w:contextualSpacing/>
        <w:jc w:val="both"/>
        <w:rPr>
          <w:szCs w:val="24"/>
        </w:rPr>
      </w:pPr>
      <w:r w:rsidRPr="00810132">
        <w:rPr>
          <w:szCs w:val="24"/>
        </w:rPr>
        <w:t>w gwarancjach ubezpieczeniowych,</w:t>
      </w:r>
    </w:p>
    <w:p w14:paraId="157BD734" w14:textId="77777777" w:rsidR="00F74AC7" w:rsidRPr="00810132" w:rsidRDefault="00F74AC7" w:rsidP="00F74AC7">
      <w:pPr>
        <w:numPr>
          <w:ilvl w:val="1"/>
          <w:numId w:val="62"/>
        </w:numPr>
        <w:spacing w:after="80"/>
        <w:ind w:left="993"/>
        <w:contextualSpacing/>
        <w:jc w:val="both"/>
        <w:rPr>
          <w:szCs w:val="24"/>
        </w:rPr>
      </w:pPr>
      <w:r w:rsidRPr="00810132">
        <w:rPr>
          <w:szCs w:val="24"/>
        </w:rPr>
        <w:t xml:space="preserve">w poręczeniach udzielanych przez podmioty, o których mowa w art. 6b ust. 5 pkt 2 ustawy z dnia 9 listopada 2000 r. o utworzeniu Polskiej Agencji Rozwoju Przedsiębiorczości (j.t. z 2007 r. Dz. U. Nr 42 poz. 275 z </w:t>
      </w:r>
      <w:proofErr w:type="spellStart"/>
      <w:r w:rsidRPr="00810132">
        <w:rPr>
          <w:szCs w:val="24"/>
        </w:rPr>
        <w:t>późn</w:t>
      </w:r>
      <w:proofErr w:type="spellEnd"/>
      <w:r w:rsidRPr="00810132">
        <w:rPr>
          <w:szCs w:val="24"/>
        </w:rPr>
        <w:t>. zm.).</w:t>
      </w:r>
    </w:p>
    <w:p w14:paraId="4AFBA5BB" w14:textId="77777777" w:rsidR="00F74AC7" w:rsidRPr="00810132" w:rsidRDefault="00F74AC7" w:rsidP="00F74AC7">
      <w:pPr>
        <w:numPr>
          <w:ilvl w:val="0"/>
          <w:numId w:val="62"/>
        </w:numPr>
        <w:spacing w:after="80"/>
        <w:ind w:left="283" w:hanging="283"/>
        <w:contextualSpacing/>
        <w:jc w:val="both"/>
        <w:rPr>
          <w:szCs w:val="24"/>
        </w:rPr>
      </w:pPr>
      <w:r w:rsidRPr="00810132">
        <w:rPr>
          <w:szCs w:val="24"/>
        </w:rPr>
        <w:t>Zabezpieczenie należytego wykonania umowy wnoszone w postaci pieniężnej należy wpłacić na konto Instytutu Lotnictwa Bank Pekao S.A., nr konta 90 1240 6247 1111 0000 4977 2760.</w:t>
      </w:r>
    </w:p>
    <w:p w14:paraId="3311C77C" w14:textId="77777777" w:rsidR="00F74AC7" w:rsidRPr="00810132" w:rsidRDefault="00F74AC7" w:rsidP="00F74AC7">
      <w:pPr>
        <w:numPr>
          <w:ilvl w:val="0"/>
          <w:numId w:val="62"/>
        </w:numPr>
        <w:spacing w:after="80"/>
        <w:ind w:left="283" w:hanging="283"/>
        <w:contextualSpacing/>
        <w:jc w:val="both"/>
        <w:rPr>
          <w:szCs w:val="24"/>
        </w:rPr>
      </w:pPr>
      <w:r w:rsidRPr="00810132">
        <w:rPr>
          <w:szCs w:val="24"/>
        </w:rPr>
        <w:t>Zabezpieczenie wnoszone w formach niepieniężnych należy składać w formie oryginału. Z treści gwarancji /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w:t>
      </w:r>
    </w:p>
    <w:p w14:paraId="4C1E9DA3" w14:textId="77777777" w:rsidR="00F74AC7" w:rsidRPr="00810132" w:rsidRDefault="00F74AC7" w:rsidP="00F74AC7">
      <w:pPr>
        <w:numPr>
          <w:ilvl w:val="0"/>
          <w:numId w:val="62"/>
        </w:numPr>
        <w:spacing w:after="80"/>
        <w:ind w:left="283" w:hanging="283"/>
        <w:contextualSpacing/>
        <w:jc w:val="both"/>
        <w:rPr>
          <w:szCs w:val="24"/>
        </w:rPr>
      </w:pPr>
      <w:r w:rsidRPr="00810132">
        <w:rPr>
          <w:szCs w:val="24"/>
        </w:rPr>
        <w:t>Zabezpieczenia wniesione w formach niepieniężnych zostanie wystawione z terminem ważności o 30 dni dłuższym niż termin obowiązywania umowy.</w:t>
      </w:r>
    </w:p>
    <w:p w14:paraId="4D925BE4" w14:textId="77777777" w:rsidR="00F74AC7" w:rsidRPr="00810132" w:rsidRDefault="00F74AC7" w:rsidP="00F74AC7">
      <w:pPr>
        <w:numPr>
          <w:ilvl w:val="0"/>
          <w:numId w:val="62"/>
        </w:numPr>
        <w:spacing w:after="80"/>
        <w:ind w:left="283" w:hanging="283"/>
        <w:contextualSpacing/>
        <w:jc w:val="both"/>
        <w:rPr>
          <w:szCs w:val="24"/>
        </w:rPr>
      </w:pPr>
      <w:r w:rsidRPr="00810132">
        <w:rPr>
          <w:szCs w:val="24"/>
        </w:rPr>
        <w:lastRenderedPageBreak/>
        <w:t xml:space="preserve">W przypadku niezakończenia realizacji zamówienia w terminie określonym w ofercie Wykonawcy, obowiązek zabezpieczenia należytego wykonania umowy trwa do dnia rzeczywistego wykonania zamówienia stwierdzonego protokołem odbioru bez uwag. </w:t>
      </w:r>
    </w:p>
    <w:p w14:paraId="7F8F4435" w14:textId="77777777" w:rsidR="00E85DE3" w:rsidRPr="00DF2925" w:rsidRDefault="00E85DE3" w:rsidP="00FD604D">
      <w:pPr>
        <w:spacing w:after="75"/>
        <w:jc w:val="both"/>
        <w:rPr>
          <w:szCs w:val="24"/>
        </w:rPr>
      </w:pPr>
    </w:p>
    <w:p w14:paraId="0D5C8541" w14:textId="77777777" w:rsidR="00FD604D" w:rsidRDefault="00FD604D" w:rsidP="00FD604D">
      <w:pPr>
        <w:pStyle w:val="Nagwek3"/>
      </w:pPr>
      <w:bookmarkStart w:id="66" w:name="_Toc276126220"/>
      <w:bookmarkStart w:id="67" w:name="_Toc354051312"/>
      <w:bookmarkStart w:id="68" w:name="_Toc404858578"/>
      <w:bookmarkStart w:id="69" w:name="_Toc411087336"/>
      <w:r>
        <w:t xml:space="preserve">XXIX </w:t>
      </w:r>
      <w:r w:rsidRPr="00B311F7">
        <w:t>Pouczenie o środkach odwoławczych</w:t>
      </w:r>
      <w:bookmarkEnd w:id="66"/>
      <w:bookmarkEnd w:id="67"/>
      <w:bookmarkEnd w:id="68"/>
      <w:bookmarkEnd w:id="69"/>
    </w:p>
    <w:p w14:paraId="4E0C3B71" w14:textId="3E22C4EA" w:rsidR="00E7198A" w:rsidRPr="00C501F8" w:rsidRDefault="00FD604D" w:rsidP="00C501F8">
      <w:pPr>
        <w:pStyle w:val="Nagwek1"/>
        <w:spacing w:after="75"/>
        <w:jc w:val="both"/>
        <w:rPr>
          <w:b w:val="0"/>
          <w:color w:val="000000"/>
          <w:szCs w:val="24"/>
        </w:rPr>
      </w:pPr>
      <w:r w:rsidRPr="00C501F8">
        <w:rPr>
          <w:b w:val="0"/>
          <w:szCs w:val="24"/>
        </w:rPr>
        <w:t xml:space="preserve"> </w:t>
      </w:r>
      <w:r w:rsidR="00E7198A" w:rsidRPr="00C501F8">
        <w:rPr>
          <w:b w:val="0"/>
          <w:color w:val="000000"/>
          <w:szCs w:val="24"/>
        </w:rPr>
        <w:t>Zgodnie z działem Dziale VI ustawy z dnia 29 stycznia 2004 r. Prawo zamówień publicznych.</w:t>
      </w:r>
    </w:p>
    <w:p w14:paraId="465131BF" w14:textId="77777777" w:rsidR="00FD604D" w:rsidRDefault="00FD604D" w:rsidP="00FD604D">
      <w:pPr>
        <w:spacing w:after="75"/>
        <w:jc w:val="both"/>
        <w:rPr>
          <w:rFonts w:ascii="Tahoma" w:hAnsi="Tahoma" w:cs="Tahoma"/>
          <w:b/>
          <w:sz w:val="20"/>
        </w:rPr>
      </w:pPr>
    </w:p>
    <w:p w14:paraId="5BE7C26D"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Załączniki:</w:t>
      </w:r>
    </w:p>
    <w:p w14:paraId="651AAF94"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 nr 1 – Opis przedmiotu zamówienia (OPZ)</w:t>
      </w:r>
    </w:p>
    <w:p w14:paraId="4BCEB4C1"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 nr 2 – formularz ofertowy</w:t>
      </w:r>
    </w:p>
    <w:p w14:paraId="53F930D8"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 nr 3 - oświadczenie o spełnianiu warunków udziału w postepowaniu</w:t>
      </w:r>
    </w:p>
    <w:p w14:paraId="19D3BB6B" w14:textId="77777777" w:rsidR="00FD604D" w:rsidRPr="00BC0F82" w:rsidRDefault="00FD604D" w:rsidP="00FD604D">
      <w:pPr>
        <w:autoSpaceDE w:val="0"/>
        <w:autoSpaceDN w:val="0"/>
        <w:adjustRightInd w:val="0"/>
        <w:spacing w:line="276" w:lineRule="auto"/>
        <w:jc w:val="both"/>
        <w:rPr>
          <w:szCs w:val="24"/>
        </w:rPr>
      </w:pPr>
      <w:r w:rsidRPr="00BC0F82">
        <w:rPr>
          <w:szCs w:val="24"/>
        </w:rPr>
        <w:t>Załącznik nr 4 - oświadczenie o braku podstaw do wykluczenia;</w:t>
      </w:r>
    </w:p>
    <w:p w14:paraId="6AC9AF64" w14:textId="77777777" w:rsidR="00FD604D" w:rsidRPr="006F1F0B" w:rsidRDefault="00FD604D" w:rsidP="00FD604D">
      <w:pPr>
        <w:autoSpaceDE w:val="0"/>
        <w:autoSpaceDN w:val="0"/>
        <w:adjustRightInd w:val="0"/>
        <w:spacing w:line="276" w:lineRule="auto"/>
        <w:jc w:val="both"/>
        <w:rPr>
          <w:szCs w:val="24"/>
        </w:rPr>
      </w:pPr>
      <w:r w:rsidRPr="006F1F0B">
        <w:rPr>
          <w:szCs w:val="24"/>
        </w:rPr>
        <w:t>Załącznik nr 5 - oświadczenie o przynależności do grupy kapitałowej</w:t>
      </w:r>
    </w:p>
    <w:p w14:paraId="565A8005" w14:textId="77777777" w:rsidR="00FD604D" w:rsidRPr="006F1F0B" w:rsidRDefault="00FD604D" w:rsidP="00FD604D">
      <w:pPr>
        <w:autoSpaceDE w:val="0"/>
        <w:autoSpaceDN w:val="0"/>
        <w:adjustRightInd w:val="0"/>
        <w:spacing w:line="276" w:lineRule="auto"/>
        <w:jc w:val="both"/>
        <w:rPr>
          <w:szCs w:val="24"/>
        </w:rPr>
      </w:pPr>
      <w:r w:rsidRPr="006F1F0B">
        <w:rPr>
          <w:szCs w:val="24"/>
        </w:rPr>
        <w:t>Załącznik nr 6 - oświadczenie o braku przynależności do grupy kapitałowej</w:t>
      </w:r>
    </w:p>
    <w:p w14:paraId="68EE20D9" w14:textId="77777777" w:rsidR="00FD604D" w:rsidRPr="00E10B5A" w:rsidRDefault="00FD604D" w:rsidP="00FD604D">
      <w:pPr>
        <w:autoSpaceDE w:val="0"/>
        <w:autoSpaceDN w:val="0"/>
        <w:adjustRightInd w:val="0"/>
        <w:spacing w:line="276" w:lineRule="auto"/>
        <w:jc w:val="both"/>
        <w:rPr>
          <w:szCs w:val="24"/>
        </w:rPr>
      </w:pPr>
      <w:r w:rsidRPr="00E10B5A">
        <w:rPr>
          <w:szCs w:val="24"/>
        </w:rPr>
        <w:t>Załącznik nr 7 – wykaz dostaw głównych</w:t>
      </w:r>
    </w:p>
    <w:p w14:paraId="126F074A" w14:textId="77777777" w:rsidR="00201A21" w:rsidRPr="00E10B5A" w:rsidRDefault="00FD604D" w:rsidP="00201A21">
      <w:pPr>
        <w:spacing w:line="276" w:lineRule="auto"/>
        <w:rPr>
          <w:rFonts w:ascii="Arial" w:hAnsi="Arial" w:cs="Arial"/>
          <w:sz w:val="20"/>
        </w:rPr>
      </w:pPr>
      <w:r w:rsidRPr="00E10B5A">
        <w:rPr>
          <w:szCs w:val="24"/>
        </w:rPr>
        <w:t xml:space="preserve">Załącznik nr </w:t>
      </w:r>
      <w:r w:rsidR="003561C7" w:rsidRPr="00E10B5A">
        <w:rPr>
          <w:szCs w:val="24"/>
        </w:rPr>
        <w:t>8</w:t>
      </w:r>
      <w:r w:rsidR="00B43851" w:rsidRPr="00E10B5A">
        <w:rPr>
          <w:szCs w:val="24"/>
        </w:rPr>
        <w:t xml:space="preserve"> – projekt</w:t>
      </w:r>
      <w:r w:rsidRPr="00E10B5A">
        <w:rPr>
          <w:szCs w:val="24"/>
        </w:rPr>
        <w:t xml:space="preserve"> umowy</w:t>
      </w:r>
      <w:r w:rsidRPr="00E10B5A">
        <w:rPr>
          <w:rFonts w:ascii="Arial" w:hAnsi="Arial" w:cs="Arial"/>
          <w:sz w:val="20"/>
        </w:rPr>
        <w:t xml:space="preserve"> </w:t>
      </w:r>
    </w:p>
    <w:p w14:paraId="48776F49" w14:textId="77777777" w:rsidR="00201A21" w:rsidRDefault="00201A21" w:rsidP="00201A21">
      <w:pPr>
        <w:spacing w:line="276" w:lineRule="auto"/>
        <w:rPr>
          <w:rFonts w:ascii="Arial" w:hAnsi="Arial" w:cs="Arial"/>
          <w:sz w:val="20"/>
        </w:rPr>
      </w:pPr>
    </w:p>
    <w:p w14:paraId="28F50F59" w14:textId="44E483F3" w:rsidR="00201A21" w:rsidRDefault="00201A21">
      <w:pPr>
        <w:rPr>
          <w:rFonts w:ascii="Arial" w:hAnsi="Arial" w:cs="Arial"/>
          <w:sz w:val="20"/>
        </w:rPr>
      </w:pPr>
    </w:p>
    <w:sectPr w:rsidR="00201A21" w:rsidSect="00201A21">
      <w:headerReference w:type="default" r:id="rId18"/>
      <w:footerReference w:type="default" r:id="rId19"/>
      <w:pgSz w:w="11906" w:h="16838"/>
      <w:pgMar w:top="238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C116B" w14:textId="77777777" w:rsidR="00761177" w:rsidRDefault="00761177" w:rsidP="00623560">
      <w:r>
        <w:separator/>
      </w:r>
    </w:p>
  </w:endnote>
  <w:endnote w:type="continuationSeparator" w:id="0">
    <w:p w14:paraId="2E51F7A6" w14:textId="77777777" w:rsidR="00761177" w:rsidRDefault="00761177" w:rsidP="0062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28807" w14:textId="77777777" w:rsidR="00761177" w:rsidRDefault="00761177">
    <w:pPr>
      <w:pStyle w:val="Stopka"/>
      <w:jc w:val="right"/>
    </w:pPr>
    <w:r>
      <w:fldChar w:fldCharType="begin"/>
    </w:r>
    <w:r>
      <w:instrText xml:space="preserve"> PAGE   \* MERGEFORMAT </w:instrText>
    </w:r>
    <w:r>
      <w:fldChar w:fldCharType="separate"/>
    </w:r>
    <w:r w:rsidR="004B0EC0">
      <w:rPr>
        <w:noProof/>
      </w:rPr>
      <w:t>6</w:t>
    </w:r>
    <w:r>
      <w:rPr>
        <w:noProof/>
      </w:rPr>
      <w:fldChar w:fldCharType="end"/>
    </w:r>
  </w:p>
  <w:p w14:paraId="123959B3" w14:textId="77777777" w:rsidR="00761177" w:rsidRDefault="007611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59810" w14:textId="77777777" w:rsidR="00761177" w:rsidRDefault="00761177" w:rsidP="00623560">
      <w:r>
        <w:separator/>
      </w:r>
    </w:p>
  </w:footnote>
  <w:footnote w:type="continuationSeparator" w:id="0">
    <w:p w14:paraId="45D038A4" w14:textId="77777777" w:rsidR="00761177" w:rsidRDefault="00761177" w:rsidP="0062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D182A" w14:textId="77777777" w:rsidR="00761177" w:rsidRDefault="00761177">
    <w:pPr>
      <w:pStyle w:val="Nagwek"/>
    </w:pPr>
  </w:p>
  <w:p w14:paraId="71B4DEE4" w14:textId="475411CD" w:rsidR="00761177" w:rsidRDefault="004D6317">
    <w:pPr>
      <w:pStyle w:val="Nagwek"/>
    </w:pPr>
    <w:r>
      <w:t>Postępowanie nr 30</w:t>
    </w:r>
    <w:r w:rsidR="002A48C6">
      <w:t>/ZA/AZAZ/</w:t>
    </w:r>
    <w:r w:rsidR="00761177">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7F31CDE"/>
    <w:multiLevelType w:val="multilevel"/>
    <w:tmpl w:val="3CDC5618"/>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87217B"/>
    <w:multiLevelType w:val="hybridMultilevel"/>
    <w:tmpl w:val="3DF40470"/>
    <w:lvl w:ilvl="0" w:tplc="D0888E0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DD1EBC"/>
    <w:multiLevelType w:val="hybridMultilevel"/>
    <w:tmpl w:val="D0746882"/>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5" w15:restartNumberingAfterBreak="0">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814DE2"/>
    <w:multiLevelType w:val="hybridMultilevel"/>
    <w:tmpl w:val="4B0A2C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965904"/>
    <w:multiLevelType w:val="multilevel"/>
    <w:tmpl w:val="423A021A"/>
    <w:lvl w:ilvl="0">
      <w:start w:val="1"/>
      <w:numFmt w:val="decimal"/>
      <w:pStyle w:val="trescznumwcieta"/>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9E15F3"/>
    <w:multiLevelType w:val="hybridMultilevel"/>
    <w:tmpl w:val="90324D2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0CF7064"/>
    <w:multiLevelType w:val="hybridMultilevel"/>
    <w:tmpl w:val="35EE55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011CA1"/>
    <w:multiLevelType w:val="hybridMultilevel"/>
    <w:tmpl w:val="E9C4965C"/>
    <w:lvl w:ilvl="0" w:tplc="D3DADE2C">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274007B5"/>
    <w:multiLevelType w:val="hybridMultilevel"/>
    <w:tmpl w:val="CF3A67E6"/>
    <w:lvl w:ilvl="0" w:tplc="850821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D24909"/>
    <w:multiLevelType w:val="hybridMultilevel"/>
    <w:tmpl w:val="F6140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70AAB72C">
      <w:start w:val="1"/>
      <w:numFmt w:val="decimal"/>
      <w:lvlText w:val="%3."/>
      <w:lvlJc w:val="right"/>
      <w:pPr>
        <w:ind w:left="180" w:hanging="180"/>
      </w:pPr>
      <w:rPr>
        <w:rFonts w:ascii="Times New Roman" w:eastAsia="Times New Roman" w:hAnsi="Times New Roman" w:cs="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4D53C5"/>
    <w:multiLevelType w:val="hybridMultilevel"/>
    <w:tmpl w:val="FBB288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4203E9"/>
    <w:multiLevelType w:val="hybridMultilevel"/>
    <w:tmpl w:val="818090F2"/>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0863B73"/>
    <w:multiLevelType w:val="hybridMultilevel"/>
    <w:tmpl w:val="E1C61702"/>
    <w:lvl w:ilvl="0" w:tplc="04150001">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460F76"/>
    <w:multiLevelType w:val="hybridMultilevel"/>
    <w:tmpl w:val="678CFD00"/>
    <w:lvl w:ilvl="0" w:tplc="0415000F">
      <w:start w:val="1"/>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DB6C41"/>
    <w:multiLevelType w:val="hybridMultilevel"/>
    <w:tmpl w:val="0F8819C0"/>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15:restartNumberingAfterBreak="0">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6CA7807"/>
    <w:multiLevelType w:val="hybridMultilevel"/>
    <w:tmpl w:val="87729ABC"/>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36"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D5E48C7"/>
    <w:multiLevelType w:val="hybridMultilevel"/>
    <w:tmpl w:val="59044952"/>
    <w:lvl w:ilvl="0" w:tplc="498CE32C">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471FD0"/>
    <w:multiLevelType w:val="hybridMultilevel"/>
    <w:tmpl w:val="3666643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7104F1"/>
    <w:multiLevelType w:val="hybridMultilevel"/>
    <w:tmpl w:val="A4B8B8CC"/>
    <w:lvl w:ilvl="0" w:tplc="3AE82500">
      <w:start w:val="3"/>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0B27AA"/>
    <w:multiLevelType w:val="hybridMultilevel"/>
    <w:tmpl w:val="CD1644FC"/>
    <w:lvl w:ilvl="0" w:tplc="04150011">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1" w15:restartNumberingAfterBreak="0">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66D13668"/>
    <w:multiLevelType w:val="hybridMultilevel"/>
    <w:tmpl w:val="64B27B80"/>
    <w:lvl w:ilvl="0" w:tplc="5D4C8AD8">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F130F3"/>
    <w:multiLevelType w:val="hybridMultilevel"/>
    <w:tmpl w:val="65562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CD00E9"/>
    <w:multiLevelType w:val="hybridMultilevel"/>
    <w:tmpl w:val="38741ECE"/>
    <w:lvl w:ilvl="0" w:tplc="0415000F">
      <w:start w:val="1"/>
      <w:numFmt w:val="decimal"/>
      <w:lvlText w:val="%1."/>
      <w:lvlJc w:val="left"/>
      <w:pPr>
        <w:ind w:left="426" w:hanging="360"/>
      </w:pPr>
    </w:lvl>
    <w:lvl w:ilvl="1" w:tplc="04150011">
      <w:start w:val="1"/>
      <w:numFmt w:val="decimal"/>
      <w:lvlText w:val="%2)"/>
      <w:lvlJc w:val="left"/>
      <w:pPr>
        <w:ind w:left="1146" w:hanging="360"/>
      </w:pPr>
    </w:lvl>
    <w:lvl w:ilvl="2" w:tplc="0415001B">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7"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CD1D55"/>
    <w:multiLevelType w:val="hybridMultilevel"/>
    <w:tmpl w:val="60367B34"/>
    <w:lvl w:ilvl="0" w:tplc="0FFEDC38">
      <w:start w:val="17"/>
      <w:numFmt w:val="upperRoman"/>
      <w:lvlText w:val="%1."/>
      <w:lvlJc w:val="right"/>
      <w:pPr>
        <w:ind w:left="428" w:hanging="360"/>
      </w:pPr>
      <w:rPr>
        <w:rFonts w:hint="default"/>
      </w:rPr>
    </w:lvl>
    <w:lvl w:ilvl="1" w:tplc="183889CE">
      <w:start w:val="1"/>
      <w:numFmt w:val="decimal"/>
      <w:lvlText w:val="%2."/>
      <w:lvlJc w:val="left"/>
      <w:pPr>
        <w:ind w:left="1148" w:hanging="360"/>
      </w:pPr>
      <w:rPr>
        <w:rFonts w:hint="default"/>
        <w:b w:val="0"/>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61"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9877680"/>
    <w:multiLevelType w:val="hybridMultilevel"/>
    <w:tmpl w:val="EA30E488"/>
    <w:lvl w:ilvl="0" w:tplc="B02895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7"/>
  </w:num>
  <w:num w:numId="2">
    <w:abstractNumId w:val="1"/>
  </w:num>
  <w:num w:numId="3">
    <w:abstractNumId w:val="28"/>
  </w:num>
  <w:num w:numId="4">
    <w:abstractNumId w:val="24"/>
  </w:num>
  <w:num w:numId="5">
    <w:abstractNumId w:val="21"/>
  </w:num>
  <w:num w:numId="6">
    <w:abstractNumId w:val="63"/>
  </w:num>
  <w:num w:numId="7">
    <w:abstractNumId w:val="0"/>
  </w:num>
  <w:num w:numId="8">
    <w:abstractNumId w:val="12"/>
  </w:num>
  <w:num w:numId="9">
    <w:abstractNumId w:val="62"/>
  </w:num>
  <w:num w:numId="10">
    <w:abstractNumId w:val="60"/>
  </w:num>
  <w:num w:numId="11">
    <w:abstractNumId w:val="9"/>
  </w:num>
  <w:num w:numId="12">
    <w:abstractNumId w:val="48"/>
  </w:num>
  <w:num w:numId="13">
    <w:abstractNumId w:val="33"/>
  </w:num>
  <w:num w:numId="14">
    <w:abstractNumId w:val="57"/>
  </w:num>
  <w:num w:numId="15">
    <w:abstractNumId w:val="59"/>
  </w:num>
  <w:num w:numId="16">
    <w:abstractNumId w:val="14"/>
  </w:num>
  <w:num w:numId="17">
    <w:abstractNumId w:val="20"/>
  </w:num>
  <w:num w:numId="18">
    <w:abstractNumId w:val="42"/>
  </w:num>
  <w:num w:numId="19">
    <w:abstractNumId w:val="22"/>
  </w:num>
  <w:num w:numId="20">
    <w:abstractNumId w:val="38"/>
  </w:num>
  <w:num w:numId="21">
    <w:abstractNumId w:val="31"/>
  </w:num>
  <w:num w:numId="22">
    <w:abstractNumId w:val="53"/>
  </w:num>
  <w:num w:numId="23">
    <w:abstractNumId w:val="17"/>
  </w:num>
  <w:num w:numId="24">
    <w:abstractNumId w:val="36"/>
  </w:num>
  <w:num w:numId="25">
    <w:abstractNumId w:val="47"/>
  </w:num>
  <w:num w:numId="26">
    <w:abstractNumId w:val="23"/>
  </w:num>
  <w:num w:numId="27">
    <w:abstractNumId w:val="61"/>
  </w:num>
  <w:num w:numId="28">
    <w:abstractNumId w:val="58"/>
  </w:num>
  <w:num w:numId="29">
    <w:abstractNumId w:val="54"/>
  </w:num>
  <w:num w:numId="30">
    <w:abstractNumId w:val="5"/>
  </w:num>
  <w:num w:numId="31">
    <w:abstractNumId w:val="35"/>
    <w:lvlOverride w:ilvl="0">
      <w:startOverride w:val="1"/>
    </w:lvlOverride>
  </w:num>
  <w:num w:numId="32">
    <w:abstractNumId w:val="39"/>
  </w:num>
  <w:num w:numId="33">
    <w:abstractNumId w:val="15"/>
  </w:num>
  <w:num w:numId="34">
    <w:abstractNumId w:val="55"/>
  </w:num>
  <w:num w:numId="35">
    <w:abstractNumId w:val="52"/>
  </w:num>
  <w:num w:numId="36">
    <w:abstractNumId w:val="6"/>
  </w:num>
  <w:num w:numId="37">
    <w:abstractNumId w:val="10"/>
  </w:num>
  <w:num w:numId="38">
    <w:abstractNumId w:val="3"/>
  </w:num>
  <w:num w:numId="39">
    <w:abstractNumId w:val="51"/>
  </w:num>
  <w:num w:numId="40">
    <w:abstractNumId w:val="40"/>
  </w:num>
  <w:num w:numId="41">
    <w:abstractNumId w:val="19"/>
  </w:num>
  <w:num w:numId="42">
    <w:abstractNumId w:val="30"/>
  </w:num>
  <w:num w:numId="43">
    <w:abstractNumId w:val="46"/>
  </w:num>
  <w:num w:numId="44">
    <w:abstractNumId w:val="8"/>
  </w:num>
  <w:num w:numId="45">
    <w:abstractNumId w:val="25"/>
  </w:num>
  <w:num w:numId="46">
    <w:abstractNumId w:val="29"/>
  </w:num>
  <w:num w:numId="47">
    <w:abstractNumId w:val="45"/>
  </w:num>
  <w:num w:numId="48">
    <w:abstractNumId w:val="50"/>
  </w:num>
  <w:num w:numId="49">
    <w:abstractNumId w:val="49"/>
  </w:num>
  <w:num w:numId="50">
    <w:abstractNumId w:val="37"/>
  </w:num>
  <w:num w:numId="51">
    <w:abstractNumId w:val="34"/>
  </w:num>
  <w:num w:numId="52">
    <w:abstractNumId w:val="27"/>
  </w:num>
  <w:num w:numId="53">
    <w:abstractNumId w:val="4"/>
  </w:num>
  <w:num w:numId="54">
    <w:abstractNumId w:val="56"/>
  </w:num>
  <w:num w:numId="55">
    <w:abstractNumId w:val="44"/>
  </w:num>
  <w:num w:numId="56">
    <w:abstractNumId w:val="18"/>
  </w:num>
  <w:num w:numId="57">
    <w:abstractNumId w:val="16"/>
  </w:num>
  <w:num w:numId="58">
    <w:abstractNumId w:val="11"/>
  </w:num>
  <w:num w:numId="59">
    <w:abstractNumId w:val="2"/>
  </w:num>
  <w:num w:numId="60">
    <w:abstractNumId w:val="43"/>
  </w:num>
  <w:num w:numId="61">
    <w:abstractNumId w:val="26"/>
  </w:num>
  <w:num w:numId="62">
    <w:abstractNumId w:val="13"/>
  </w:num>
  <w:num w:numId="63">
    <w:abstractNumId w:val="32"/>
  </w:num>
  <w:num w:numId="64">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60"/>
    <w:rsid w:val="0000278D"/>
    <w:rsid w:val="00002DC1"/>
    <w:rsid w:val="000038C8"/>
    <w:rsid w:val="00003E32"/>
    <w:rsid w:val="000046A5"/>
    <w:rsid w:val="00005C81"/>
    <w:rsid w:val="00014343"/>
    <w:rsid w:val="0001498D"/>
    <w:rsid w:val="000159E4"/>
    <w:rsid w:val="00015D67"/>
    <w:rsid w:val="00017EF7"/>
    <w:rsid w:val="00020CDF"/>
    <w:rsid w:val="00021FD6"/>
    <w:rsid w:val="00024D4C"/>
    <w:rsid w:val="00027691"/>
    <w:rsid w:val="00035929"/>
    <w:rsid w:val="00037878"/>
    <w:rsid w:val="00041022"/>
    <w:rsid w:val="000414D4"/>
    <w:rsid w:val="00041951"/>
    <w:rsid w:val="0004365F"/>
    <w:rsid w:val="00044A47"/>
    <w:rsid w:val="0005583F"/>
    <w:rsid w:val="000573B5"/>
    <w:rsid w:val="00060000"/>
    <w:rsid w:val="00060C7C"/>
    <w:rsid w:val="000619FD"/>
    <w:rsid w:val="00061D58"/>
    <w:rsid w:val="00061DE4"/>
    <w:rsid w:val="00063FF4"/>
    <w:rsid w:val="000643F2"/>
    <w:rsid w:val="00067D4D"/>
    <w:rsid w:val="00071125"/>
    <w:rsid w:val="00073CA5"/>
    <w:rsid w:val="00081974"/>
    <w:rsid w:val="000845BD"/>
    <w:rsid w:val="00086CC2"/>
    <w:rsid w:val="00090E23"/>
    <w:rsid w:val="0009240F"/>
    <w:rsid w:val="000945FC"/>
    <w:rsid w:val="000A01C7"/>
    <w:rsid w:val="000A39F3"/>
    <w:rsid w:val="000A4E9D"/>
    <w:rsid w:val="000B020C"/>
    <w:rsid w:val="000B05A8"/>
    <w:rsid w:val="000B1278"/>
    <w:rsid w:val="000B40FD"/>
    <w:rsid w:val="000B5A18"/>
    <w:rsid w:val="000C06FA"/>
    <w:rsid w:val="000C1AAF"/>
    <w:rsid w:val="000C4811"/>
    <w:rsid w:val="000C712D"/>
    <w:rsid w:val="000D1072"/>
    <w:rsid w:val="000D3131"/>
    <w:rsid w:val="000D4205"/>
    <w:rsid w:val="000D545E"/>
    <w:rsid w:val="000E1C81"/>
    <w:rsid w:val="000E4BB4"/>
    <w:rsid w:val="000E5B1D"/>
    <w:rsid w:val="000E635D"/>
    <w:rsid w:val="000E7855"/>
    <w:rsid w:val="000F10A6"/>
    <w:rsid w:val="000F15A3"/>
    <w:rsid w:val="000F2EAB"/>
    <w:rsid w:val="000F42D0"/>
    <w:rsid w:val="000F47FD"/>
    <w:rsid w:val="00102006"/>
    <w:rsid w:val="001031CD"/>
    <w:rsid w:val="001044ED"/>
    <w:rsid w:val="00105A1C"/>
    <w:rsid w:val="00113DA2"/>
    <w:rsid w:val="001174A2"/>
    <w:rsid w:val="00117FBF"/>
    <w:rsid w:val="00120E00"/>
    <w:rsid w:val="00121F2B"/>
    <w:rsid w:val="00122997"/>
    <w:rsid w:val="0012422C"/>
    <w:rsid w:val="00124501"/>
    <w:rsid w:val="00124F7C"/>
    <w:rsid w:val="00126C8E"/>
    <w:rsid w:val="001315FB"/>
    <w:rsid w:val="00132774"/>
    <w:rsid w:val="00134AF1"/>
    <w:rsid w:val="00141529"/>
    <w:rsid w:val="0014695A"/>
    <w:rsid w:val="00147AE4"/>
    <w:rsid w:val="001506FB"/>
    <w:rsid w:val="001569E0"/>
    <w:rsid w:val="001625DD"/>
    <w:rsid w:val="00163418"/>
    <w:rsid w:val="00163B95"/>
    <w:rsid w:val="001656DB"/>
    <w:rsid w:val="001664E2"/>
    <w:rsid w:val="00166966"/>
    <w:rsid w:val="00171A7B"/>
    <w:rsid w:val="00171AF4"/>
    <w:rsid w:val="00172FC4"/>
    <w:rsid w:val="0018764E"/>
    <w:rsid w:val="00187973"/>
    <w:rsid w:val="00187F70"/>
    <w:rsid w:val="00190499"/>
    <w:rsid w:val="00191120"/>
    <w:rsid w:val="00191888"/>
    <w:rsid w:val="001920BA"/>
    <w:rsid w:val="001928D2"/>
    <w:rsid w:val="00193CED"/>
    <w:rsid w:val="00195106"/>
    <w:rsid w:val="0019668F"/>
    <w:rsid w:val="00197151"/>
    <w:rsid w:val="001A5EB0"/>
    <w:rsid w:val="001A75A9"/>
    <w:rsid w:val="001A78FD"/>
    <w:rsid w:val="001B6AB4"/>
    <w:rsid w:val="001C49D7"/>
    <w:rsid w:val="001C635F"/>
    <w:rsid w:val="001D30C0"/>
    <w:rsid w:val="001D3DDF"/>
    <w:rsid w:val="001D441A"/>
    <w:rsid w:val="001D5C01"/>
    <w:rsid w:val="001D61A1"/>
    <w:rsid w:val="001E1EF1"/>
    <w:rsid w:val="001E428B"/>
    <w:rsid w:val="001E63BA"/>
    <w:rsid w:val="001E75DF"/>
    <w:rsid w:val="001F0C39"/>
    <w:rsid w:val="001F36E0"/>
    <w:rsid w:val="001F413B"/>
    <w:rsid w:val="001F4377"/>
    <w:rsid w:val="001F64F7"/>
    <w:rsid w:val="00201A21"/>
    <w:rsid w:val="002021F1"/>
    <w:rsid w:val="00204185"/>
    <w:rsid w:val="00204DFA"/>
    <w:rsid w:val="00206062"/>
    <w:rsid w:val="002064BF"/>
    <w:rsid w:val="002147DD"/>
    <w:rsid w:val="00216295"/>
    <w:rsid w:val="00216B39"/>
    <w:rsid w:val="00216C50"/>
    <w:rsid w:val="002201D5"/>
    <w:rsid w:val="00224C64"/>
    <w:rsid w:val="0022575F"/>
    <w:rsid w:val="002312FD"/>
    <w:rsid w:val="002328B7"/>
    <w:rsid w:val="002348FF"/>
    <w:rsid w:val="002379FC"/>
    <w:rsid w:val="00241942"/>
    <w:rsid w:val="00241978"/>
    <w:rsid w:val="0024535D"/>
    <w:rsid w:val="00251BC1"/>
    <w:rsid w:val="00252B85"/>
    <w:rsid w:val="0025391F"/>
    <w:rsid w:val="002539F3"/>
    <w:rsid w:val="00257C36"/>
    <w:rsid w:val="002626A8"/>
    <w:rsid w:val="002633B7"/>
    <w:rsid w:val="00263ABD"/>
    <w:rsid w:val="0026424C"/>
    <w:rsid w:val="00265127"/>
    <w:rsid w:val="00265848"/>
    <w:rsid w:val="00266EF5"/>
    <w:rsid w:val="00267D00"/>
    <w:rsid w:val="00267D23"/>
    <w:rsid w:val="00267FD4"/>
    <w:rsid w:val="00271B2F"/>
    <w:rsid w:val="0027491D"/>
    <w:rsid w:val="00286D12"/>
    <w:rsid w:val="00295D0C"/>
    <w:rsid w:val="002965E2"/>
    <w:rsid w:val="002971CB"/>
    <w:rsid w:val="00297288"/>
    <w:rsid w:val="0029736B"/>
    <w:rsid w:val="002A48C6"/>
    <w:rsid w:val="002B5A11"/>
    <w:rsid w:val="002C2FE8"/>
    <w:rsid w:val="002C54B1"/>
    <w:rsid w:val="002C5E10"/>
    <w:rsid w:val="002C67A4"/>
    <w:rsid w:val="002C7DB0"/>
    <w:rsid w:val="002D5DCD"/>
    <w:rsid w:val="002D6ADC"/>
    <w:rsid w:val="002E0754"/>
    <w:rsid w:val="002E1968"/>
    <w:rsid w:val="002E615E"/>
    <w:rsid w:val="002F29B7"/>
    <w:rsid w:val="002F491B"/>
    <w:rsid w:val="002F67A5"/>
    <w:rsid w:val="003001BA"/>
    <w:rsid w:val="00303442"/>
    <w:rsid w:val="00314A4E"/>
    <w:rsid w:val="0032098B"/>
    <w:rsid w:val="0032534A"/>
    <w:rsid w:val="003266BD"/>
    <w:rsid w:val="00327263"/>
    <w:rsid w:val="00331BDD"/>
    <w:rsid w:val="00332371"/>
    <w:rsid w:val="00333C93"/>
    <w:rsid w:val="00333F00"/>
    <w:rsid w:val="00342C54"/>
    <w:rsid w:val="00346E10"/>
    <w:rsid w:val="00347ACD"/>
    <w:rsid w:val="00351CE4"/>
    <w:rsid w:val="00352BB8"/>
    <w:rsid w:val="00356080"/>
    <w:rsid w:val="003561C7"/>
    <w:rsid w:val="00357076"/>
    <w:rsid w:val="003572D1"/>
    <w:rsid w:val="00357903"/>
    <w:rsid w:val="00357DBF"/>
    <w:rsid w:val="0036361B"/>
    <w:rsid w:val="00363DF7"/>
    <w:rsid w:val="00365B89"/>
    <w:rsid w:val="00365E59"/>
    <w:rsid w:val="00371229"/>
    <w:rsid w:val="00371C34"/>
    <w:rsid w:val="00380419"/>
    <w:rsid w:val="00380E2E"/>
    <w:rsid w:val="00382DE9"/>
    <w:rsid w:val="00394F0A"/>
    <w:rsid w:val="0039679B"/>
    <w:rsid w:val="00396DC3"/>
    <w:rsid w:val="003A0F5A"/>
    <w:rsid w:val="003A330B"/>
    <w:rsid w:val="003A3539"/>
    <w:rsid w:val="003A37A0"/>
    <w:rsid w:val="003A4F54"/>
    <w:rsid w:val="003A73A2"/>
    <w:rsid w:val="003A7E15"/>
    <w:rsid w:val="003B1607"/>
    <w:rsid w:val="003B2D77"/>
    <w:rsid w:val="003B4928"/>
    <w:rsid w:val="003B7907"/>
    <w:rsid w:val="003C04DD"/>
    <w:rsid w:val="003C07A3"/>
    <w:rsid w:val="003C15D0"/>
    <w:rsid w:val="003C1764"/>
    <w:rsid w:val="003C7E4B"/>
    <w:rsid w:val="003D1350"/>
    <w:rsid w:val="003D3512"/>
    <w:rsid w:val="003D466E"/>
    <w:rsid w:val="003D4BF0"/>
    <w:rsid w:val="003D7169"/>
    <w:rsid w:val="003E082A"/>
    <w:rsid w:val="003E429D"/>
    <w:rsid w:val="003E4674"/>
    <w:rsid w:val="003E74F3"/>
    <w:rsid w:val="003F1335"/>
    <w:rsid w:val="003F3915"/>
    <w:rsid w:val="00400E9E"/>
    <w:rsid w:val="00402441"/>
    <w:rsid w:val="004037CE"/>
    <w:rsid w:val="00404526"/>
    <w:rsid w:val="00404DC7"/>
    <w:rsid w:val="004119DD"/>
    <w:rsid w:val="00413DDC"/>
    <w:rsid w:val="00420F10"/>
    <w:rsid w:val="0042220C"/>
    <w:rsid w:val="004228F9"/>
    <w:rsid w:val="004237A3"/>
    <w:rsid w:val="00423FDA"/>
    <w:rsid w:val="004246D0"/>
    <w:rsid w:val="00425544"/>
    <w:rsid w:val="00426011"/>
    <w:rsid w:val="00432308"/>
    <w:rsid w:val="00444458"/>
    <w:rsid w:val="00444F25"/>
    <w:rsid w:val="00445C78"/>
    <w:rsid w:val="004461CD"/>
    <w:rsid w:val="004522F4"/>
    <w:rsid w:val="00452701"/>
    <w:rsid w:val="0045368A"/>
    <w:rsid w:val="004536D9"/>
    <w:rsid w:val="004539F7"/>
    <w:rsid w:val="00453B3B"/>
    <w:rsid w:val="00460CAB"/>
    <w:rsid w:val="004614FA"/>
    <w:rsid w:val="0046322C"/>
    <w:rsid w:val="00472050"/>
    <w:rsid w:val="00472A34"/>
    <w:rsid w:val="00473256"/>
    <w:rsid w:val="00474887"/>
    <w:rsid w:val="004749A4"/>
    <w:rsid w:val="004757E5"/>
    <w:rsid w:val="0047661B"/>
    <w:rsid w:val="00476A7C"/>
    <w:rsid w:val="00477741"/>
    <w:rsid w:val="004809A9"/>
    <w:rsid w:val="004847C8"/>
    <w:rsid w:val="00484CC2"/>
    <w:rsid w:val="0048633C"/>
    <w:rsid w:val="004864AF"/>
    <w:rsid w:val="00490389"/>
    <w:rsid w:val="00491B7A"/>
    <w:rsid w:val="004929C5"/>
    <w:rsid w:val="00494740"/>
    <w:rsid w:val="00495826"/>
    <w:rsid w:val="00495D4A"/>
    <w:rsid w:val="004965EF"/>
    <w:rsid w:val="00497A83"/>
    <w:rsid w:val="00497B1F"/>
    <w:rsid w:val="004A2529"/>
    <w:rsid w:val="004A5441"/>
    <w:rsid w:val="004A57D8"/>
    <w:rsid w:val="004A7275"/>
    <w:rsid w:val="004A7A63"/>
    <w:rsid w:val="004B0B1C"/>
    <w:rsid w:val="004B0EC0"/>
    <w:rsid w:val="004B12D9"/>
    <w:rsid w:val="004B16F0"/>
    <w:rsid w:val="004B213F"/>
    <w:rsid w:val="004B341E"/>
    <w:rsid w:val="004B58BB"/>
    <w:rsid w:val="004C01F1"/>
    <w:rsid w:val="004C32C1"/>
    <w:rsid w:val="004C6125"/>
    <w:rsid w:val="004D0ECC"/>
    <w:rsid w:val="004D0F63"/>
    <w:rsid w:val="004D248A"/>
    <w:rsid w:val="004D2AA6"/>
    <w:rsid w:val="004D6301"/>
    <w:rsid w:val="004D6317"/>
    <w:rsid w:val="004D6403"/>
    <w:rsid w:val="004D6491"/>
    <w:rsid w:val="004D731B"/>
    <w:rsid w:val="004D7E4B"/>
    <w:rsid w:val="004E0C15"/>
    <w:rsid w:val="004E1033"/>
    <w:rsid w:val="004E1518"/>
    <w:rsid w:val="004E1671"/>
    <w:rsid w:val="004E2566"/>
    <w:rsid w:val="004E30E3"/>
    <w:rsid w:val="004E45E1"/>
    <w:rsid w:val="004E4F07"/>
    <w:rsid w:val="004E61FC"/>
    <w:rsid w:val="004F00C5"/>
    <w:rsid w:val="004F3C79"/>
    <w:rsid w:val="004F3E3C"/>
    <w:rsid w:val="004F45BA"/>
    <w:rsid w:val="004F5910"/>
    <w:rsid w:val="005038E3"/>
    <w:rsid w:val="00503A5E"/>
    <w:rsid w:val="00505822"/>
    <w:rsid w:val="00506183"/>
    <w:rsid w:val="00510A21"/>
    <w:rsid w:val="00512C4E"/>
    <w:rsid w:val="00513362"/>
    <w:rsid w:val="0051340F"/>
    <w:rsid w:val="005143AC"/>
    <w:rsid w:val="00516F2E"/>
    <w:rsid w:val="00520225"/>
    <w:rsid w:val="00524AF0"/>
    <w:rsid w:val="00524D87"/>
    <w:rsid w:val="00531AB6"/>
    <w:rsid w:val="00535EF1"/>
    <w:rsid w:val="005372EE"/>
    <w:rsid w:val="00540D04"/>
    <w:rsid w:val="00544369"/>
    <w:rsid w:val="00556F89"/>
    <w:rsid w:val="0057209E"/>
    <w:rsid w:val="005726D7"/>
    <w:rsid w:val="00572B0B"/>
    <w:rsid w:val="00577A00"/>
    <w:rsid w:val="00591329"/>
    <w:rsid w:val="005946A1"/>
    <w:rsid w:val="00595CDD"/>
    <w:rsid w:val="005A1FFF"/>
    <w:rsid w:val="005A2697"/>
    <w:rsid w:val="005A722B"/>
    <w:rsid w:val="005A7371"/>
    <w:rsid w:val="005B1CA4"/>
    <w:rsid w:val="005B234D"/>
    <w:rsid w:val="005C2130"/>
    <w:rsid w:val="005C5C5D"/>
    <w:rsid w:val="005C5F65"/>
    <w:rsid w:val="005D0AB2"/>
    <w:rsid w:val="005D1957"/>
    <w:rsid w:val="005D28FA"/>
    <w:rsid w:val="005E08E5"/>
    <w:rsid w:val="005E26BB"/>
    <w:rsid w:val="005E61C1"/>
    <w:rsid w:val="005E63C2"/>
    <w:rsid w:val="005E713A"/>
    <w:rsid w:val="005F0B2F"/>
    <w:rsid w:val="005F2595"/>
    <w:rsid w:val="005F3F1D"/>
    <w:rsid w:val="005F4FB7"/>
    <w:rsid w:val="006003AC"/>
    <w:rsid w:val="00611D64"/>
    <w:rsid w:val="0062329D"/>
    <w:rsid w:val="00623560"/>
    <w:rsid w:val="006270E1"/>
    <w:rsid w:val="00627646"/>
    <w:rsid w:val="00631678"/>
    <w:rsid w:val="00641529"/>
    <w:rsid w:val="00642FC7"/>
    <w:rsid w:val="00643323"/>
    <w:rsid w:val="00644EF6"/>
    <w:rsid w:val="00646455"/>
    <w:rsid w:val="00647A0F"/>
    <w:rsid w:val="00647D04"/>
    <w:rsid w:val="00655470"/>
    <w:rsid w:val="00655AEB"/>
    <w:rsid w:val="00656DD0"/>
    <w:rsid w:val="0066038F"/>
    <w:rsid w:val="006628B8"/>
    <w:rsid w:val="00662EE7"/>
    <w:rsid w:val="00666285"/>
    <w:rsid w:val="0067313B"/>
    <w:rsid w:val="00676AF9"/>
    <w:rsid w:val="0067769A"/>
    <w:rsid w:val="006801B3"/>
    <w:rsid w:val="006851CB"/>
    <w:rsid w:val="00685317"/>
    <w:rsid w:val="006861B8"/>
    <w:rsid w:val="0069286A"/>
    <w:rsid w:val="0069384A"/>
    <w:rsid w:val="00693C32"/>
    <w:rsid w:val="0069546F"/>
    <w:rsid w:val="006965CC"/>
    <w:rsid w:val="006A2F9D"/>
    <w:rsid w:val="006B3A91"/>
    <w:rsid w:val="006B5F26"/>
    <w:rsid w:val="006B79E5"/>
    <w:rsid w:val="006C0D8D"/>
    <w:rsid w:val="006C208C"/>
    <w:rsid w:val="006C44DE"/>
    <w:rsid w:val="006C4CA0"/>
    <w:rsid w:val="006C597C"/>
    <w:rsid w:val="006C60F3"/>
    <w:rsid w:val="006C7DDE"/>
    <w:rsid w:val="006D1B00"/>
    <w:rsid w:val="006D3E3A"/>
    <w:rsid w:val="006D4C34"/>
    <w:rsid w:val="006E2945"/>
    <w:rsid w:val="006E37FD"/>
    <w:rsid w:val="006E3CA0"/>
    <w:rsid w:val="006E5D07"/>
    <w:rsid w:val="006E7282"/>
    <w:rsid w:val="006E7854"/>
    <w:rsid w:val="006F1F0B"/>
    <w:rsid w:val="006F517C"/>
    <w:rsid w:val="0070299D"/>
    <w:rsid w:val="00702C56"/>
    <w:rsid w:val="007063EF"/>
    <w:rsid w:val="00714401"/>
    <w:rsid w:val="00714D9C"/>
    <w:rsid w:val="0072288F"/>
    <w:rsid w:val="00725B9E"/>
    <w:rsid w:val="00726D74"/>
    <w:rsid w:val="00733EBD"/>
    <w:rsid w:val="00743EA5"/>
    <w:rsid w:val="0074424E"/>
    <w:rsid w:val="00751623"/>
    <w:rsid w:val="00752781"/>
    <w:rsid w:val="00753067"/>
    <w:rsid w:val="007567AA"/>
    <w:rsid w:val="00761177"/>
    <w:rsid w:val="00765CB5"/>
    <w:rsid w:val="00770B43"/>
    <w:rsid w:val="00772AFE"/>
    <w:rsid w:val="0077341D"/>
    <w:rsid w:val="00774149"/>
    <w:rsid w:val="00776ADE"/>
    <w:rsid w:val="00781522"/>
    <w:rsid w:val="007869C9"/>
    <w:rsid w:val="00791539"/>
    <w:rsid w:val="0079211C"/>
    <w:rsid w:val="00792BEE"/>
    <w:rsid w:val="00794A32"/>
    <w:rsid w:val="007963ED"/>
    <w:rsid w:val="0079662D"/>
    <w:rsid w:val="00797025"/>
    <w:rsid w:val="007A4341"/>
    <w:rsid w:val="007A6C30"/>
    <w:rsid w:val="007A74C1"/>
    <w:rsid w:val="007B0A97"/>
    <w:rsid w:val="007B204A"/>
    <w:rsid w:val="007B2316"/>
    <w:rsid w:val="007B2366"/>
    <w:rsid w:val="007B4B49"/>
    <w:rsid w:val="007B6594"/>
    <w:rsid w:val="007B78E4"/>
    <w:rsid w:val="007B795D"/>
    <w:rsid w:val="007B79C2"/>
    <w:rsid w:val="007C04A2"/>
    <w:rsid w:val="007C0EC8"/>
    <w:rsid w:val="007C2DA1"/>
    <w:rsid w:val="007C346A"/>
    <w:rsid w:val="007C3CE8"/>
    <w:rsid w:val="007C4F26"/>
    <w:rsid w:val="007D0854"/>
    <w:rsid w:val="007D1741"/>
    <w:rsid w:val="007D2284"/>
    <w:rsid w:val="007D64DF"/>
    <w:rsid w:val="007D7306"/>
    <w:rsid w:val="007E3164"/>
    <w:rsid w:val="007E3F4C"/>
    <w:rsid w:val="007E4302"/>
    <w:rsid w:val="007E6973"/>
    <w:rsid w:val="007E7582"/>
    <w:rsid w:val="007E7E48"/>
    <w:rsid w:val="007F0DE7"/>
    <w:rsid w:val="007F2284"/>
    <w:rsid w:val="007F4AF1"/>
    <w:rsid w:val="007F6A2F"/>
    <w:rsid w:val="0080300B"/>
    <w:rsid w:val="0080401C"/>
    <w:rsid w:val="00805C92"/>
    <w:rsid w:val="008105B4"/>
    <w:rsid w:val="00813644"/>
    <w:rsid w:val="00817E54"/>
    <w:rsid w:val="008215DA"/>
    <w:rsid w:val="00833965"/>
    <w:rsid w:val="0084082C"/>
    <w:rsid w:val="00841130"/>
    <w:rsid w:val="00843A6A"/>
    <w:rsid w:val="00843FDC"/>
    <w:rsid w:val="0085160B"/>
    <w:rsid w:val="008556AC"/>
    <w:rsid w:val="00856086"/>
    <w:rsid w:val="00860561"/>
    <w:rsid w:val="00860F66"/>
    <w:rsid w:val="008704EB"/>
    <w:rsid w:val="00876674"/>
    <w:rsid w:val="00880D7D"/>
    <w:rsid w:val="00880F34"/>
    <w:rsid w:val="00882B17"/>
    <w:rsid w:val="008854C4"/>
    <w:rsid w:val="00887F96"/>
    <w:rsid w:val="00890A6E"/>
    <w:rsid w:val="00892505"/>
    <w:rsid w:val="0089393D"/>
    <w:rsid w:val="00894C57"/>
    <w:rsid w:val="008A3B9F"/>
    <w:rsid w:val="008B170E"/>
    <w:rsid w:val="008B3A50"/>
    <w:rsid w:val="008B7D96"/>
    <w:rsid w:val="008B7E23"/>
    <w:rsid w:val="008B7FD4"/>
    <w:rsid w:val="008C02C9"/>
    <w:rsid w:val="008C47AE"/>
    <w:rsid w:val="008D225D"/>
    <w:rsid w:val="008D22F5"/>
    <w:rsid w:val="008D34E2"/>
    <w:rsid w:val="008D40E8"/>
    <w:rsid w:val="008D5BCA"/>
    <w:rsid w:val="008D6D48"/>
    <w:rsid w:val="008E35B0"/>
    <w:rsid w:val="008E4D03"/>
    <w:rsid w:val="008E5E51"/>
    <w:rsid w:val="008E643E"/>
    <w:rsid w:val="008F1835"/>
    <w:rsid w:val="008F1919"/>
    <w:rsid w:val="008F364F"/>
    <w:rsid w:val="00900D9B"/>
    <w:rsid w:val="009012DB"/>
    <w:rsid w:val="009020FC"/>
    <w:rsid w:val="00905E47"/>
    <w:rsid w:val="00913A18"/>
    <w:rsid w:val="00913EB5"/>
    <w:rsid w:val="00914DB3"/>
    <w:rsid w:val="0091779C"/>
    <w:rsid w:val="00917851"/>
    <w:rsid w:val="00923CA9"/>
    <w:rsid w:val="0092404E"/>
    <w:rsid w:val="0092656A"/>
    <w:rsid w:val="009300B3"/>
    <w:rsid w:val="00937836"/>
    <w:rsid w:val="00937B4D"/>
    <w:rsid w:val="00943A29"/>
    <w:rsid w:val="00943CAD"/>
    <w:rsid w:val="009456CE"/>
    <w:rsid w:val="00945F9D"/>
    <w:rsid w:val="009558E6"/>
    <w:rsid w:val="00960A0F"/>
    <w:rsid w:val="00961A74"/>
    <w:rsid w:val="00961FA3"/>
    <w:rsid w:val="009624E2"/>
    <w:rsid w:val="009630C0"/>
    <w:rsid w:val="00963AC1"/>
    <w:rsid w:val="009718D0"/>
    <w:rsid w:val="00974DFF"/>
    <w:rsid w:val="00981A61"/>
    <w:rsid w:val="00981FA0"/>
    <w:rsid w:val="009842D9"/>
    <w:rsid w:val="009849A3"/>
    <w:rsid w:val="00990B99"/>
    <w:rsid w:val="00992469"/>
    <w:rsid w:val="009924FC"/>
    <w:rsid w:val="00994586"/>
    <w:rsid w:val="009959CD"/>
    <w:rsid w:val="009971E0"/>
    <w:rsid w:val="00997A89"/>
    <w:rsid w:val="009A055E"/>
    <w:rsid w:val="009A0DBF"/>
    <w:rsid w:val="009A10C0"/>
    <w:rsid w:val="009A31DF"/>
    <w:rsid w:val="009A3963"/>
    <w:rsid w:val="009A3FE9"/>
    <w:rsid w:val="009A53D2"/>
    <w:rsid w:val="009A7FF6"/>
    <w:rsid w:val="009B41B4"/>
    <w:rsid w:val="009B6D3B"/>
    <w:rsid w:val="009C04D2"/>
    <w:rsid w:val="009C0861"/>
    <w:rsid w:val="009C1A82"/>
    <w:rsid w:val="009C310D"/>
    <w:rsid w:val="009C7A0C"/>
    <w:rsid w:val="009E5279"/>
    <w:rsid w:val="009F1D87"/>
    <w:rsid w:val="009F5F13"/>
    <w:rsid w:val="009F6FFC"/>
    <w:rsid w:val="00A00AB5"/>
    <w:rsid w:val="00A00ECD"/>
    <w:rsid w:val="00A03979"/>
    <w:rsid w:val="00A1020D"/>
    <w:rsid w:val="00A12265"/>
    <w:rsid w:val="00A16810"/>
    <w:rsid w:val="00A17957"/>
    <w:rsid w:val="00A2012A"/>
    <w:rsid w:val="00A20251"/>
    <w:rsid w:val="00A212BA"/>
    <w:rsid w:val="00A338E0"/>
    <w:rsid w:val="00A368F1"/>
    <w:rsid w:val="00A373B0"/>
    <w:rsid w:val="00A408FD"/>
    <w:rsid w:val="00A4235A"/>
    <w:rsid w:val="00A44C47"/>
    <w:rsid w:val="00A460F1"/>
    <w:rsid w:val="00A47366"/>
    <w:rsid w:val="00A547A2"/>
    <w:rsid w:val="00A57A66"/>
    <w:rsid w:val="00A600DC"/>
    <w:rsid w:val="00A63B7B"/>
    <w:rsid w:val="00A65F09"/>
    <w:rsid w:val="00A730F8"/>
    <w:rsid w:val="00A731DE"/>
    <w:rsid w:val="00A734B5"/>
    <w:rsid w:val="00A751BA"/>
    <w:rsid w:val="00A771BF"/>
    <w:rsid w:val="00A847BE"/>
    <w:rsid w:val="00A91178"/>
    <w:rsid w:val="00AA016C"/>
    <w:rsid w:val="00AA47ED"/>
    <w:rsid w:val="00AA641A"/>
    <w:rsid w:val="00AB39C7"/>
    <w:rsid w:val="00AB3AC2"/>
    <w:rsid w:val="00AB6053"/>
    <w:rsid w:val="00AB7DFE"/>
    <w:rsid w:val="00AC1410"/>
    <w:rsid w:val="00AC5229"/>
    <w:rsid w:val="00AD3A77"/>
    <w:rsid w:val="00AD6A80"/>
    <w:rsid w:val="00AE18EF"/>
    <w:rsid w:val="00AE27A8"/>
    <w:rsid w:val="00AF01DF"/>
    <w:rsid w:val="00AF18F7"/>
    <w:rsid w:val="00AF20CF"/>
    <w:rsid w:val="00AF2A30"/>
    <w:rsid w:val="00AF60D2"/>
    <w:rsid w:val="00AF778B"/>
    <w:rsid w:val="00B02882"/>
    <w:rsid w:val="00B03516"/>
    <w:rsid w:val="00B04E6F"/>
    <w:rsid w:val="00B04F61"/>
    <w:rsid w:val="00B07B7B"/>
    <w:rsid w:val="00B11AD4"/>
    <w:rsid w:val="00B12447"/>
    <w:rsid w:val="00B201B4"/>
    <w:rsid w:val="00B20AD4"/>
    <w:rsid w:val="00B221E8"/>
    <w:rsid w:val="00B25AB2"/>
    <w:rsid w:val="00B31950"/>
    <w:rsid w:val="00B33B73"/>
    <w:rsid w:val="00B34311"/>
    <w:rsid w:val="00B3566E"/>
    <w:rsid w:val="00B35EE1"/>
    <w:rsid w:val="00B362B4"/>
    <w:rsid w:val="00B37981"/>
    <w:rsid w:val="00B40CBB"/>
    <w:rsid w:val="00B420EB"/>
    <w:rsid w:val="00B43851"/>
    <w:rsid w:val="00B43D1A"/>
    <w:rsid w:val="00B51243"/>
    <w:rsid w:val="00B525AC"/>
    <w:rsid w:val="00B534EF"/>
    <w:rsid w:val="00B56480"/>
    <w:rsid w:val="00B605C4"/>
    <w:rsid w:val="00B62C15"/>
    <w:rsid w:val="00B73844"/>
    <w:rsid w:val="00B805DD"/>
    <w:rsid w:val="00B80B58"/>
    <w:rsid w:val="00B81396"/>
    <w:rsid w:val="00B828B3"/>
    <w:rsid w:val="00B8384E"/>
    <w:rsid w:val="00B84EA0"/>
    <w:rsid w:val="00B9346F"/>
    <w:rsid w:val="00B96572"/>
    <w:rsid w:val="00BA31E4"/>
    <w:rsid w:val="00BA7127"/>
    <w:rsid w:val="00BB0349"/>
    <w:rsid w:val="00BB28D4"/>
    <w:rsid w:val="00BC0F82"/>
    <w:rsid w:val="00BC1191"/>
    <w:rsid w:val="00BC1644"/>
    <w:rsid w:val="00BC1D4E"/>
    <w:rsid w:val="00BC3669"/>
    <w:rsid w:val="00BC5F53"/>
    <w:rsid w:val="00BC6DAC"/>
    <w:rsid w:val="00BC7EF3"/>
    <w:rsid w:val="00BD0B6F"/>
    <w:rsid w:val="00BD2312"/>
    <w:rsid w:val="00BD6313"/>
    <w:rsid w:val="00BD7EBB"/>
    <w:rsid w:val="00BE2037"/>
    <w:rsid w:val="00BE4C97"/>
    <w:rsid w:val="00BF174F"/>
    <w:rsid w:val="00BF3E86"/>
    <w:rsid w:val="00BF53F5"/>
    <w:rsid w:val="00BF5F28"/>
    <w:rsid w:val="00C0116C"/>
    <w:rsid w:val="00C01D6F"/>
    <w:rsid w:val="00C01F41"/>
    <w:rsid w:val="00C02617"/>
    <w:rsid w:val="00C0322E"/>
    <w:rsid w:val="00C13BB0"/>
    <w:rsid w:val="00C17ADB"/>
    <w:rsid w:val="00C20498"/>
    <w:rsid w:val="00C22C29"/>
    <w:rsid w:val="00C25182"/>
    <w:rsid w:val="00C25C3D"/>
    <w:rsid w:val="00C26499"/>
    <w:rsid w:val="00C26FE3"/>
    <w:rsid w:val="00C342A1"/>
    <w:rsid w:val="00C359D5"/>
    <w:rsid w:val="00C40F54"/>
    <w:rsid w:val="00C458C9"/>
    <w:rsid w:val="00C45C08"/>
    <w:rsid w:val="00C46A1F"/>
    <w:rsid w:val="00C501F8"/>
    <w:rsid w:val="00C5021A"/>
    <w:rsid w:val="00C51537"/>
    <w:rsid w:val="00C51F80"/>
    <w:rsid w:val="00C541CD"/>
    <w:rsid w:val="00C5654D"/>
    <w:rsid w:val="00C602A6"/>
    <w:rsid w:val="00C60E3D"/>
    <w:rsid w:val="00C61A37"/>
    <w:rsid w:val="00C61C52"/>
    <w:rsid w:val="00C6207E"/>
    <w:rsid w:val="00C65407"/>
    <w:rsid w:val="00C67A86"/>
    <w:rsid w:val="00C7328C"/>
    <w:rsid w:val="00C73CC9"/>
    <w:rsid w:val="00C74FA7"/>
    <w:rsid w:val="00C76213"/>
    <w:rsid w:val="00C80D76"/>
    <w:rsid w:val="00C824E8"/>
    <w:rsid w:val="00C85447"/>
    <w:rsid w:val="00C85C06"/>
    <w:rsid w:val="00C865A3"/>
    <w:rsid w:val="00C87581"/>
    <w:rsid w:val="00C906D9"/>
    <w:rsid w:val="00C91560"/>
    <w:rsid w:val="00C91E0A"/>
    <w:rsid w:val="00C94734"/>
    <w:rsid w:val="00C97DCF"/>
    <w:rsid w:val="00CA18F0"/>
    <w:rsid w:val="00CA20D6"/>
    <w:rsid w:val="00CA3655"/>
    <w:rsid w:val="00CA3ED5"/>
    <w:rsid w:val="00CA74AE"/>
    <w:rsid w:val="00CB0ACA"/>
    <w:rsid w:val="00CB0EBF"/>
    <w:rsid w:val="00CB40F5"/>
    <w:rsid w:val="00CB7213"/>
    <w:rsid w:val="00CC1384"/>
    <w:rsid w:val="00CD0004"/>
    <w:rsid w:val="00CD3662"/>
    <w:rsid w:val="00CD38E2"/>
    <w:rsid w:val="00CD492B"/>
    <w:rsid w:val="00CD556C"/>
    <w:rsid w:val="00CD6298"/>
    <w:rsid w:val="00CE5280"/>
    <w:rsid w:val="00CE64C4"/>
    <w:rsid w:val="00CF08C2"/>
    <w:rsid w:val="00CF2338"/>
    <w:rsid w:val="00CF38C6"/>
    <w:rsid w:val="00CF38F8"/>
    <w:rsid w:val="00CF46F4"/>
    <w:rsid w:val="00CF4EA3"/>
    <w:rsid w:val="00CF57EC"/>
    <w:rsid w:val="00D00345"/>
    <w:rsid w:val="00D02C1E"/>
    <w:rsid w:val="00D02EB5"/>
    <w:rsid w:val="00D06DB4"/>
    <w:rsid w:val="00D155ED"/>
    <w:rsid w:val="00D17B6D"/>
    <w:rsid w:val="00D24325"/>
    <w:rsid w:val="00D25EF5"/>
    <w:rsid w:val="00D30A0C"/>
    <w:rsid w:val="00D418F1"/>
    <w:rsid w:val="00D43604"/>
    <w:rsid w:val="00D4504F"/>
    <w:rsid w:val="00D500C5"/>
    <w:rsid w:val="00D50D8A"/>
    <w:rsid w:val="00D50EDD"/>
    <w:rsid w:val="00D51A30"/>
    <w:rsid w:val="00D52130"/>
    <w:rsid w:val="00D52CB5"/>
    <w:rsid w:val="00D57674"/>
    <w:rsid w:val="00D57A5E"/>
    <w:rsid w:val="00D616D3"/>
    <w:rsid w:val="00D62686"/>
    <w:rsid w:val="00D662A6"/>
    <w:rsid w:val="00D66348"/>
    <w:rsid w:val="00D6641C"/>
    <w:rsid w:val="00D7033F"/>
    <w:rsid w:val="00D73183"/>
    <w:rsid w:val="00D74AD0"/>
    <w:rsid w:val="00D74DDA"/>
    <w:rsid w:val="00D755A6"/>
    <w:rsid w:val="00D80768"/>
    <w:rsid w:val="00D82503"/>
    <w:rsid w:val="00D85370"/>
    <w:rsid w:val="00D90CB5"/>
    <w:rsid w:val="00D90EEE"/>
    <w:rsid w:val="00D918F1"/>
    <w:rsid w:val="00D9276B"/>
    <w:rsid w:val="00D92D47"/>
    <w:rsid w:val="00D9376C"/>
    <w:rsid w:val="00D9456B"/>
    <w:rsid w:val="00D95E37"/>
    <w:rsid w:val="00D967CA"/>
    <w:rsid w:val="00D97204"/>
    <w:rsid w:val="00D973BB"/>
    <w:rsid w:val="00DA62E5"/>
    <w:rsid w:val="00DB1CE7"/>
    <w:rsid w:val="00DB2077"/>
    <w:rsid w:val="00DB4D2B"/>
    <w:rsid w:val="00DB4E13"/>
    <w:rsid w:val="00DC2AF0"/>
    <w:rsid w:val="00DC7AFB"/>
    <w:rsid w:val="00DD0070"/>
    <w:rsid w:val="00DD0C0C"/>
    <w:rsid w:val="00DD1BB9"/>
    <w:rsid w:val="00DD6965"/>
    <w:rsid w:val="00DE1F5E"/>
    <w:rsid w:val="00DE2BC3"/>
    <w:rsid w:val="00DE46CD"/>
    <w:rsid w:val="00DE6050"/>
    <w:rsid w:val="00DF03FE"/>
    <w:rsid w:val="00DF10A2"/>
    <w:rsid w:val="00DF7B7D"/>
    <w:rsid w:val="00E011DE"/>
    <w:rsid w:val="00E03DB1"/>
    <w:rsid w:val="00E05D6A"/>
    <w:rsid w:val="00E10B5A"/>
    <w:rsid w:val="00E11466"/>
    <w:rsid w:val="00E11658"/>
    <w:rsid w:val="00E17566"/>
    <w:rsid w:val="00E17C50"/>
    <w:rsid w:val="00E272DC"/>
    <w:rsid w:val="00E30C1E"/>
    <w:rsid w:val="00E31370"/>
    <w:rsid w:val="00E379EB"/>
    <w:rsid w:val="00E41625"/>
    <w:rsid w:val="00E41EE6"/>
    <w:rsid w:val="00E50CF9"/>
    <w:rsid w:val="00E53F2C"/>
    <w:rsid w:val="00E5561E"/>
    <w:rsid w:val="00E558F9"/>
    <w:rsid w:val="00E60EC6"/>
    <w:rsid w:val="00E62163"/>
    <w:rsid w:val="00E62F75"/>
    <w:rsid w:val="00E65960"/>
    <w:rsid w:val="00E7099C"/>
    <w:rsid w:val="00E7198A"/>
    <w:rsid w:val="00E73661"/>
    <w:rsid w:val="00E7673E"/>
    <w:rsid w:val="00E76FF1"/>
    <w:rsid w:val="00E8286D"/>
    <w:rsid w:val="00E8546E"/>
    <w:rsid w:val="00E85BBA"/>
    <w:rsid w:val="00E85DE3"/>
    <w:rsid w:val="00E876B5"/>
    <w:rsid w:val="00E91881"/>
    <w:rsid w:val="00E95EDA"/>
    <w:rsid w:val="00EA1DAA"/>
    <w:rsid w:val="00EA5A85"/>
    <w:rsid w:val="00EB22FF"/>
    <w:rsid w:val="00EB32F5"/>
    <w:rsid w:val="00EB3702"/>
    <w:rsid w:val="00EB6F78"/>
    <w:rsid w:val="00EB71F2"/>
    <w:rsid w:val="00EC655B"/>
    <w:rsid w:val="00EC7435"/>
    <w:rsid w:val="00EC7B7B"/>
    <w:rsid w:val="00ED2413"/>
    <w:rsid w:val="00ED3170"/>
    <w:rsid w:val="00ED6892"/>
    <w:rsid w:val="00EE0204"/>
    <w:rsid w:val="00EE0F06"/>
    <w:rsid w:val="00EE2822"/>
    <w:rsid w:val="00EE7389"/>
    <w:rsid w:val="00EE7A11"/>
    <w:rsid w:val="00EF1FF1"/>
    <w:rsid w:val="00EF2203"/>
    <w:rsid w:val="00EF313A"/>
    <w:rsid w:val="00EF33F3"/>
    <w:rsid w:val="00EF3A8F"/>
    <w:rsid w:val="00EF5757"/>
    <w:rsid w:val="00EF594E"/>
    <w:rsid w:val="00EF680C"/>
    <w:rsid w:val="00F00FFC"/>
    <w:rsid w:val="00F04A33"/>
    <w:rsid w:val="00F054DA"/>
    <w:rsid w:val="00F12927"/>
    <w:rsid w:val="00F13D4B"/>
    <w:rsid w:val="00F17349"/>
    <w:rsid w:val="00F22746"/>
    <w:rsid w:val="00F23C51"/>
    <w:rsid w:val="00F276E2"/>
    <w:rsid w:val="00F2793D"/>
    <w:rsid w:val="00F30ED6"/>
    <w:rsid w:val="00F31962"/>
    <w:rsid w:val="00F31DE0"/>
    <w:rsid w:val="00F36D11"/>
    <w:rsid w:val="00F41145"/>
    <w:rsid w:val="00F4612B"/>
    <w:rsid w:val="00F4682F"/>
    <w:rsid w:val="00F47CA4"/>
    <w:rsid w:val="00F514F9"/>
    <w:rsid w:val="00F52A47"/>
    <w:rsid w:val="00F537CB"/>
    <w:rsid w:val="00F553A6"/>
    <w:rsid w:val="00F55512"/>
    <w:rsid w:val="00F60371"/>
    <w:rsid w:val="00F609F9"/>
    <w:rsid w:val="00F63C18"/>
    <w:rsid w:val="00F658EF"/>
    <w:rsid w:val="00F65BB2"/>
    <w:rsid w:val="00F706EC"/>
    <w:rsid w:val="00F70D19"/>
    <w:rsid w:val="00F71497"/>
    <w:rsid w:val="00F71DA5"/>
    <w:rsid w:val="00F73C63"/>
    <w:rsid w:val="00F74AC7"/>
    <w:rsid w:val="00F762FC"/>
    <w:rsid w:val="00F76926"/>
    <w:rsid w:val="00F7708C"/>
    <w:rsid w:val="00F80C32"/>
    <w:rsid w:val="00F84999"/>
    <w:rsid w:val="00F85BB0"/>
    <w:rsid w:val="00F87F8A"/>
    <w:rsid w:val="00F91CB0"/>
    <w:rsid w:val="00F939C5"/>
    <w:rsid w:val="00F9632F"/>
    <w:rsid w:val="00F96D31"/>
    <w:rsid w:val="00FA1637"/>
    <w:rsid w:val="00FA1BFC"/>
    <w:rsid w:val="00FA2AAC"/>
    <w:rsid w:val="00FA2EBD"/>
    <w:rsid w:val="00FA3D9B"/>
    <w:rsid w:val="00FA71DA"/>
    <w:rsid w:val="00FB0BBD"/>
    <w:rsid w:val="00FB15C4"/>
    <w:rsid w:val="00FB19AF"/>
    <w:rsid w:val="00FB29EB"/>
    <w:rsid w:val="00FB3CD6"/>
    <w:rsid w:val="00FB4CB9"/>
    <w:rsid w:val="00FC15FE"/>
    <w:rsid w:val="00FC37FF"/>
    <w:rsid w:val="00FC47BB"/>
    <w:rsid w:val="00FC55D7"/>
    <w:rsid w:val="00FC7C34"/>
    <w:rsid w:val="00FD077A"/>
    <w:rsid w:val="00FD0893"/>
    <w:rsid w:val="00FD0923"/>
    <w:rsid w:val="00FD2A5E"/>
    <w:rsid w:val="00FD3A7F"/>
    <w:rsid w:val="00FD3BDB"/>
    <w:rsid w:val="00FD4DF9"/>
    <w:rsid w:val="00FD604D"/>
    <w:rsid w:val="00FE037D"/>
    <w:rsid w:val="00FF1118"/>
    <w:rsid w:val="00FF2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FD569A9"/>
  <w15:docId w15:val="{C6CBED2E-8A7E-4E13-9A72-3280FADE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uiPriority w:val="99"/>
    <w:rsid w:val="00623560"/>
    <w:rPr>
      <w:sz w:val="16"/>
      <w:szCs w:val="16"/>
    </w:rPr>
  </w:style>
  <w:style w:type="paragraph" w:styleId="Tekstkomentarza">
    <w:name w:val="annotation text"/>
    <w:basedOn w:val="Normalny"/>
    <w:link w:val="TekstkomentarzaZnak"/>
    <w:uiPriority w:val="99"/>
    <w:rsid w:val="00623560"/>
    <w:rPr>
      <w:sz w:val="20"/>
    </w:rPr>
  </w:style>
  <w:style w:type="character" w:customStyle="1" w:styleId="TekstkomentarzaZnak">
    <w:name w:val="Tekst komentarza Znak"/>
    <w:basedOn w:val="Domylnaczcionkaakapitu"/>
    <w:link w:val="Tekstkomentarza"/>
    <w:uiPriority w:val="99"/>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8918">
      <w:bodyDiv w:val="1"/>
      <w:marLeft w:val="0"/>
      <w:marRight w:val="0"/>
      <w:marTop w:val="0"/>
      <w:marBottom w:val="0"/>
      <w:divBdr>
        <w:top w:val="none" w:sz="0" w:space="0" w:color="auto"/>
        <w:left w:val="none" w:sz="0" w:space="0" w:color="auto"/>
        <w:bottom w:val="none" w:sz="0" w:space="0" w:color="auto"/>
        <w:right w:val="none" w:sz="0" w:space="0" w:color="auto"/>
      </w:divBdr>
    </w:div>
    <w:div w:id="11949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ilot.edu.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dyta.sitnik@ilot.edu.pl" TargetMode="External"/><Relationship Id="rId17" Type="http://schemas.openxmlformats.org/officeDocument/2006/relationships/hyperlink" Target="http://www.cke.edu.pl"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mailto:edyta.sitnik@ilot.edu.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yta.sitnik@ilot.edu.pl" TargetMode="External"/><Relationship Id="rId14" Type="http://schemas.openxmlformats.org/officeDocument/2006/relationships/hyperlink" Target="http://www.cke.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FDA3C-2FDE-4A88-9BF0-931E1CF0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17</Pages>
  <Words>5981</Words>
  <Characters>35888</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ILOT</Company>
  <LinksUpToDate>false</LinksUpToDate>
  <CharactersWithSpaces>41786</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Oleszczak</dc:creator>
  <cp:lastModifiedBy>Sitnik Edyta</cp:lastModifiedBy>
  <cp:revision>51</cp:revision>
  <cp:lastPrinted>2015-07-15T06:25:00Z</cp:lastPrinted>
  <dcterms:created xsi:type="dcterms:W3CDTF">2016-03-29T08:43:00Z</dcterms:created>
  <dcterms:modified xsi:type="dcterms:W3CDTF">2016-04-15T16:20:00Z</dcterms:modified>
</cp:coreProperties>
</file>