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58" w:rsidRPr="002732EF" w:rsidRDefault="00726F0D" w:rsidP="00F86458">
      <w:pPr>
        <w:tabs>
          <w:tab w:val="center" w:pos="4535"/>
          <w:tab w:val="left" w:pos="7440"/>
        </w:tabs>
        <w:spacing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732EF">
        <w:rPr>
          <w:rFonts w:ascii="Tahoma" w:hAnsi="Tahoma" w:cs="Tahoma"/>
          <w:color w:val="000000"/>
          <w:sz w:val="20"/>
          <w:szCs w:val="20"/>
        </w:rPr>
        <w:t xml:space="preserve">Warszawa, </w:t>
      </w:r>
      <w:r w:rsidR="00D730EA">
        <w:rPr>
          <w:rFonts w:ascii="Tahoma" w:hAnsi="Tahoma" w:cs="Tahoma"/>
          <w:color w:val="000000"/>
          <w:sz w:val="20"/>
          <w:szCs w:val="20"/>
        </w:rPr>
        <w:t xml:space="preserve">15 lutego </w:t>
      </w:r>
      <w:r w:rsidR="002732EF" w:rsidRPr="002732E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D6F13" w:rsidRPr="002732EF">
        <w:rPr>
          <w:rFonts w:ascii="Tahoma" w:hAnsi="Tahoma" w:cs="Tahoma"/>
          <w:color w:val="000000"/>
          <w:sz w:val="20"/>
          <w:szCs w:val="20"/>
        </w:rPr>
        <w:t>201</w:t>
      </w:r>
      <w:r w:rsidR="00D730EA">
        <w:rPr>
          <w:rFonts w:ascii="Tahoma" w:hAnsi="Tahoma" w:cs="Tahoma"/>
          <w:color w:val="000000"/>
          <w:sz w:val="20"/>
          <w:szCs w:val="20"/>
        </w:rPr>
        <w:t>7</w:t>
      </w:r>
    </w:p>
    <w:p w:rsidR="00F86458" w:rsidRPr="002732EF" w:rsidRDefault="00F86458" w:rsidP="00F86458">
      <w:pPr>
        <w:tabs>
          <w:tab w:val="center" w:pos="4535"/>
          <w:tab w:val="left" w:pos="7440"/>
        </w:tabs>
        <w:spacing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F86458" w:rsidRPr="002732EF" w:rsidRDefault="00F86458" w:rsidP="00F86458">
      <w:pPr>
        <w:tabs>
          <w:tab w:val="center" w:pos="4535"/>
          <w:tab w:val="left" w:pos="7440"/>
        </w:tabs>
        <w:spacing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2C4F33" w:rsidRDefault="002C4F33" w:rsidP="00F86458">
      <w:pPr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2C4F33" w:rsidRDefault="002C4F33" w:rsidP="00F86458">
      <w:pPr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F86458" w:rsidRPr="0086381B" w:rsidRDefault="00D730EA" w:rsidP="00F86458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Informacja </w:t>
      </w:r>
    </w:p>
    <w:p w:rsidR="002C4F33" w:rsidRDefault="002C4F33" w:rsidP="00C03732">
      <w:pPr>
        <w:pStyle w:val="Nagwek2"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86458" w:rsidRPr="0086381B" w:rsidRDefault="00D730EA" w:rsidP="002C4F33">
      <w:pPr>
        <w:pStyle w:val="Nagwek2"/>
        <w:spacing w:line="276" w:lineRule="auto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  zakończeniu </w:t>
      </w:r>
      <w:r w:rsidR="00A14158" w:rsidRPr="0086381B">
        <w:rPr>
          <w:rFonts w:ascii="Tahoma" w:hAnsi="Tahoma" w:cs="Tahoma"/>
          <w:b/>
          <w:bCs/>
          <w:sz w:val="20"/>
          <w:szCs w:val="20"/>
        </w:rPr>
        <w:t xml:space="preserve">dialogu technicznego na </w:t>
      </w:r>
      <w:r>
        <w:rPr>
          <w:rFonts w:ascii="Tahoma" w:hAnsi="Tahoma" w:cs="Tahoma"/>
          <w:b/>
          <w:bCs/>
          <w:sz w:val="20"/>
          <w:szCs w:val="20"/>
        </w:rPr>
        <w:t>wykonanie ( w obiektach zamawiającego ) montażu oraz kontrolowanego wybuchu, w celu odcięcia łopaty od wirnika wentylatora, silnika lotniczego.</w:t>
      </w:r>
    </w:p>
    <w:p w:rsidR="002C4F33" w:rsidRPr="0086381B" w:rsidRDefault="002C4F33" w:rsidP="002C4F33">
      <w:pPr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:rsidR="00F86458" w:rsidRPr="002732EF" w:rsidRDefault="00387329" w:rsidP="0060423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Dialog techniczny </w:t>
      </w:r>
      <w:r w:rsidR="0057606C">
        <w:rPr>
          <w:rFonts w:ascii="Tahoma" w:hAnsi="Tahoma" w:cs="Tahoma"/>
          <w:color w:val="000000"/>
          <w:sz w:val="20"/>
          <w:szCs w:val="20"/>
        </w:rPr>
        <w:t>został</w:t>
      </w:r>
      <w:r>
        <w:rPr>
          <w:rFonts w:ascii="Tahoma" w:hAnsi="Tahoma" w:cs="Tahoma"/>
          <w:color w:val="000000"/>
          <w:sz w:val="20"/>
          <w:szCs w:val="20"/>
        </w:rPr>
        <w:t xml:space="preserve"> prowadzony w oparciu o przepisy art. 31a – 31c ustawy Prawo zamówień publicznych. </w:t>
      </w:r>
    </w:p>
    <w:p w:rsidR="00441E35" w:rsidRPr="002732EF" w:rsidRDefault="007B18F7" w:rsidP="0060423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732EF">
        <w:rPr>
          <w:rFonts w:ascii="Tahoma" w:hAnsi="Tahoma" w:cs="Tahoma"/>
          <w:color w:val="000000"/>
          <w:sz w:val="20"/>
          <w:szCs w:val="20"/>
        </w:rPr>
        <w:t>Rozpoczęcie dialogu</w:t>
      </w:r>
      <w:r w:rsidR="00F86458" w:rsidRPr="002732EF">
        <w:rPr>
          <w:rFonts w:ascii="Tahoma" w:hAnsi="Tahoma" w:cs="Tahoma"/>
          <w:color w:val="000000"/>
          <w:sz w:val="20"/>
          <w:szCs w:val="20"/>
        </w:rPr>
        <w:t xml:space="preserve"> nastąpiło poprzez opublikowanie </w:t>
      </w:r>
      <w:r w:rsidRPr="002732EF">
        <w:rPr>
          <w:rFonts w:ascii="Tahoma" w:hAnsi="Tahoma" w:cs="Tahoma"/>
          <w:color w:val="000000"/>
          <w:sz w:val="20"/>
          <w:szCs w:val="20"/>
        </w:rPr>
        <w:t>informacji o dialogu wraz z</w:t>
      </w:r>
      <w:r w:rsidR="00656CB9" w:rsidRPr="002732EF">
        <w:rPr>
          <w:rFonts w:ascii="Tahoma" w:hAnsi="Tahoma" w:cs="Tahoma"/>
          <w:color w:val="000000"/>
          <w:sz w:val="20"/>
          <w:szCs w:val="20"/>
        </w:rPr>
        <w:t> </w:t>
      </w:r>
      <w:r w:rsidRPr="002732EF">
        <w:rPr>
          <w:rFonts w:ascii="Tahoma" w:hAnsi="Tahoma" w:cs="Tahoma"/>
          <w:color w:val="000000"/>
          <w:sz w:val="20"/>
          <w:szCs w:val="20"/>
        </w:rPr>
        <w:t>regulaminem</w:t>
      </w:r>
      <w:r w:rsidR="00F86458" w:rsidRPr="002732EF">
        <w:rPr>
          <w:rFonts w:ascii="Tahoma" w:hAnsi="Tahoma" w:cs="Tahoma"/>
          <w:color w:val="000000"/>
          <w:sz w:val="20"/>
          <w:szCs w:val="20"/>
        </w:rPr>
        <w:t xml:space="preserve"> w dniu </w:t>
      </w:r>
      <w:r w:rsidR="00381A22">
        <w:rPr>
          <w:rFonts w:ascii="Tahoma" w:hAnsi="Tahoma" w:cs="Tahoma"/>
          <w:color w:val="000000"/>
          <w:sz w:val="20"/>
          <w:szCs w:val="20"/>
        </w:rPr>
        <w:t>18</w:t>
      </w:r>
      <w:r w:rsidR="00D52E80" w:rsidRPr="002732EF">
        <w:rPr>
          <w:rFonts w:ascii="Tahoma" w:hAnsi="Tahoma" w:cs="Tahoma"/>
          <w:color w:val="000000"/>
          <w:sz w:val="20"/>
          <w:szCs w:val="20"/>
        </w:rPr>
        <w:t>.0</w:t>
      </w:r>
      <w:r w:rsidR="00381A22">
        <w:rPr>
          <w:rFonts w:ascii="Tahoma" w:hAnsi="Tahoma" w:cs="Tahoma"/>
          <w:color w:val="000000"/>
          <w:sz w:val="20"/>
          <w:szCs w:val="20"/>
        </w:rPr>
        <w:t>5</w:t>
      </w:r>
      <w:r w:rsidR="00F86458" w:rsidRPr="002732EF">
        <w:rPr>
          <w:rFonts w:ascii="Tahoma" w:hAnsi="Tahoma" w:cs="Tahoma"/>
          <w:i/>
          <w:color w:val="000000"/>
          <w:sz w:val="20"/>
          <w:szCs w:val="20"/>
        </w:rPr>
        <w:t>.</w:t>
      </w:r>
      <w:r w:rsidR="00D52E80" w:rsidRPr="002732EF">
        <w:rPr>
          <w:rFonts w:ascii="Tahoma" w:hAnsi="Tahoma" w:cs="Tahoma"/>
          <w:color w:val="000000"/>
          <w:sz w:val="20"/>
          <w:szCs w:val="20"/>
        </w:rPr>
        <w:t>201</w:t>
      </w:r>
      <w:r w:rsidR="00C03732">
        <w:rPr>
          <w:rFonts w:ascii="Tahoma" w:hAnsi="Tahoma" w:cs="Tahoma"/>
          <w:color w:val="000000"/>
          <w:sz w:val="20"/>
          <w:szCs w:val="20"/>
        </w:rPr>
        <w:t>6</w:t>
      </w:r>
      <w:r w:rsidR="00F86458" w:rsidRPr="002732EF">
        <w:rPr>
          <w:rFonts w:ascii="Tahoma" w:hAnsi="Tahoma" w:cs="Tahoma"/>
          <w:color w:val="000000"/>
          <w:sz w:val="20"/>
          <w:szCs w:val="20"/>
        </w:rPr>
        <w:t>r</w:t>
      </w:r>
      <w:r w:rsidR="00F86458" w:rsidRPr="002732EF">
        <w:rPr>
          <w:rFonts w:ascii="Tahoma" w:hAnsi="Tahoma" w:cs="Tahoma"/>
          <w:i/>
          <w:color w:val="000000"/>
          <w:sz w:val="20"/>
          <w:szCs w:val="20"/>
        </w:rPr>
        <w:t>.</w:t>
      </w:r>
      <w:r w:rsidR="00F86458" w:rsidRPr="002732E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732EF">
        <w:rPr>
          <w:rFonts w:ascii="Tahoma" w:hAnsi="Tahoma" w:cs="Tahoma"/>
          <w:color w:val="000000"/>
          <w:sz w:val="20"/>
          <w:szCs w:val="20"/>
        </w:rPr>
        <w:t>na stronie</w:t>
      </w:r>
      <w:r w:rsidR="00C03732">
        <w:rPr>
          <w:rFonts w:ascii="Tahoma" w:hAnsi="Tahoma" w:cs="Tahoma"/>
          <w:color w:val="000000"/>
          <w:sz w:val="20"/>
          <w:szCs w:val="20"/>
        </w:rPr>
        <w:t xml:space="preserve"> internetowej </w:t>
      </w:r>
      <w:r w:rsidRPr="002732EF">
        <w:rPr>
          <w:rFonts w:ascii="Tahoma" w:hAnsi="Tahoma" w:cs="Tahoma"/>
          <w:color w:val="000000"/>
          <w:sz w:val="20"/>
          <w:szCs w:val="20"/>
        </w:rPr>
        <w:t xml:space="preserve"> Instytutu Lotnictwa www.ilot.edu.pl.</w:t>
      </w:r>
      <w:bookmarkStart w:id="0" w:name="_GoBack"/>
      <w:bookmarkEnd w:id="0"/>
    </w:p>
    <w:p w:rsidR="00387329" w:rsidRPr="0086381B" w:rsidRDefault="00CD1E76" w:rsidP="00604239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2732EF">
        <w:rPr>
          <w:rFonts w:ascii="Tahoma" w:hAnsi="Tahoma" w:cs="Tahoma"/>
          <w:color w:val="000000"/>
          <w:sz w:val="20"/>
          <w:szCs w:val="20"/>
        </w:rPr>
        <w:t>Termin składania wniosków wyznaczony był na 0</w:t>
      </w:r>
      <w:r w:rsidR="00381A22">
        <w:rPr>
          <w:rFonts w:ascii="Tahoma" w:hAnsi="Tahoma" w:cs="Tahoma"/>
          <w:color w:val="000000"/>
          <w:sz w:val="20"/>
          <w:szCs w:val="20"/>
        </w:rPr>
        <w:t>2</w:t>
      </w:r>
      <w:r w:rsidRPr="002732EF">
        <w:rPr>
          <w:rFonts w:ascii="Tahoma" w:hAnsi="Tahoma" w:cs="Tahoma"/>
          <w:color w:val="000000"/>
          <w:sz w:val="20"/>
          <w:szCs w:val="20"/>
        </w:rPr>
        <w:t>.</w:t>
      </w:r>
      <w:r w:rsidR="00C03732">
        <w:rPr>
          <w:rFonts w:ascii="Tahoma" w:hAnsi="Tahoma" w:cs="Tahoma"/>
          <w:color w:val="000000"/>
          <w:sz w:val="20"/>
          <w:szCs w:val="20"/>
        </w:rPr>
        <w:t>0</w:t>
      </w:r>
      <w:r w:rsidR="00381A22">
        <w:rPr>
          <w:rFonts w:ascii="Tahoma" w:hAnsi="Tahoma" w:cs="Tahoma"/>
          <w:color w:val="000000"/>
          <w:sz w:val="20"/>
          <w:szCs w:val="20"/>
        </w:rPr>
        <w:t>6</w:t>
      </w:r>
      <w:r w:rsidRPr="002732EF">
        <w:rPr>
          <w:rFonts w:ascii="Tahoma" w:hAnsi="Tahoma" w:cs="Tahoma"/>
          <w:color w:val="000000"/>
          <w:sz w:val="20"/>
          <w:szCs w:val="20"/>
        </w:rPr>
        <w:t>.201</w:t>
      </w:r>
      <w:r w:rsidR="00C03732">
        <w:rPr>
          <w:rFonts w:ascii="Tahoma" w:hAnsi="Tahoma" w:cs="Tahoma"/>
          <w:color w:val="000000"/>
          <w:sz w:val="20"/>
          <w:szCs w:val="20"/>
        </w:rPr>
        <w:t>6</w:t>
      </w:r>
      <w:r w:rsidRPr="002732EF">
        <w:rPr>
          <w:rFonts w:ascii="Tahoma" w:hAnsi="Tahoma" w:cs="Tahoma"/>
          <w:color w:val="000000"/>
          <w:sz w:val="20"/>
          <w:szCs w:val="20"/>
        </w:rPr>
        <w:t xml:space="preserve"> r. do godziny 1</w:t>
      </w:r>
      <w:r w:rsidR="00381A22">
        <w:rPr>
          <w:rFonts w:ascii="Tahoma" w:hAnsi="Tahoma" w:cs="Tahoma"/>
          <w:color w:val="000000"/>
          <w:sz w:val="20"/>
          <w:szCs w:val="20"/>
        </w:rPr>
        <w:t>0</w:t>
      </w:r>
      <w:r w:rsidRPr="002732EF">
        <w:rPr>
          <w:rFonts w:ascii="Tahoma" w:hAnsi="Tahoma" w:cs="Tahoma"/>
          <w:color w:val="000000"/>
          <w:sz w:val="20"/>
          <w:szCs w:val="20"/>
        </w:rPr>
        <w:t xml:space="preserve">:00. </w:t>
      </w:r>
      <w:r w:rsidR="00C03732">
        <w:rPr>
          <w:rFonts w:ascii="Tahoma" w:hAnsi="Tahoma" w:cs="Tahoma"/>
          <w:color w:val="000000"/>
          <w:sz w:val="20"/>
          <w:szCs w:val="20"/>
        </w:rPr>
        <w:t>W</w:t>
      </w:r>
      <w:r w:rsidR="007B18F7" w:rsidRPr="002732EF">
        <w:rPr>
          <w:rFonts w:ascii="Tahoma" w:hAnsi="Tahoma" w:cs="Tahoma"/>
          <w:color w:val="000000"/>
          <w:sz w:val="20"/>
          <w:szCs w:val="20"/>
        </w:rPr>
        <w:t>nios</w:t>
      </w:r>
      <w:r w:rsidR="00387329">
        <w:rPr>
          <w:rFonts w:ascii="Tahoma" w:hAnsi="Tahoma" w:cs="Tahoma"/>
          <w:color w:val="000000"/>
          <w:sz w:val="20"/>
          <w:szCs w:val="20"/>
        </w:rPr>
        <w:t xml:space="preserve">ki o </w:t>
      </w:r>
      <w:r w:rsidR="00C03732">
        <w:rPr>
          <w:rFonts w:ascii="Tahoma" w:hAnsi="Tahoma" w:cs="Tahoma"/>
          <w:color w:val="000000"/>
          <w:sz w:val="20"/>
          <w:szCs w:val="20"/>
        </w:rPr>
        <w:t xml:space="preserve">dopuszczenie </w:t>
      </w:r>
      <w:r w:rsidR="007B18F7" w:rsidRPr="002732EF">
        <w:rPr>
          <w:rFonts w:ascii="Tahoma" w:hAnsi="Tahoma" w:cs="Tahoma"/>
          <w:color w:val="000000"/>
          <w:sz w:val="20"/>
          <w:szCs w:val="20"/>
        </w:rPr>
        <w:t xml:space="preserve">do udziału w dialogu </w:t>
      </w:r>
      <w:r w:rsidR="00C03732">
        <w:rPr>
          <w:rFonts w:ascii="Tahoma" w:hAnsi="Tahoma" w:cs="Tahoma"/>
          <w:color w:val="000000"/>
          <w:sz w:val="20"/>
          <w:szCs w:val="20"/>
        </w:rPr>
        <w:t xml:space="preserve"> złoży</w:t>
      </w:r>
      <w:r w:rsidR="00387329">
        <w:rPr>
          <w:rFonts w:ascii="Tahoma" w:hAnsi="Tahoma" w:cs="Tahoma"/>
          <w:color w:val="000000"/>
          <w:sz w:val="20"/>
          <w:szCs w:val="20"/>
        </w:rPr>
        <w:t>ły następujące podmioty:</w:t>
      </w:r>
      <w:r w:rsidR="00387329" w:rsidRPr="00387329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381A22">
        <w:rPr>
          <w:rFonts w:ascii="Tahoma" w:hAnsi="Tahoma" w:cs="Tahoma"/>
          <w:sz w:val="20"/>
          <w:szCs w:val="20"/>
          <w:lang w:eastAsia="en-US"/>
        </w:rPr>
        <w:t xml:space="preserve">Warnika </w:t>
      </w:r>
      <w:proofErr w:type="spellStart"/>
      <w:r w:rsidR="00381A22">
        <w:rPr>
          <w:rFonts w:ascii="Tahoma" w:hAnsi="Tahoma" w:cs="Tahoma"/>
          <w:sz w:val="20"/>
          <w:szCs w:val="20"/>
          <w:lang w:eastAsia="en-US"/>
        </w:rPr>
        <w:t>Explo</w:t>
      </w:r>
      <w:proofErr w:type="spellEnd"/>
      <w:r w:rsidR="00381A22">
        <w:rPr>
          <w:rFonts w:ascii="Tahoma" w:hAnsi="Tahoma" w:cs="Tahoma"/>
          <w:sz w:val="20"/>
          <w:szCs w:val="20"/>
          <w:lang w:eastAsia="en-US"/>
        </w:rPr>
        <w:t xml:space="preserve"> Aneta Górska, ul Fabryczna 19, 41-100 Siemianowice Śląskie oraz Przedsiębiorstwo CAMA Sp. z o.o., ul. Kosynierów 25, 31 – 572 Kraków</w:t>
      </w:r>
      <w:r w:rsidR="00D730EA">
        <w:rPr>
          <w:rFonts w:ascii="Tahoma" w:hAnsi="Tahoma" w:cs="Tahoma"/>
          <w:sz w:val="20"/>
          <w:szCs w:val="20"/>
          <w:lang w:eastAsia="en-US"/>
        </w:rPr>
        <w:t>.</w:t>
      </w:r>
      <w:r w:rsidR="00387329" w:rsidRPr="0086381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D730EA">
        <w:rPr>
          <w:rFonts w:ascii="Tahoma" w:hAnsi="Tahoma" w:cs="Tahoma"/>
          <w:sz w:val="20"/>
          <w:szCs w:val="20"/>
          <w:lang w:eastAsia="en-US"/>
        </w:rPr>
        <w:t>Natomiast w</w:t>
      </w:r>
      <w:r w:rsidR="00947938">
        <w:rPr>
          <w:rFonts w:ascii="Tahoma" w:hAnsi="Tahoma" w:cs="Tahoma"/>
          <w:sz w:val="20"/>
          <w:szCs w:val="20"/>
          <w:lang w:eastAsia="en-US"/>
        </w:rPr>
        <w:t xml:space="preserve">arunki udziału </w:t>
      </w:r>
      <w:r w:rsidR="00D730EA">
        <w:rPr>
          <w:rFonts w:ascii="Tahoma" w:hAnsi="Tahoma" w:cs="Tahoma"/>
          <w:sz w:val="20"/>
          <w:szCs w:val="20"/>
          <w:lang w:eastAsia="en-US"/>
        </w:rPr>
        <w:t>w dialogu spełnił podmiot</w:t>
      </w:r>
      <w:r w:rsidR="00604239">
        <w:rPr>
          <w:rFonts w:ascii="Tahoma" w:hAnsi="Tahoma" w:cs="Tahoma"/>
          <w:sz w:val="20"/>
          <w:szCs w:val="20"/>
          <w:lang w:eastAsia="en-US"/>
        </w:rPr>
        <w:t>:</w:t>
      </w:r>
      <w:r w:rsidR="00D730EA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D730EA">
        <w:rPr>
          <w:rFonts w:ascii="Tahoma" w:hAnsi="Tahoma" w:cs="Tahoma"/>
          <w:sz w:val="20"/>
          <w:szCs w:val="20"/>
          <w:lang w:eastAsia="en-US"/>
        </w:rPr>
        <w:t xml:space="preserve">Warnika </w:t>
      </w:r>
      <w:proofErr w:type="spellStart"/>
      <w:r w:rsidR="00D730EA">
        <w:rPr>
          <w:rFonts w:ascii="Tahoma" w:hAnsi="Tahoma" w:cs="Tahoma"/>
          <w:sz w:val="20"/>
          <w:szCs w:val="20"/>
          <w:lang w:eastAsia="en-US"/>
        </w:rPr>
        <w:t>Explo</w:t>
      </w:r>
      <w:proofErr w:type="spellEnd"/>
      <w:r w:rsidR="00D730EA">
        <w:rPr>
          <w:rFonts w:ascii="Tahoma" w:hAnsi="Tahoma" w:cs="Tahoma"/>
          <w:sz w:val="20"/>
          <w:szCs w:val="20"/>
          <w:lang w:eastAsia="en-US"/>
        </w:rPr>
        <w:t xml:space="preserve"> Aneta Górska, ul Fabryczna 19, </w:t>
      </w:r>
      <w:r w:rsidR="00D730EA">
        <w:rPr>
          <w:rFonts w:ascii="Tahoma" w:hAnsi="Tahoma" w:cs="Tahoma"/>
          <w:sz w:val="20"/>
          <w:szCs w:val="20"/>
          <w:lang w:eastAsia="en-US"/>
        </w:rPr>
        <w:br/>
      </w:r>
      <w:r w:rsidR="00D730EA">
        <w:rPr>
          <w:rFonts w:ascii="Tahoma" w:hAnsi="Tahoma" w:cs="Tahoma"/>
          <w:sz w:val="20"/>
          <w:szCs w:val="20"/>
          <w:lang w:eastAsia="en-US"/>
        </w:rPr>
        <w:t>41-100 Siemianowice Śląskie</w:t>
      </w:r>
      <w:r w:rsidR="00D730EA">
        <w:rPr>
          <w:rFonts w:ascii="Tahoma" w:hAnsi="Tahoma" w:cs="Tahoma"/>
          <w:sz w:val="20"/>
          <w:szCs w:val="20"/>
          <w:lang w:eastAsia="en-US"/>
        </w:rPr>
        <w:t>, z którym  został</w:t>
      </w:r>
      <w:r w:rsidR="00387329" w:rsidRPr="0086381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D730EA">
        <w:rPr>
          <w:rFonts w:ascii="Tahoma" w:hAnsi="Tahoma" w:cs="Tahoma"/>
          <w:sz w:val="20"/>
          <w:szCs w:val="20"/>
          <w:lang w:eastAsia="en-US"/>
        </w:rPr>
        <w:t xml:space="preserve">przeprowadzony </w:t>
      </w:r>
      <w:r w:rsidR="00387329" w:rsidRPr="0086381B">
        <w:rPr>
          <w:rFonts w:ascii="Tahoma" w:hAnsi="Tahoma" w:cs="Tahoma"/>
          <w:sz w:val="20"/>
          <w:szCs w:val="20"/>
          <w:lang w:eastAsia="en-US"/>
        </w:rPr>
        <w:t xml:space="preserve"> dialog.</w:t>
      </w:r>
    </w:p>
    <w:p w:rsidR="00C03732" w:rsidRDefault="00C03732" w:rsidP="002C4F33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</w:p>
    <w:p w:rsidR="00F86458" w:rsidRPr="00BD34B1" w:rsidRDefault="00604239" w:rsidP="0060423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="0074267B" w:rsidRPr="002732EF">
        <w:rPr>
          <w:rFonts w:ascii="Tahoma" w:hAnsi="Tahoma" w:cs="Tahoma"/>
          <w:color w:val="000000"/>
          <w:sz w:val="20"/>
          <w:szCs w:val="20"/>
        </w:rPr>
        <w:t xml:space="preserve"> trakcie dialogu zostały uzyskane niezbędne informacje</w:t>
      </w:r>
      <w:r w:rsidR="00E326AE">
        <w:rPr>
          <w:rFonts w:ascii="Tahoma" w:hAnsi="Tahoma" w:cs="Tahoma"/>
          <w:color w:val="000000"/>
          <w:sz w:val="20"/>
          <w:szCs w:val="20"/>
        </w:rPr>
        <w:t>,</w:t>
      </w:r>
      <w:r w:rsidR="0074267B" w:rsidRPr="002732E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które mogą być wykorzystane </w:t>
      </w:r>
      <w:r w:rsidR="00E81685" w:rsidRPr="002732E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przy zdefiniowaniu </w:t>
      </w:r>
      <w:r w:rsidR="00E81685" w:rsidRPr="002732EF">
        <w:rPr>
          <w:rFonts w:ascii="Tahoma" w:hAnsi="Tahoma" w:cs="Tahoma"/>
          <w:color w:val="000000"/>
          <w:sz w:val="20"/>
          <w:szCs w:val="20"/>
        </w:rPr>
        <w:t xml:space="preserve"> opisu przedmiotu zamówienia, </w:t>
      </w:r>
      <w:r>
        <w:rPr>
          <w:rFonts w:ascii="Tahoma" w:hAnsi="Tahoma" w:cs="Tahoma"/>
          <w:color w:val="000000"/>
          <w:sz w:val="20"/>
          <w:szCs w:val="20"/>
        </w:rPr>
        <w:t>treści umowy, specyfikacji istotnych warunków zamówienia, szacowaniu</w:t>
      </w:r>
      <w:r w:rsidR="00E81685" w:rsidRPr="002732EF">
        <w:rPr>
          <w:rFonts w:ascii="Tahoma" w:hAnsi="Tahoma" w:cs="Tahoma"/>
          <w:color w:val="000000"/>
          <w:sz w:val="20"/>
          <w:szCs w:val="20"/>
        </w:rPr>
        <w:t xml:space="preserve"> wartoś</w:t>
      </w:r>
      <w:r w:rsidR="00E326AE">
        <w:rPr>
          <w:rFonts w:ascii="Tahoma" w:hAnsi="Tahoma" w:cs="Tahoma"/>
          <w:color w:val="000000"/>
          <w:sz w:val="20"/>
          <w:szCs w:val="20"/>
        </w:rPr>
        <w:t>ci</w:t>
      </w:r>
      <w:r w:rsidR="00E81685" w:rsidRPr="002732EF">
        <w:rPr>
          <w:rFonts w:ascii="Tahoma" w:hAnsi="Tahoma" w:cs="Tahoma"/>
          <w:color w:val="000000"/>
          <w:sz w:val="20"/>
          <w:szCs w:val="20"/>
        </w:rPr>
        <w:t xml:space="preserve"> zamówienia</w:t>
      </w:r>
      <w:r>
        <w:rPr>
          <w:rFonts w:ascii="Tahoma" w:hAnsi="Tahoma" w:cs="Tahoma"/>
          <w:color w:val="000000"/>
          <w:sz w:val="20"/>
          <w:szCs w:val="20"/>
        </w:rPr>
        <w:t xml:space="preserve"> oraz kryteriów oceny ofert</w:t>
      </w:r>
      <w:r w:rsidR="00E81685" w:rsidRPr="002732EF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Ponadto Instytut Lotnictwa, pozyskał od </w:t>
      </w:r>
      <w:r>
        <w:rPr>
          <w:rFonts w:ascii="Tahoma" w:hAnsi="Tahoma" w:cs="Tahoma"/>
          <w:sz w:val="20"/>
          <w:szCs w:val="20"/>
          <w:lang w:eastAsia="en-US"/>
        </w:rPr>
        <w:t>Warnik</w:t>
      </w:r>
      <w:r>
        <w:rPr>
          <w:rFonts w:ascii="Tahoma" w:hAnsi="Tahoma" w:cs="Tahoma"/>
          <w:sz w:val="20"/>
          <w:szCs w:val="20"/>
          <w:lang w:eastAsia="en-US"/>
        </w:rPr>
        <w:t>i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en-US"/>
        </w:rPr>
        <w:t>Explo</w:t>
      </w:r>
      <w:proofErr w:type="spellEnd"/>
      <w:r>
        <w:rPr>
          <w:rFonts w:ascii="Tahoma" w:hAnsi="Tahoma" w:cs="Tahoma"/>
          <w:sz w:val="20"/>
          <w:szCs w:val="20"/>
          <w:lang w:eastAsia="en-US"/>
        </w:rPr>
        <w:t xml:space="preserve"> Aneta Górska, ul Fabryczna 19, 41-100 Siemianowice Śląskie,</w:t>
      </w:r>
      <w:r>
        <w:rPr>
          <w:rFonts w:ascii="Tahoma" w:hAnsi="Tahoma" w:cs="Tahoma"/>
          <w:sz w:val="20"/>
          <w:szCs w:val="20"/>
          <w:lang w:eastAsia="en-US"/>
        </w:rPr>
        <w:t xml:space="preserve"> wszystkie składniki cenotwórcze mające wpływ na koszt realizacji projektu. </w:t>
      </w:r>
      <w:r w:rsidR="007B18F7" w:rsidRPr="002732EF">
        <w:rPr>
          <w:rFonts w:ascii="Tahoma" w:hAnsi="Tahoma" w:cs="Tahoma"/>
          <w:sz w:val="20"/>
          <w:szCs w:val="20"/>
        </w:rPr>
        <w:t xml:space="preserve">W związku </w:t>
      </w:r>
      <w:r>
        <w:rPr>
          <w:rFonts w:ascii="Tahoma" w:hAnsi="Tahoma" w:cs="Tahoma"/>
          <w:sz w:val="20"/>
          <w:szCs w:val="20"/>
        </w:rPr>
        <w:t xml:space="preserve">z powyższym, w dniu 10 lutego 2017r. </w:t>
      </w:r>
      <w:r w:rsidR="00E326AE">
        <w:rPr>
          <w:rFonts w:ascii="Tahoma" w:hAnsi="Tahoma" w:cs="Tahoma"/>
          <w:sz w:val="20"/>
          <w:szCs w:val="20"/>
        </w:rPr>
        <w:t xml:space="preserve">dialog </w:t>
      </w:r>
      <w:r w:rsidR="007B18F7" w:rsidRPr="002732EF">
        <w:rPr>
          <w:rFonts w:ascii="Tahoma" w:hAnsi="Tahoma" w:cs="Tahoma"/>
          <w:sz w:val="20"/>
          <w:szCs w:val="20"/>
        </w:rPr>
        <w:t xml:space="preserve"> techniczn</w:t>
      </w:r>
      <w:r w:rsidR="00E326AE">
        <w:rPr>
          <w:rFonts w:ascii="Tahoma" w:hAnsi="Tahoma" w:cs="Tahoma"/>
          <w:sz w:val="20"/>
          <w:szCs w:val="20"/>
        </w:rPr>
        <w:t>y został zakończony</w:t>
      </w:r>
      <w:r w:rsidR="007B18F7" w:rsidRPr="002732EF">
        <w:rPr>
          <w:rFonts w:ascii="Tahoma" w:hAnsi="Tahoma" w:cs="Tahoma"/>
          <w:sz w:val="20"/>
          <w:szCs w:val="20"/>
        </w:rPr>
        <w:t>.</w:t>
      </w:r>
    </w:p>
    <w:p w:rsidR="004B6B69" w:rsidRDefault="004B6B69" w:rsidP="0060423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D34B1" w:rsidRDefault="00BD34B1" w:rsidP="008638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D34B1" w:rsidRPr="002732EF" w:rsidRDefault="00BD34B1" w:rsidP="008638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732EF" w:rsidRPr="002732EF" w:rsidRDefault="002732EF" w:rsidP="0086381B">
      <w:pPr>
        <w:pStyle w:val="Tekstpodstawowywcity3"/>
        <w:overflowPunct w:val="0"/>
        <w:autoSpaceDE w:val="0"/>
        <w:autoSpaceDN w:val="0"/>
        <w:adjustRightInd w:val="0"/>
        <w:spacing w:after="0" w:line="720" w:lineRule="auto"/>
        <w:ind w:left="142"/>
        <w:jc w:val="both"/>
        <w:rPr>
          <w:rFonts w:ascii="Tahoma" w:hAnsi="Tahoma" w:cs="Tahoma"/>
          <w:sz w:val="20"/>
          <w:szCs w:val="20"/>
        </w:rPr>
      </w:pPr>
    </w:p>
    <w:sectPr w:rsidR="002732EF" w:rsidRPr="002732EF" w:rsidSect="00D730EA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A9" w:rsidRDefault="008672A9" w:rsidP="00BE2620">
      <w:r>
        <w:separator/>
      </w:r>
    </w:p>
  </w:endnote>
  <w:endnote w:type="continuationSeparator" w:id="0">
    <w:p w:rsidR="008672A9" w:rsidRDefault="008672A9" w:rsidP="00BE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A9" w:rsidRDefault="008672A9" w:rsidP="00BE2620">
      <w:r>
        <w:separator/>
      </w:r>
    </w:p>
  </w:footnote>
  <w:footnote w:type="continuationSeparator" w:id="0">
    <w:p w:rsidR="008672A9" w:rsidRDefault="008672A9" w:rsidP="00BE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EA" w:rsidRPr="00D730EA" w:rsidRDefault="00D730EA">
    <w:pPr>
      <w:pStyle w:val="Nagwek"/>
      <w:rPr>
        <w:rFonts w:ascii="Tahoma" w:hAnsi="Tahoma" w:cs="Tahoma"/>
        <w:sz w:val="20"/>
        <w:szCs w:val="20"/>
      </w:rPr>
    </w:pPr>
    <w:r w:rsidRPr="00D730EA">
      <w:rPr>
        <w:rFonts w:ascii="Tahoma" w:hAnsi="Tahoma" w:cs="Tahoma"/>
        <w:sz w:val="20"/>
        <w:szCs w:val="20"/>
      </w:rPr>
      <w:t>Sprawa nr 39/DZA/AZZA/16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1F9"/>
    <w:multiLevelType w:val="hybridMultilevel"/>
    <w:tmpl w:val="92623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86591"/>
    <w:multiLevelType w:val="hybridMultilevel"/>
    <w:tmpl w:val="8B162D4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55E5EB5"/>
    <w:multiLevelType w:val="hybridMultilevel"/>
    <w:tmpl w:val="21CC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337"/>
    <w:multiLevelType w:val="hybridMultilevel"/>
    <w:tmpl w:val="CA9EB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82710"/>
    <w:multiLevelType w:val="hybridMultilevel"/>
    <w:tmpl w:val="43D6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2C33"/>
    <w:multiLevelType w:val="hybridMultilevel"/>
    <w:tmpl w:val="DC7A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487B"/>
    <w:multiLevelType w:val="hybridMultilevel"/>
    <w:tmpl w:val="A5AAE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82996"/>
    <w:multiLevelType w:val="hybridMultilevel"/>
    <w:tmpl w:val="7158B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054C8"/>
    <w:multiLevelType w:val="hybridMultilevel"/>
    <w:tmpl w:val="A1EEB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E8207B"/>
    <w:multiLevelType w:val="hybridMultilevel"/>
    <w:tmpl w:val="4BF08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BC0398"/>
    <w:multiLevelType w:val="hybridMultilevel"/>
    <w:tmpl w:val="43D6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C43"/>
    <w:multiLevelType w:val="hybridMultilevel"/>
    <w:tmpl w:val="86226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A3D2F"/>
    <w:multiLevelType w:val="hybridMultilevel"/>
    <w:tmpl w:val="CE0EAD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E4E1E"/>
    <w:multiLevelType w:val="hybridMultilevel"/>
    <w:tmpl w:val="A5AAE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3229B"/>
    <w:multiLevelType w:val="hybridMultilevel"/>
    <w:tmpl w:val="DC7A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F44FF"/>
    <w:multiLevelType w:val="hybridMultilevel"/>
    <w:tmpl w:val="8100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C7FD5"/>
    <w:multiLevelType w:val="hybridMultilevel"/>
    <w:tmpl w:val="BBB6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15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B5"/>
    <w:rsid w:val="000005FD"/>
    <w:rsid w:val="0000412F"/>
    <w:rsid w:val="00011D1E"/>
    <w:rsid w:val="00022104"/>
    <w:rsid w:val="000240EB"/>
    <w:rsid w:val="0002605A"/>
    <w:rsid w:val="0003326A"/>
    <w:rsid w:val="00035998"/>
    <w:rsid w:val="00055903"/>
    <w:rsid w:val="00065F5F"/>
    <w:rsid w:val="00072E41"/>
    <w:rsid w:val="0007747E"/>
    <w:rsid w:val="0008358F"/>
    <w:rsid w:val="000958C6"/>
    <w:rsid w:val="00096124"/>
    <w:rsid w:val="00097AF1"/>
    <w:rsid w:val="000A4EEF"/>
    <w:rsid w:val="000D3010"/>
    <w:rsid w:val="00105956"/>
    <w:rsid w:val="0011010E"/>
    <w:rsid w:val="00115DC4"/>
    <w:rsid w:val="001206A0"/>
    <w:rsid w:val="00127564"/>
    <w:rsid w:val="00132E22"/>
    <w:rsid w:val="00137C9C"/>
    <w:rsid w:val="00137E45"/>
    <w:rsid w:val="00142436"/>
    <w:rsid w:val="00146E22"/>
    <w:rsid w:val="00152F16"/>
    <w:rsid w:val="001546F9"/>
    <w:rsid w:val="00155888"/>
    <w:rsid w:val="00194FBE"/>
    <w:rsid w:val="00196F63"/>
    <w:rsid w:val="0019774E"/>
    <w:rsid w:val="001A2010"/>
    <w:rsid w:val="001A3563"/>
    <w:rsid w:val="001B2554"/>
    <w:rsid w:val="001B7B8B"/>
    <w:rsid w:val="001C265C"/>
    <w:rsid w:val="001C366A"/>
    <w:rsid w:val="001C5A48"/>
    <w:rsid w:val="001D2221"/>
    <w:rsid w:val="001E4E95"/>
    <w:rsid w:val="001E6653"/>
    <w:rsid w:val="001F5297"/>
    <w:rsid w:val="001F54FA"/>
    <w:rsid w:val="00222C89"/>
    <w:rsid w:val="002232F4"/>
    <w:rsid w:val="0022354B"/>
    <w:rsid w:val="00230B32"/>
    <w:rsid w:val="00231B00"/>
    <w:rsid w:val="00235DDE"/>
    <w:rsid w:val="002519E8"/>
    <w:rsid w:val="002605CF"/>
    <w:rsid w:val="0026461C"/>
    <w:rsid w:val="002732EF"/>
    <w:rsid w:val="002856BF"/>
    <w:rsid w:val="002A2EBE"/>
    <w:rsid w:val="002A4152"/>
    <w:rsid w:val="002B35E4"/>
    <w:rsid w:val="002C2CA4"/>
    <w:rsid w:val="002C4F33"/>
    <w:rsid w:val="002D27D7"/>
    <w:rsid w:val="002E3D14"/>
    <w:rsid w:val="002F4F45"/>
    <w:rsid w:val="003027A7"/>
    <w:rsid w:val="0032414B"/>
    <w:rsid w:val="0032587F"/>
    <w:rsid w:val="00330193"/>
    <w:rsid w:val="00331AD7"/>
    <w:rsid w:val="0033739E"/>
    <w:rsid w:val="00342C6E"/>
    <w:rsid w:val="003711ED"/>
    <w:rsid w:val="003810F2"/>
    <w:rsid w:val="00381A22"/>
    <w:rsid w:val="003849BD"/>
    <w:rsid w:val="00387329"/>
    <w:rsid w:val="003B3C00"/>
    <w:rsid w:val="003B766A"/>
    <w:rsid w:val="003D22B4"/>
    <w:rsid w:val="003D47AC"/>
    <w:rsid w:val="003E18CA"/>
    <w:rsid w:val="003E70AA"/>
    <w:rsid w:val="003F2F75"/>
    <w:rsid w:val="00407DC2"/>
    <w:rsid w:val="00413364"/>
    <w:rsid w:val="004152E8"/>
    <w:rsid w:val="004241F7"/>
    <w:rsid w:val="00441E35"/>
    <w:rsid w:val="00447995"/>
    <w:rsid w:val="00455DC1"/>
    <w:rsid w:val="00460C10"/>
    <w:rsid w:val="00462C41"/>
    <w:rsid w:val="004927A8"/>
    <w:rsid w:val="004950AD"/>
    <w:rsid w:val="004A4909"/>
    <w:rsid w:val="004B6B69"/>
    <w:rsid w:val="004C337C"/>
    <w:rsid w:val="004C39D5"/>
    <w:rsid w:val="004D15C1"/>
    <w:rsid w:val="004E4576"/>
    <w:rsid w:val="004F2E1E"/>
    <w:rsid w:val="004F63B5"/>
    <w:rsid w:val="00504EA7"/>
    <w:rsid w:val="00507B55"/>
    <w:rsid w:val="005112C7"/>
    <w:rsid w:val="00524421"/>
    <w:rsid w:val="00526C11"/>
    <w:rsid w:val="0053081B"/>
    <w:rsid w:val="005409D2"/>
    <w:rsid w:val="00545223"/>
    <w:rsid w:val="00563B9D"/>
    <w:rsid w:val="00566AA4"/>
    <w:rsid w:val="00575AD3"/>
    <w:rsid w:val="0057606C"/>
    <w:rsid w:val="00585891"/>
    <w:rsid w:val="005963FA"/>
    <w:rsid w:val="005A4415"/>
    <w:rsid w:val="005B0204"/>
    <w:rsid w:val="005B60C5"/>
    <w:rsid w:val="005C2846"/>
    <w:rsid w:val="005C4FE6"/>
    <w:rsid w:val="005C6C7F"/>
    <w:rsid w:val="005E65FF"/>
    <w:rsid w:val="005E74FC"/>
    <w:rsid w:val="00603276"/>
    <w:rsid w:val="00604239"/>
    <w:rsid w:val="006079B5"/>
    <w:rsid w:val="006151B0"/>
    <w:rsid w:val="0063023B"/>
    <w:rsid w:val="006366A7"/>
    <w:rsid w:val="006473FB"/>
    <w:rsid w:val="00651F8F"/>
    <w:rsid w:val="00655254"/>
    <w:rsid w:val="00656CB9"/>
    <w:rsid w:val="0066500A"/>
    <w:rsid w:val="006A3B0D"/>
    <w:rsid w:val="006B22E3"/>
    <w:rsid w:val="006B3162"/>
    <w:rsid w:val="006B38E5"/>
    <w:rsid w:val="006B4444"/>
    <w:rsid w:val="006D025F"/>
    <w:rsid w:val="006E0B2E"/>
    <w:rsid w:val="006E69CB"/>
    <w:rsid w:val="006F2B4D"/>
    <w:rsid w:val="0070217F"/>
    <w:rsid w:val="00707387"/>
    <w:rsid w:val="007077C8"/>
    <w:rsid w:val="00710B04"/>
    <w:rsid w:val="00710B33"/>
    <w:rsid w:val="0071703A"/>
    <w:rsid w:val="0072464F"/>
    <w:rsid w:val="00726F0D"/>
    <w:rsid w:val="007338A4"/>
    <w:rsid w:val="0074267B"/>
    <w:rsid w:val="0074769C"/>
    <w:rsid w:val="007524D1"/>
    <w:rsid w:val="00752F03"/>
    <w:rsid w:val="007530C7"/>
    <w:rsid w:val="00756D13"/>
    <w:rsid w:val="00761C0A"/>
    <w:rsid w:val="0077566F"/>
    <w:rsid w:val="00776F62"/>
    <w:rsid w:val="00786857"/>
    <w:rsid w:val="00787D51"/>
    <w:rsid w:val="007901B8"/>
    <w:rsid w:val="00794ECA"/>
    <w:rsid w:val="007A160D"/>
    <w:rsid w:val="007B18F7"/>
    <w:rsid w:val="007C0DBF"/>
    <w:rsid w:val="007C71CA"/>
    <w:rsid w:val="007D1E9E"/>
    <w:rsid w:val="007D55DE"/>
    <w:rsid w:val="007D7C86"/>
    <w:rsid w:val="007E2799"/>
    <w:rsid w:val="00800FA7"/>
    <w:rsid w:val="00824C7F"/>
    <w:rsid w:val="0083287A"/>
    <w:rsid w:val="0084454E"/>
    <w:rsid w:val="008557ED"/>
    <w:rsid w:val="00855E56"/>
    <w:rsid w:val="00857618"/>
    <w:rsid w:val="0086381B"/>
    <w:rsid w:val="008666B4"/>
    <w:rsid w:val="008672A9"/>
    <w:rsid w:val="008742DF"/>
    <w:rsid w:val="008746B1"/>
    <w:rsid w:val="00876789"/>
    <w:rsid w:val="0088383A"/>
    <w:rsid w:val="00895458"/>
    <w:rsid w:val="008A14B8"/>
    <w:rsid w:val="008C2B54"/>
    <w:rsid w:val="008D5174"/>
    <w:rsid w:val="008E5854"/>
    <w:rsid w:val="008F2352"/>
    <w:rsid w:val="008F7D71"/>
    <w:rsid w:val="00905C8D"/>
    <w:rsid w:val="00921D23"/>
    <w:rsid w:val="00923103"/>
    <w:rsid w:val="00931A81"/>
    <w:rsid w:val="009321BB"/>
    <w:rsid w:val="00943D0E"/>
    <w:rsid w:val="00947938"/>
    <w:rsid w:val="00951316"/>
    <w:rsid w:val="00951800"/>
    <w:rsid w:val="00985434"/>
    <w:rsid w:val="00993E16"/>
    <w:rsid w:val="0099753E"/>
    <w:rsid w:val="009B371C"/>
    <w:rsid w:val="009D408A"/>
    <w:rsid w:val="009E7AA4"/>
    <w:rsid w:val="00A01AD4"/>
    <w:rsid w:val="00A0764A"/>
    <w:rsid w:val="00A0796E"/>
    <w:rsid w:val="00A12C65"/>
    <w:rsid w:val="00A14158"/>
    <w:rsid w:val="00A27255"/>
    <w:rsid w:val="00A37D48"/>
    <w:rsid w:val="00A41134"/>
    <w:rsid w:val="00A6336B"/>
    <w:rsid w:val="00A80BEE"/>
    <w:rsid w:val="00A87570"/>
    <w:rsid w:val="00AC038F"/>
    <w:rsid w:val="00AC7734"/>
    <w:rsid w:val="00AF19C5"/>
    <w:rsid w:val="00AF1CFB"/>
    <w:rsid w:val="00AF7267"/>
    <w:rsid w:val="00B02C6D"/>
    <w:rsid w:val="00B245A2"/>
    <w:rsid w:val="00B24CA4"/>
    <w:rsid w:val="00B40D48"/>
    <w:rsid w:val="00B5130F"/>
    <w:rsid w:val="00B643E2"/>
    <w:rsid w:val="00B72FD1"/>
    <w:rsid w:val="00B74F11"/>
    <w:rsid w:val="00B8152A"/>
    <w:rsid w:val="00B82363"/>
    <w:rsid w:val="00B84B06"/>
    <w:rsid w:val="00B91702"/>
    <w:rsid w:val="00B935C0"/>
    <w:rsid w:val="00B97EBC"/>
    <w:rsid w:val="00BA335A"/>
    <w:rsid w:val="00BA5DDF"/>
    <w:rsid w:val="00BA674F"/>
    <w:rsid w:val="00BB0A72"/>
    <w:rsid w:val="00BB176C"/>
    <w:rsid w:val="00BB1E5A"/>
    <w:rsid w:val="00BB22E4"/>
    <w:rsid w:val="00BC5A01"/>
    <w:rsid w:val="00BD0FEF"/>
    <w:rsid w:val="00BD34B1"/>
    <w:rsid w:val="00BD6F13"/>
    <w:rsid w:val="00BE2620"/>
    <w:rsid w:val="00C03732"/>
    <w:rsid w:val="00C07DCF"/>
    <w:rsid w:val="00C164DC"/>
    <w:rsid w:val="00C16528"/>
    <w:rsid w:val="00C266BC"/>
    <w:rsid w:val="00C33DE5"/>
    <w:rsid w:val="00C561CA"/>
    <w:rsid w:val="00C56AE8"/>
    <w:rsid w:val="00C56BB4"/>
    <w:rsid w:val="00C80C8B"/>
    <w:rsid w:val="00C815FF"/>
    <w:rsid w:val="00C847D1"/>
    <w:rsid w:val="00C8560A"/>
    <w:rsid w:val="00C870B8"/>
    <w:rsid w:val="00C9447B"/>
    <w:rsid w:val="00CA7051"/>
    <w:rsid w:val="00CC0192"/>
    <w:rsid w:val="00CC5F7F"/>
    <w:rsid w:val="00CD1E76"/>
    <w:rsid w:val="00CD7F69"/>
    <w:rsid w:val="00CF5CFB"/>
    <w:rsid w:val="00D036F0"/>
    <w:rsid w:val="00D15E85"/>
    <w:rsid w:val="00D349F6"/>
    <w:rsid w:val="00D52E80"/>
    <w:rsid w:val="00D551B8"/>
    <w:rsid w:val="00D63D76"/>
    <w:rsid w:val="00D659E5"/>
    <w:rsid w:val="00D72730"/>
    <w:rsid w:val="00D72D5F"/>
    <w:rsid w:val="00D730EA"/>
    <w:rsid w:val="00D84AFD"/>
    <w:rsid w:val="00D9338F"/>
    <w:rsid w:val="00D94DB1"/>
    <w:rsid w:val="00D95D18"/>
    <w:rsid w:val="00D96913"/>
    <w:rsid w:val="00DA0D42"/>
    <w:rsid w:val="00DA7740"/>
    <w:rsid w:val="00DB14DD"/>
    <w:rsid w:val="00DB1C9C"/>
    <w:rsid w:val="00DB7AB4"/>
    <w:rsid w:val="00DC511C"/>
    <w:rsid w:val="00DF190D"/>
    <w:rsid w:val="00E076EA"/>
    <w:rsid w:val="00E20961"/>
    <w:rsid w:val="00E326AE"/>
    <w:rsid w:val="00E3511A"/>
    <w:rsid w:val="00E37A0F"/>
    <w:rsid w:val="00E44092"/>
    <w:rsid w:val="00E64724"/>
    <w:rsid w:val="00E64F2D"/>
    <w:rsid w:val="00E6586E"/>
    <w:rsid w:val="00E727CF"/>
    <w:rsid w:val="00E755B1"/>
    <w:rsid w:val="00E81685"/>
    <w:rsid w:val="00E9735D"/>
    <w:rsid w:val="00EA1423"/>
    <w:rsid w:val="00EC0B0C"/>
    <w:rsid w:val="00EE5E5A"/>
    <w:rsid w:val="00EE7EA5"/>
    <w:rsid w:val="00EF74D4"/>
    <w:rsid w:val="00F1180B"/>
    <w:rsid w:val="00F12014"/>
    <w:rsid w:val="00F23F7C"/>
    <w:rsid w:val="00F3190B"/>
    <w:rsid w:val="00F3516A"/>
    <w:rsid w:val="00F459E4"/>
    <w:rsid w:val="00F60A28"/>
    <w:rsid w:val="00F752B6"/>
    <w:rsid w:val="00F77C69"/>
    <w:rsid w:val="00F82F2E"/>
    <w:rsid w:val="00F85DCC"/>
    <w:rsid w:val="00F86458"/>
    <w:rsid w:val="00FC758C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79D37-E858-44DE-8CF0-4DA9E0C8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</w:rPr>
  </w:style>
  <w:style w:type="paragraph" w:styleId="Tekstpodstawowy2">
    <w:name w:val="Body Text 2"/>
    <w:basedOn w:val="Normalny"/>
    <w:link w:val="Tekstpodstawowy2Znak"/>
    <w:semiHidden/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302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3023B"/>
    <w:rPr>
      <w:sz w:val="16"/>
      <w:szCs w:val="16"/>
    </w:rPr>
  </w:style>
  <w:style w:type="paragraph" w:styleId="Tekstdymka">
    <w:name w:val="Balloon Text"/>
    <w:basedOn w:val="Normalny"/>
    <w:semiHidden/>
    <w:rsid w:val="008838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2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6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26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2620"/>
    <w:rPr>
      <w:sz w:val="24"/>
      <w:szCs w:val="24"/>
    </w:rPr>
  </w:style>
  <w:style w:type="character" w:styleId="Pogrubienie">
    <w:name w:val="Strong"/>
    <w:uiPriority w:val="22"/>
    <w:qFormat/>
    <w:rsid w:val="00231B00"/>
    <w:rPr>
      <w:b/>
      <w:bCs/>
    </w:rPr>
  </w:style>
  <w:style w:type="character" w:styleId="Odwoaniedokomentarza">
    <w:name w:val="annotation reference"/>
    <w:uiPriority w:val="99"/>
    <w:semiHidden/>
    <w:unhideWhenUsed/>
    <w:rsid w:val="00EE5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E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E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E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5E5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F86458"/>
    <w:rPr>
      <w:sz w:val="3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86458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6458"/>
    <w:rPr>
      <w:sz w:val="28"/>
      <w:szCs w:val="24"/>
    </w:rPr>
  </w:style>
  <w:style w:type="character" w:customStyle="1" w:styleId="Teksttreci2">
    <w:name w:val="Tekst treści (2)_"/>
    <w:basedOn w:val="Domylnaczcionkaakapitu"/>
    <w:link w:val="Teksttreci20"/>
    <w:rsid w:val="00524421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4421"/>
    <w:pPr>
      <w:widowControl w:val="0"/>
      <w:shd w:val="clear" w:color="auto" w:fill="FFFFFF"/>
      <w:spacing w:line="250" w:lineRule="exact"/>
      <w:ind w:hanging="36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8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8F7"/>
  </w:style>
  <w:style w:type="character" w:styleId="Odwoanieprzypisukocowego">
    <w:name w:val="endnote reference"/>
    <w:basedOn w:val="Domylnaczcionkaakapitu"/>
    <w:uiPriority w:val="99"/>
    <w:semiHidden/>
    <w:unhideWhenUsed/>
    <w:rsid w:val="007B18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732"/>
    <w:pPr>
      <w:ind w:left="720"/>
    </w:pPr>
    <w:rPr>
      <w:rFonts w:eastAsiaTheme="minorHAnsi"/>
      <w:color w:val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B1CE-A43D-4B0D-AF0A-FDD595FC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</vt:lpstr>
    </vt:vector>
  </TitlesOfParts>
  <Company>Instytut Lotnictwa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</dc:title>
  <dc:creator>K. Spychalski</dc:creator>
  <cp:lastModifiedBy>Domżał Ludwika</cp:lastModifiedBy>
  <cp:revision>2</cp:revision>
  <cp:lastPrinted>2016-05-30T07:56:00Z</cp:lastPrinted>
  <dcterms:created xsi:type="dcterms:W3CDTF">2017-02-15T11:45:00Z</dcterms:created>
  <dcterms:modified xsi:type="dcterms:W3CDTF">2017-02-15T11:45:00Z</dcterms:modified>
</cp:coreProperties>
</file>