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7B5CDA">
        <w:rPr>
          <w:rFonts w:ascii="Tahoma" w:hAnsi="Tahoma" w:cs="Tahoma"/>
          <w:sz w:val="20"/>
          <w:szCs w:val="20"/>
        </w:rPr>
        <w:t>09.12</w:t>
      </w:r>
      <w:r w:rsidR="00372732">
        <w:rPr>
          <w:rFonts w:ascii="Tahoma" w:hAnsi="Tahoma" w:cs="Tahoma"/>
          <w:sz w:val="20"/>
          <w:szCs w:val="20"/>
        </w:rPr>
        <w:t>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7B5CDA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5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budynku biurowo – laboratoryjnego /</w:t>
      </w:r>
      <w:proofErr w:type="spellStart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Ls</w:t>
      </w:r>
      <w:proofErr w:type="spellEnd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/ usytuowanego na terenie cz. dz. ew. 53/7 obrębu 2-06-02 przy Al. Krakowskiej 110/114 w Dzielnicy Włochy m.st. Warszawy, w ramach realiz</w:t>
      </w:r>
      <w:r w:rsid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acji projektu termomodernizacji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6533B8">
        <w:rPr>
          <w:rFonts w:ascii="Tahoma" w:hAnsi="Tahoma" w:cs="Tahoma"/>
          <w:sz w:val="20"/>
          <w:szCs w:val="20"/>
        </w:rPr>
        <w:t>67/</w:t>
      </w:r>
      <w:r>
        <w:rPr>
          <w:rFonts w:ascii="Tahoma" w:hAnsi="Tahoma" w:cs="Tahoma"/>
          <w:sz w:val="20"/>
          <w:szCs w:val="20"/>
        </w:rPr>
        <w:t>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6533B8" w:rsidRDefault="00B52909" w:rsidP="00B52909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</w:p>
    <w:p w:rsidR="007B5CDA" w:rsidRPr="00A51AD1" w:rsidRDefault="007B5CDA" w:rsidP="006533B8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A51AD1">
        <w:rPr>
          <w:rFonts w:ascii="Tahoma" w:hAnsi="Tahoma" w:cs="Tahoma"/>
          <w:sz w:val="20"/>
          <w:szCs w:val="20"/>
        </w:rPr>
        <w:t>zmienia warunek udziału w postępowaniu w zakresie posiadanych zdolności technicznych lub zawodowych, w taki sposób, ze:</w:t>
      </w:r>
    </w:p>
    <w:p w:rsidR="007B5CDA" w:rsidRPr="00A51AD1" w:rsidRDefault="00A51AD1" w:rsidP="00A51AD1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B5CDA" w:rsidRPr="00A51AD1">
        <w:rPr>
          <w:rFonts w:ascii="Tahoma" w:hAnsi="Tahoma" w:cs="Tahoma"/>
          <w:sz w:val="20"/>
          <w:szCs w:val="20"/>
        </w:rPr>
        <w:t>było:</w:t>
      </w:r>
    </w:p>
    <w:p w:rsidR="007B5CDA" w:rsidRDefault="007B5CDA" w:rsidP="007B5CDA">
      <w:pPr>
        <w:pStyle w:val="Nagwek3"/>
        <w:numPr>
          <w:ilvl w:val="1"/>
          <w:numId w:val="4"/>
        </w:numPr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sz w:val="20"/>
        </w:rPr>
        <w:t>„</w:t>
      </w:r>
      <w:r w:rsidRPr="00D978C2">
        <w:rPr>
          <w:rFonts w:ascii="Tahoma" w:hAnsi="Tahoma" w:cs="Tahoma"/>
          <w:b w:val="0"/>
          <w:sz w:val="20"/>
        </w:rPr>
        <w:t xml:space="preserve">w okresie ostatnich  3  lat przed upływem terminu składania ofert, a jeżeli okres prowadzenia działalności jest krótszy – </w:t>
      </w:r>
      <w:r w:rsidRPr="00D978C2">
        <w:rPr>
          <w:rFonts w:ascii="Tahoma" w:hAnsi="Tahoma" w:cs="Tahoma"/>
          <w:b w:val="0"/>
          <w:bCs/>
          <w:sz w:val="20"/>
        </w:rPr>
        <w:t xml:space="preserve">w tym okresie, należycie wykonali co najmniej 2 usługi polegające na wykonaniu dokumentacji projektowej pełno-branżowej (architektonicznej, konstrukcyjnej, sanitarnej, elektrycznej, specyfikacja techniczna wykonania i odbioru robót),  budynku (zaprojektowanie nowego budynku) lub przebudowy budynku (zaprojektowanie przebudowy istniejącego już budynku) lub remontu lub modernizacji budynku (zaprojektowanie remontu lub modernizacji istniejącego już budynku). Zaprojektowane budynki, o których mowa w zdaniu wyżej,   winny być objęte kategorią ZL zagrożenia bezpieczeństwa ludzi wg </w:t>
      </w:r>
      <w:r w:rsidRPr="00D978C2">
        <w:rPr>
          <w:rFonts w:ascii="Tahoma" w:hAnsi="Tahoma" w:cs="Tahoma"/>
          <w:sz w:val="20"/>
        </w:rPr>
        <w:t xml:space="preserve">ROZPORZĄDZENIA MINISTRA INFRASTRUKTURY z dnia 12 kwietnia 2002 r. w sprawie warunków technicznych, jakim powinny odpowiadać budynki i ich usytuowanie (Dz. U. z 2015r, poz. 1422). </w:t>
      </w:r>
      <w:r w:rsidRPr="00D978C2">
        <w:rPr>
          <w:rFonts w:ascii="Tahoma" w:hAnsi="Tahoma" w:cs="Tahoma"/>
          <w:b w:val="0"/>
          <w:bCs/>
          <w:sz w:val="20"/>
        </w:rPr>
        <w:t>Powierzchnia użytkowa każdego budynku, którego dotyczy projekt, musi wynosić nie mniej niż</w:t>
      </w:r>
      <w:r w:rsidRPr="00120D6C">
        <w:rPr>
          <w:rFonts w:ascii="Tahoma" w:hAnsi="Tahoma" w:cs="Tahoma"/>
          <w:b w:val="0"/>
          <w:bCs/>
          <w:sz w:val="20"/>
        </w:rPr>
        <w:t xml:space="preserve"> </w:t>
      </w:r>
      <w:r w:rsidRPr="007B5CDA">
        <w:rPr>
          <w:rFonts w:ascii="Tahoma" w:hAnsi="Tahoma" w:cs="Tahoma"/>
          <w:b w:val="0"/>
          <w:bCs/>
          <w:sz w:val="20"/>
        </w:rPr>
        <w:t>2000</w:t>
      </w:r>
      <w:r w:rsidRPr="00120D6C">
        <w:rPr>
          <w:rFonts w:ascii="Tahoma" w:hAnsi="Tahoma" w:cs="Tahoma"/>
          <w:b w:val="0"/>
          <w:bCs/>
          <w:sz w:val="20"/>
        </w:rPr>
        <w:t xml:space="preserve"> m</w:t>
      </w:r>
      <w:r w:rsidRPr="00120D6C">
        <w:rPr>
          <w:rFonts w:ascii="Tahoma" w:hAnsi="Tahoma" w:cs="Tahoma"/>
          <w:b w:val="0"/>
          <w:bCs/>
          <w:sz w:val="20"/>
          <w:vertAlign w:val="superscript"/>
        </w:rPr>
        <w:t>2</w:t>
      </w:r>
      <w:r w:rsidRPr="00D978C2">
        <w:rPr>
          <w:rFonts w:ascii="Tahoma" w:hAnsi="Tahoma" w:cs="Tahoma"/>
          <w:b w:val="0"/>
          <w:bCs/>
          <w:sz w:val="20"/>
        </w:rPr>
        <w:t xml:space="preserve">. Wartość każdego wykonanego  projektu (wykazanego jako wykonana usługa) nie może być niższa niż </w:t>
      </w:r>
      <w:r w:rsidRPr="007B5CDA">
        <w:rPr>
          <w:rFonts w:ascii="Tahoma" w:hAnsi="Tahoma" w:cs="Tahoma"/>
          <w:b w:val="0"/>
          <w:bCs/>
          <w:sz w:val="20"/>
        </w:rPr>
        <w:t>200 000,00</w:t>
      </w:r>
      <w:r w:rsidRPr="00D978C2">
        <w:rPr>
          <w:rFonts w:ascii="Tahoma" w:hAnsi="Tahoma" w:cs="Tahoma"/>
          <w:b w:val="0"/>
          <w:bCs/>
          <w:sz w:val="20"/>
        </w:rPr>
        <w:t xml:space="preserve"> </w:t>
      </w:r>
      <w:r w:rsidR="00A51AD1">
        <w:rPr>
          <w:rFonts w:ascii="Tahoma" w:hAnsi="Tahoma" w:cs="Tahoma"/>
          <w:b w:val="0"/>
          <w:bCs/>
          <w:sz w:val="20"/>
        </w:rPr>
        <w:t>złotych brutto”</w:t>
      </w:r>
    </w:p>
    <w:p w:rsidR="00A51AD1" w:rsidRPr="00A51AD1" w:rsidRDefault="00A51AD1" w:rsidP="00A51AD1"/>
    <w:p w:rsidR="007B5CDA" w:rsidRPr="00A51AD1" w:rsidRDefault="00A51AD1" w:rsidP="00A51AD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51AD1">
        <w:rPr>
          <w:rFonts w:ascii="Tahoma" w:hAnsi="Tahoma" w:cs="Tahoma"/>
          <w:sz w:val="20"/>
          <w:szCs w:val="20"/>
        </w:rPr>
        <w:t>- jest:</w:t>
      </w:r>
    </w:p>
    <w:p w:rsidR="007B5CDA" w:rsidRPr="00D978C2" w:rsidRDefault="00A51AD1" w:rsidP="00A51AD1">
      <w:pPr>
        <w:pStyle w:val="Nagwek3"/>
        <w:numPr>
          <w:ilvl w:val="0"/>
          <w:numId w:val="5"/>
        </w:numPr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„</w:t>
      </w:r>
      <w:r w:rsidR="007B5CDA" w:rsidRPr="00D978C2">
        <w:rPr>
          <w:rFonts w:ascii="Tahoma" w:hAnsi="Tahoma" w:cs="Tahoma"/>
          <w:b w:val="0"/>
          <w:sz w:val="20"/>
        </w:rPr>
        <w:t xml:space="preserve">w okresie ostatnich  3  lat przed upływem terminu składania ofert, a jeżeli okres prowadzenia działalności jest krótszy – </w:t>
      </w:r>
      <w:r w:rsidR="007B5CDA" w:rsidRPr="00D978C2">
        <w:rPr>
          <w:rFonts w:ascii="Tahoma" w:hAnsi="Tahoma" w:cs="Tahoma"/>
          <w:b w:val="0"/>
          <w:bCs/>
          <w:sz w:val="20"/>
        </w:rPr>
        <w:t xml:space="preserve">w tym okresie, należycie wykonali co najmniej 2 usługi polegające na wykonaniu dokumentacji projektowej pełno-branżowej (architektonicznej, konstrukcyjnej, sanitarnej, elektrycznej, specyfikacja techniczna wykonania i odbioru robót),  budynku (zaprojektowanie nowego budynku) lub przebudowy budynku (zaprojektowanie przebudowy istniejącego już budynku) lub remontu lub modernizacji budynku (zaprojektowanie remontu lub modernizacji istniejącego już budynku). Zaprojektowane budynki, o których mowa w zdaniu wyżej,   winny być objęte kategorią ZL zagrożenia bezpieczeństwa ludzi wg </w:t>
      </w:r>
      <w:r w:rsidR="007B5CDA" w:rsidRPr="00D978C2">
        <w:rPr>
          <w:rFonts w:ascii="Tahoma" w:hAnsi="Tahoma" w:cs="Tahoma"/>
          <w:sz w:val="20"/>
        </w:rPr>
        <w:t xml:space="preserve">ROZPORZĄDZENIA MINISTRA INFRASTRUKTURY z dnia 12 kwietnia 2002 r. w sprawie warunków technicznych, jakim powinny odpowiadać budynki i ich usytuowanie (Dz. U. z 2015r, poz. 1422). </w:t>
      </w:r>
      <w:r w:rsidR="007B5CDA" w:rsidRPr="00D978C2">
        <w:rPr>
          <w:rFonts w:ascii="Tahoma" w:hAnsi="Tahoma" w:cs="Tahoma"/>
          <w:b w:val="0"/>
          <w:bCs/>
          <w:sz w:val="20"/>
        </w:rPr>
        <w:t>Powierzchnia użytkowa każdego budynku, którego dotyczy projekt, musi wynosić nie mniej niż</w:t>
      </w:r>
      <w:r w:rsidR="007B5CDA" w:rsidRPr="00120D6C">
        <w:rPr>
          <w:rFonts w:ascii="Tahoma" w:hAnsi="Tahoma" w:cs="Tahoma"/>
          <w:b w:val="0"/>
          <w:bCs/>
          <w:sz w:val="20"/>
        </w:rPr>
        <w:t xml:space="preserve"> </w:t>
      </w:r>
      <w:r w:rsidR="007B5CDA" w:rsidRPr="00A51AD1">
        <w:rPr>
          <w:rFonts w:ascii="Tahoma" w:hAnsi="Tahoma" w:cs="Tahoma"/>
          <w:bCs/>
          <w:sz w:val="20"/>
        </w:rPr>
        <w:t>1500</w:t>
      </w:r>
      <w:r w:rsidR="007B5CDA" w:rsidRPr="00120D6C">
        <w:rPr>
          <w:rFonts w:ascii="Tahoma" w:hAnsi="Tahoma" w:cs="Tahoma"/>
          <w:b w:val="0"/>
          <w:bCs/>
          <w:sz w:val="20"/>
        </w:rPr>
        <w:t>m</w:t>
      </w:r>
      <w:r w:rsidR="007B5CDA" w:rsidRPr="00120D6C">
        <w:rPr>
          <w:rFonts w:ascii="Tahoma" w:hAnsi="Tahoma" w:cs="Tahoma"/>
          <w:b w:val="0"/>
          <w:bCs/>
          <w:sz w:val="20"/>
          <w:vertAlign w:val="superscript"/>
        </w:rPr>
        <w:t>2</w:t>
      </w:r>
      <w:r w:rsidR="007B5CDA" w:rsidRPr="00D978C2">
        <w:rPr>
          <w:rFonts w:ascii="Tahoma" w:hAnsi="Tahoma" w:cs="Tahoma"/>
          <w:b w:val="0"/>
          <w:bCs/>
          <w:sz w:val="20"/>
        </w:rPr>
        <w:t xml:space="preserve">. Wartość każdego wykonanego  projektu (wykazanego jako wykonana usługa) nie może być niższa niż </w:t>
      </w:r>
      <w:r w:rsidR="007B5CDA" w:rsidRPr="00A51AD1">
        <w:rPr>
          <w:rFonts w:ascii="Tahoma" w:hAnsi="Tahoma" w:cs="Tahoma"/>
          <w:bCs/>
          <w:sz w:val="20"/>
        </w:rPr>
        <w:t>100 000,00</w:t>
      </w:r>
      <w:r w:rsidR="007B5CDA" w:rsidRPr="00A51AD1">
        <w:rPr>
          <w:rFonts w:ascii="Tahoma" w:hAnsi="Tahoma" w:cs="Tahoma"/>
          <w:b w:val="0"/>
          <w:bCs/>
          <w:sz w:val="20"/>
        </w:rPr>
        <w:t xml:space="preserve"> </w:t>
      </w:r>
      <w:r>
        <w:rPr>
          <w:rFonts w:ascii="Tahoma" w:hAnsi="Tahoma" w:cs="Tahoma"/>
          <w:b w:val="0"/>
          <w:bCs/>
          <w:sz w:val="20"/>
        </w:rPr>
        <w:t>złotych brutto”</w:t>
      </w:r>
    </w:p>
    <w:p w:rsidR="007B5CDA" w:rsidRPr="007B5CDA" w:rsidRDefault="007B5CDA" w:rsidP="007B5CDA">
      <w:pPr>
        <w:pStyle w:val="Akapitzlist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7B5CDA" w:rsidRDefault="007B5CDA" w:rsidP="006533B8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zmienia termin składania i otwarcia ofert z określonego na dzień 12.12.2016r. </w:t>
      </w:r>
      <w:r w:rsidRPr="007B5CDA">
        <w:rPr>
          <w:rFonts w:ascii="Tahoma" w:hAnsi="Tahoma" w:cs="Tahoma"/>
          <w:b/>
          <w:sz w:val="20"/>
          <w:szCs w:val="20"/>
        </w:rPr>
        <w:t>na dzień 19.12.2016r.</w:t>
      </w:r>
    </w:p>
    <w:p w:rsidR="007B5CDA" w:rsidRPr="007B5CDA" w:rsidRDefault="007B5CDA" w:rsidP="007B5CDA">
      <w:pPr>
        <w:spacing w:after="80"/>
        <w:ind w:left="360"/>
        <w:jc w:val="both"/>
        <w:rPr>
          <w:rFonts w:ascii="Tahoma" w:hAnsi="Tahoma" w:cs="Tahoma"/>
          <w:sz w:val="20"/>
          <w:szCs w:val="20"/>
        </w:rPr>
      </w:pPr>
      <w:r w:rsidRPr="007B5CDA">
        <w:rPr>
          <w:rFonts w:ascii="Tahoma" w:hAnsi="Tahoma" w:cs="Tahoma"/>
          <w:sz w:val="20"/>
          <w:szCs w:val="20"/>
        </w:rPr>
        <w:t>Miejsce i godzina składania i otwarcia ofert pozostają bez zmian.</w:t>
      </w:r>
    </w:p>
    <w:p w:rsidR="007B5CDA" w:rsidRPr="007B5CDA" w:rsidRDefault="007B5CDA" w:rsidP="007B5CDA">
      <w:pPr>
        <w:spacing w:after="8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52909" w:rsidRPr="00B018B1" w:rsidRDefault="007B5CDA" w:rsidP="00B52909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</w:t>
      </w:r>
      <w:r w:rsidRPr="007B5CDA">
        <w:rPr>
          <w:rFonts w:ascii="Tahoma" w:hAnsi="Tahoma" w:cs="Tahoma"/>
          <w:sz w:val="20"/>
          <w:szCs w:val="20"/>
        </w:rPr>
        <w:t xml:space="preserve"> związku z powyższym </w:t>
      </w:r>
      <w:r w:rsidR="000C4C41">
        <w:rPr>
          <w:rFonts w:ascii="Tahoma" w:hAnsi="Tahoma" w:cs="Tahoma"/>
          <w:sz w:val="20"/>
          <w:szCs w:val="20"/>
        </w:rPr>
        <w:t>modyfikacji ulega</w:t>
      </w:r>
      <w:r w:rsidR="006533B8" w:rsidRPr="007B5CDA">
        <w:rPr>
          <w:rFonts w:ascii="Tahoma" w:hAnsi="Tahoma" w:cs="Tahoma"/>
          <w:sz w:val="20"/>
          <w:szCs w:val="20"/>
        </w:rPr>
        <w:t xml:space="preserve"> </w:t>
      </w:r>
      <w:r w:rsidRPr="007B5CDA">
        <w:rPr>
          <w:rFonts w:ascii="Tahoma" w:hAnsi="Tahoma" w:cs="Tahoma"/>
          <w:sz w:val="20"/>
          <w:szCs w:val="20"/>
        </w:rPr>
        <w:t>for</w:t>
      </w:r>
      <w:r w:rsidR="000C4C41">
        <w:rPr>
          <w:rFonts w:ascii="Tahoma" w:hAnsi="Tahoma" w:cs="Tahoma"/>
          <w:sz w:val="20"/>
          <w:szCs w:val="20"/>
        </w:rPr>
        <w:t>mularz wykazu usług stanowiący</w:t>
      </w:r>
      <w:r w:rsidRPr="007B5CDA">
        <w:rPr>
          <w:rFonts w:ascii="Tahoma" w:hAnsi="Tahoma" w:cs="Tahoma"/>
          <w:sz w:val="20"/>
          <w:szCs w:val="20"/>
        </w:rPr>
        <w:t xml:space="preserve"> załącznik nr 3</w:t>
      </w:r>
      <w:r>
        <w:rPr>
          <w:rFonts w:ascii="Tahoma" w:hAnsi="Tahoma" w:cs="Tahoma"/>
          <w:sz w:val="20"/>
          <w:szCs w:val="20"/>
        </w:rPr>
        <w:t xml:space="preserve"> do SIWZ</w:t>
      </w:r>
      <w:r w:rsidR="00A51AD1">
        <w:rPr>
          <w:rFonts w:ascii="Tahoma" w:hAnsi="Tahoma" w:cs="Tahoma"/>
          <w:sz w:val="20"/>
          <w:szCs w:val="20"/>
        </w:rPr>
        <w:t>.</w:t>
      </w:r>
    </w:p>
    <w:p w:rsidR="002D0078" w:rsidRPr="009000E9" w:rsidRDefault="009000E9" w:rsidP="00B52909">
      <w:pPr>
        <w:rPr>
          <w:rFonts w:ascii="Tahoma" w:hAnsi="Tahoma" w:cs="Tahoma"/>
          <w:sz w:val="20"/>
          <w:szCs w:val="20"/>
        </w:rPr>
      </w:pPr>
      <w:r w:rsidRPr="009000E9">
        <w:rPr>
          <w:rFonts w:ascii="Tahoma" w:hAnsi="Tahoma" w:cs="Tahoma"/>
          <w:sz w:val="20"/>
          <w:szCs w:val="20"/>
        </w:rPr>
        <w:t>Zamawiający zmodyfikował Specyfikację Istotnych Warunków</w:t>
      </w:r>
      <w:r>
        <w:rPr>
          <w:rFonts w:ascii="Tahoma" w:hAnsi="Tahoma" w:cs="Tahoma"/>
          <w:sz w:val="20"/>
          <w:szCs w:val="20"/>
        </w:rPr>
        <w:t xml:space="preserve"> Zamówienia zgodnie z powyższym.</w:t>
      </w:r>
    </w:p>
    <w:p w:rsidR="00B52909" w:rsidRDefault="00B52909" w:rsidP="00B52909"/>
    <w:p w:rsidR="00B52909" w:rsidRDefault="00B52909" w:rsidP="00B52909"/>
    <w:p w:rsidR="00B018B1" w:rsidRPr="003F5061" w:rsidRDefault="00B018B1" w:rsidP="00B018B1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z uwagi na przesunięcie terminu składania i otwarcia ofert, 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przesunięciu ulegają odpowiednio także inne terminy: początek biegu terminu związania ofert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ą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 oraz termin dotyczący wpłacania wadium. </w:t>
      </w:r>
    </w:p>
    <w:p w:rsidR="00B018B1" w:rsidRDefault="00B018B1" w:rsidP="00B018B1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:rsidR="00B018B1" w:rsidRDefault="00B018B1" w:rsidP="00B018B1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2"/>
          <w:lang w:eastAsia="en-US"/>
        </w:rPr>
        <w:t xml:space="preserve">Uwaga: </w:t>
      </w: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:rsidR="006533B8" w:rsidRDefault="006533B8" w:rsidP="00B52909"/>
    <w:p w:rsidR="006533B8" w:rsidRDefault="006533B8" w:rsidP="00B52909"/>
    <w:p w:rsidR="00B018B1" w:rsidRDefault="00B018B1" w:rsidP="00B52909"/>
    <w:p w:rsidR="006533B8" w:rsidRPr="006533B8" w:rsidRDefault="006533B8" w:rsidP="00B52909">
      <w:pPr>
        <w:rPr>
          <w:rFonts w:ascii="Tahoma" w:hAnsi="Tahoma" w:cs="Tahoma"/>
          <w:sz w:val="20"/>
          <w:szCs w:val="20"/>
        </w:rPr>
      </w:pPr>
      <w:r w:rsidRPr="006533B8">
        <w:rPr>
          <w:rFonts w:ascii="Tahoma" w:hAnsi="Tahoma" w:cs="Tahoma"/>
          <w:sz w:val="20"/>
          <w:szCs w:val="20"/>
        </w:rPr>
        <w:t>Załączniki</w:t>
      </w:r>
      <w:r>
        <w:rPr>
          <w:rFonts w:ascii="Tahoma" w:hAnsi="Tahoma" w:cs="Tahoma"/>
          <w:sz w:val="20"/>
          <w:szCs w:val="20"/>
        </w:rPr>
        <w:t xml:space="preserve"> do Komunikatu</w:t>
      </w:r>
      <w:r w:rsidRPr="006533B8">
        <w:rPr>
          <w:rFonts w:ascii="Tahoma" w:hAnsi="Tahoma" w:cs="Tahoma"/>
          <w:sz w:val="20"/>
          <w:szCs w:val="20"/>
        </w:rPr>
        <w:t xml:space="preserve">: </w:t>
      </w:r>
    </w:p>
    <w:p w:rsidR="00B52909" w:rsidRDefault="00B018B1" w:rsidP="006533B8">
      <w:pPr>
        <w:pStyle w:val="Akapitzlist"/>
        <w:numPr>
          <w:ilvl w:val="0"/>
          <w:numId w:val="3"/>
        </w:numPr>
      </w:pPr>
      <w:r>
        <w:t>Modyfikacja SIWZ z 09.12</w:t>
      </w:r>
      <w:r w:rsidR="006533B8">
        <w:t>.2016</w:t>
      </w:r>
      <w:r w:rsidR="006F1A1E">
        <w:t>r.</w:t>
      </w:r>
    </w:p>
    <w:p w:rsidR="00B018B1" w:rsidRDefault="00B018B1" w:rsidP="001E4E95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018B1">
        <w:rPr>
          <w:rFonts w:ascii="Tahoma" w:hAnsi="Tahoma" w:cs="Tahoma"/>
          <w:sz w:val="20"/>
          <w:szCs w:val="20"/>
        </w:rPr>
        <w:t>Modyfikacja z</w:t>
      </w:r>
      <w:r w:rsidR="006533B8" w:rsidRPr="00B018B1">
        <w:rPr>
          <w:rFonts w:ascii="Tahoma" w:hAnsi="Tahoma" w:cs="Tahoma"/>
          <w:sz w:val="20"/>
          <w:szCs w:val="20"/>
        </w:rPr>
        <w:t>ałącznik</w:t>
      </w:r>
      <w:r w:rsidRPr="00B018B1">
        <w:rPr>
          <w:rFonts w:ascii="Tahoma" w:hAnsi="Tahoma" w:cs="Tahoma"/>
          <w:sz w:val="20"/>
          <w:szCs w:val="20"/>
        </w:rPr>
        <w:t>a nr 3 do SIWZ – wykaz usług</w:t>
      </w:r>
      <w:r w:rsidR="006533B8" w:rsidRPr="00B018B1">
        <w:rPr>
          <w:rFonts w:ascii="Tahoma" w:hAnsi="Tahoma" w:cs="Tahoma"/>
          <w:sz w:val="20"/>
          <w:szCs w:val="20"/>
        </w:rPr>
        <w:t xml:space="preserve"> </w:t>
      </w:r>
    </w:p>
    <w:p w:rsidR="006533B8" w:rsidRDefault="006533B8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Default="008D131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Default="008D131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Default="008D131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Default="008D131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Default="008D131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E9585B" w:rsidRPr="00B018B1" w:rsidRDefault="00E9585B" w:rsidP="00B018B1">
      <w:pPr>
        <w:pStyle w:val="Akapitzli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9585B" w:rsidRPr="00B0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2D0078"/>
    <w:rsid w:val="00372732"/>
    <w:rsid w:val="003C1F5D"/>
    <w:rsid w:val="00475EA2"/>
    <w:rsid w:val="004E2271"/>
    <w:rsid w:val="00555A18"/>
    <w:rsid w:val="006533B8"/>
    <w:rsid w:val="00690C19"/>
    <w:rsid w:val="006F1A1E"/>
    <w:rsid w:val="007B5CDA"/>
    <w:rsid w:val="00863EA3"/>
    <w:rsid w:val="008D1312"/>
    <w:rsid w:val="009000E9"/>
    <w:rsid w:val="00A51AD1"/>
    <w:rsid w:val="00B018B1"/>
    <w:rsid w:val="00B52909"/>
    <w:rsid w:val="00C01BEE"/>
    <w:rsid w:val="00C255DB"/>
    <w:rsid w:val="00C37881"/>
    <w:rsid w:val="00E9585B"/>
    <w:rsid w:val="00EF68CF"/>
    <w:rsid w:val="00F56A04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006D-B830-4798-82D2-384123F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cp:lastPrinted>2016-12-09T11:01:00Z</cp:lastPrinted>
  <dcterms:created xsi:type="dcterms:W3CDTF">2016-12-09T10:37:00Z</dcterms:created>
  <dcterms:modified xsi:type="dcterms:W3CDTF">2016-12-09T11:02:00Z</dcterms:modified>
</cp:coreProperties>
</file>