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84F58A4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E73A08">
        <w:rPr>
          <w:szCs w:val="24"/>
        </w:rPr>
        <w:t>02</w:t>
      </w:r>
      <w:r w:rsidR="00687824">
        <w:rPr>
          <w:szCs w:val="24"/>
        </w:rPr>
        <w:t>.</w:t>
      </w:r>
      <w:r w:rsidR="00E73A08">
        <w:rPr>
          <w:szCs w:val="24"/>
        </w:rPr>
        <w:t>01.2017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073D04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9737EB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3006B4C8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E73A08">
        <w:rPr>
          <w:szCs w:val="24"/>
        </w:rPr>
        <w:t>102</w:t>
      </w:r>
      <w:r w:rsidR="00B93855">
        <w:rPr>
          <w:szCs w:val="24"/>
        </w:rPr>
        <w:t>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E73A08">
        <w:rPr>
          <w:szCs w:val="24"/>
        </w:rPr>
        <w:t>o</w:t>
      </w:r>
      <w:r w:rsidRPr="00906F00">
        <w:rPr>
          <w:szCs w:val="24"/>
        </w:rPr>
        <w:t xml:space="preserve"> </w:t>
      </w:r>
      <w:r w:rsidR="00E73A08">
        <w:rPr>
          <w:szCs w:val="24"/>
        </w:rPr>
        <w:t>pytanie</w:t>
      </w:r>
      <w:r w:rsidRPr="00906F00">
        <w:rPr>
          <w:szCs w:val="24"/>
        </w:rPr>
        <w:t xml:space="preserve"> Wykonawcy, na które Zamawiający na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0C5230A8" w14:textId="2613AA30" w:rsidR="00E73A08" w:rsidRPr="00526499" w:rsidRDefault="00526499" w:rsidP="00526499">
      <w:pPr>
        <w:jc w:val="both"/>
        <w:rPr>
          <w:szCs w:val="24"/>
        </w:rPr>
      </w:pPr>
      <w:r>
        <w:rPr>
          <w:szCs w:val="24"/>
        </w:rPr>
        <w:t>W</w:t>
      </w:r>
      <w:r w:rsidRPr="00526499">
        <w:rPr>
          <w:szCs w:val="24"/>
        </w:rPr>
        <w:t xml:space="preserve"> związku z ogłoszeniem przez Instytut Lotnictwa przetargu na wykonanie usługi</w:t>
      </w:r>
      <w:r>
        <w:rPr>
          <w:szCs w:val="24"/>
        </w:rPr>
        <w:t xml:space="preserve"> ochrony SUFO nr postępowania: </w:t>
      </w:r>
      <w:r w:rsidRPr="00526499">
        <w:rPr>
          <w:szCs w:val="24"/>
        </w:rPr>
        <w:t xml:space="preserve">102/ZZ/AZLZ/2016, zwracam się z uprzejmą prośbą o informację, czy dopuszczacie Państwo możliwość zmiany treści umowy? </w:t>
      </w:r>
      <w:r>
        <w:rPr>
          <w:szCs w:val="24"/>
        </w:rPr>
        <w:t>J</w:t>
      </w:r>
      <w:r w:rsidRPr="00526499">
        <w:rPr>
          <w:szCs w:val="24"/>
        </w:rPr>
        <w:t>eżeli tak, to kiedy będzie możliwość zaproponowania zmiany oraz uzyskania Państwa opinii?</w:t>
      </w:r>
    </w:p>
    <w:p w14:paraId="482141E5" w14:textId="77777777" w:rsidR="00E73A08" w:rsidRDefault="00E73A08" w:rsidP="00E01899">
      <w:pPr>
        <w:jc w:val="both"/>
        <w:rPr>
          <w:b/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7D3D7CA4" w14:textId="2965F894" w:rsidR="00D211EA" w:rsidRDefault="00DE2BFD" w:rsidP="00E01899">
      <w:pPr>
        <w:jc w:val="both"/>
        <w:rPr>
          <w:szCs w:val="24"/>
        </w:rPr>
      </w:pPr>
      <w:r>
        <w:rPr>
          <w:szCs w:val="24"/>
        </w:rPr>
        <w:t>Wykonawca może zwrócić się do Zamawiającego o wyjaśnienie treści Ogłoszenia. Obejmuje to również propozycje zmiany projektu umowy.</w:t>
      </w:r>
      <w:r w:rsidR="004C64F0">
        <w:rPr>
          <w:szCs w:val="24"/>
        </w:rPr>
        <w:t xml:space="preserve"> Zamawiający udzieli odpowiedzi w formie komunikatu.</w:t>
      </w:r>
      <w:bookmarkStart w:id="0" w:name="_GoBack"/>
      <w:bookmarkEnd w:id="0"/>
    </w:p>
    <w:sectPr w:rsidR="00D211EA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64F0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7B433AA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E73A08">
      <w:rPr>
        <w:szCs w:val="24"/>
      </w:rPr>
      <w:t>102</w:t>
    </w:r>
    <w:r w:rsidR="000A2B91">
      <w:rPr>
        <w:szCs w:val="24"/>
      </w:rPr>
      <w:t>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0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4F0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499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2BFD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3A08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7CE0-C2BD-4B54-B8A5-1745FE3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97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155</cp:revision>
  <cp:lastPrinted>2016-11-25T09:59:00Z</cp:lastPrinted>
  <dcterms:created xsi:type="dcterms:W3CDTF">2016-04-21T07:45:00Z</dcterms:created>
  <dcterms:modified xsi:type="dcterms:W3CDTF">2017-01-02T13:51:00Z</dcterms:modified>
</cp:coreProperties>
</file>