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6E597631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E12FDB">
        <w:rPr>
          <w:szCs w:val="24"/>
        </w:rPr>
        <w:t>09</w:t>
      </w:r>
      <w:r w:rsidR="00687824">
        <w:rPr>
          <w:szCs w:val="24"/>
        </w:rPr>
        <w:t>.</w:t>
      </w:r>
      <w:r w:rsidR="00E73A08">
        <w:rPr>
          <w:szCs w:val="24"/>
        </w:rPr>
        <w:t>01.2017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0A11349A" w14:textId="2C5A7483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E12FDB">
        <w:rPr>
          <w:szCs w:val="24"/>
        </w:rPr>
        <w:t>4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611F4D8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E73A08">
        <w:rPr>
          <w:szCs w:val="24"/>
        </w:rPr>
        <w:t>102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C26047">
        <w:rPr>
          <w:szCs w:val="24"/>
        </w:rPr>
        <w:t>y</w:t>
      </w:r>
      <w:r w:rsidRPr="00906F00">
        <w:rPr>
          <w:szCs w:val="24"/>
        </w:rPr>
        <w:t xml:space="preserve"> </w:t>
      </w:r>
      <w:r w:rsidR="00C26047">
        <w:rPr>
          <w:szCs w:val="24"/>
        </w:rPr>
        <w:t>pytania</w:t>
      </w:r>
      <w:r w:rsidRPr="00906F00">
        <w:rPr>
          <w:szCs w:val="24"/>
        </w:rPr>
        <w:t xml:space="preserve"> Wykonawcy, na które Zamawiający na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26138C7B" w14:textId="77777777" w:rsidR="007F399B" w:rsidRPr="007F399B" w:rsidRDefault="007F399B" w:rsidP="007F399B">
      <w:pPr>
        <w:suppressAutoHyphens/>
        <w:spacing w:before="120" w:after="120"/>
        <w:jc w:val="both"/>
        <w:rPr>
          <w:szCs w:val="24"/>
        </w:rPr>
      </w:pPr>
      <w:r w:rsidRPr="007F399B">
        <w:rPr>
          <w:szCs w:val="24"/>
        </w:rPr>
        <w:t>Proszę o wyjaśnienie niejasnych zapisów dot. obsady posterunków tj. Zamawiający określił;</w:t>
      </w:r>
    </w:p>
    <w:p w14:paraId="570100B5" w14:textId="77777777" w:rsidR="007F399B" w:rsidRDefault="007F399B" w:rsidP="007F399B">
      <w:pPr>
        <w:pStyle w:val="Akapitzlist"/>
        <w:numPr>
          <w:ilvl w:val="0"/>
          <w:numId w:val="20"/>
        </w:numPr>
        <w:suppressAutoHyphens/>
        <w:spacing w:before="120" w:beforeAutospacing="0" w:after="120" w:afterAutospacing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A27FE">
        <w:rPr>
          <w:rFonts w:ascii="Times New Roman" w:eastAsia="Times New Roman" w:hAnsi="Times New Roman"/>
          <w:sz w:val="24"/>
          <w:szCs w:val="24"/>
        </w:rPr>
        <w:t xml:space="preserve">Pracownicy kwalifikowani (SUFO): 1 dowódca </w:t>
      </w:r>
      <w:r>
        <w:rPr>
          <w:rFonts w:ascii="Times New Roman" w:eastAsia="Times New Roman" w:hAnsi="Times New Roman"/>
          <w:sz w:val="24"/>
          <w:szCs w:val="24"/>
        </w:rPr>
        <w:t>+ 4</w:t>
      </w:r>
      <w:r w:rsidRPr="008A27FE">
        <w:rPr>
          <w:rFonts w:ascii="Times New Roman" w:eastAsia="Times New Roman" w:hAnsi="Times New Roman"/>
          <w:sz w:val="24"/>
          <w:szCs w:val="24"/>
        </w:rPr>
        <w:t xml:space="preserve">  pracowników;</w:t>
      </w:r>
    </w:p>
    <w:p w14:paraId="5C84F82B" w14:textId="77777777" w:rsidR="007F399B" w:rsidRDefault="007F399B" w:rsidP="007F399B">
      <w:pPr>
        <w:pStyle w:val="Akapitzlist"/>
        <w:numPr>
          <w:ilvl w:val="0"/>
          <w:numId w:val="20"/>
        </w:numPr>
        <w:suppressAutoHyphens/>
        <w:spacing w:before="120" w:beforeAutospacing="0" w:after="120" w:afterAutospacing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3FD1">
        <w:rPr>
          <w:rFonts w:ascii="Times New Roman" w:eastAsia="Times New Roman" w:hAnsi="Times New Roman"/>
          <w:sz w:val="24"/>
          <w:szCs w:val="24"/>
        </w:rPr>
        <w:t>3 posterunki całodobowe – posterunki jednoosobowe, 12/24h system pracy;</w:t>
      </w:r>
    </w:p>
    <w:p w14:paraId="74317058" w14:textId="77777777" w:rsidR="007F399B" w:rsidRDefault="007F399B" w:rsidP="007F399B">
      <w:pPr>
        <w:pStyle w:val="Akapitzlist"/>
        <w:numPr>
          <w:ilvl w:val="0"/>
          <w:numId w:val="20"/>
        </w:numPr>
        <w:suppressAutoHyphens/>
        <w:spacing w:before="120" w:beforeAutospacing="0" w:after="120" w:afterAutospacing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3FD1">
        <w:rPr>
          <w:rFonts w:ascii="Times New Roman" w:eastAsia="Times New Roman" w:hAnsi="Times New Roman"/>
          <w:sz w:val="24"/>
          <w:szCs w:val="24"/>
        </w:rPr>
        <w:t>1 patrol całodobowy – posterunek jednoosobowy, 12/24h system pracy;</w:t>
      </w:r>
    </w:p>
    <w:p w14:paraId="27AFE14C" w14:textId="77777777" w:rsidR="007F399B" w:rsidRPr="00DE631C" w:rsidRDefault="007F399B" w:rsidP="007F399B">
      <w:pPr>
        <w:pStyle w:val="Akapitzlist"/>
        <w:numPr>
          <w:ilvl w:val="0"/>
          <w:numId w:val="20"/>
        </w:numPr>
        <w:suppressAutoHyphens/>
        <w:spacing w:before="120" w:beforeAutospacing="0" w:after="120" w:afterAutospacing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593FD1">
        <w:rPr>
          <w:rFonts w:ascii="Times New Roman" w:eastAsia="Times New Roman" w:hAnsi="Times New Roman"/>
          <w:sz w:val="24"/>
          <w:szCs w:val="24"/>
        </w:rPr>
        <w:t>1 posterunek stały Brama II – w godzinach od 06:00 do 18:00 – posterunek jednoosobowy;</w:t>
      </w:r>
    </w:p>
    <w:p w14:paraId="2162E7DE" w14:textId="77777777" w:rsidR="007F399B" w:rsidRPr="008A27FE" w:rsidRDefault="007F399B" w:rsidP="007F399B">
      <w:pPr>
        <w:pStyle w:val="Akapitzlist"/>
        <w:numPr>
          <w:ilvl w:val="0"/>
          <w:numId w:val="20"/>
        </w:numPr>
        <w:suppressAutoHyphens/>
        <w:spacing w:before="120" w:beforeAutospacing="0" w:after="120" w:afterAutospacing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Szacowana ilość roboczogodzin w </w:t>
      </w:r>
      <w:r w:rsidRPr="008A27FE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ie</w:t>
      </w:r>
      <w:r w:rsidRPr="008A27FE">
        <w:rPr>
          <w:rFonts w:ascii="Times New Roman" w:hAnsi="Times New Roman"/>
          <w:sz w:val="24"/>
          <w:szCs w:val="24"/>
        </w:rPr>
        <w:t xml:space="preserve"> trwania zamówienia: </w:t>
      </w:r>
      <w:r w:rsidRPr="00205741">
        <w:rPr>
          <w:rFonts w:ascii="Times New Roman" w:hAnsi="Times New Roman"/>
          <w:b/>
          <w:sz w:val="24"/>
          <w:szCs w:val="24"/>
          <w:u w:val="single"/>
        </w:rPr>
        <w:t>38160 godzin</w:t>
      </w:r>
    </w:p>
    <w:p w14:paraId="6A65FF85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6088348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czy Dowódca Zmiany to jeden z 3-ech posterunków całodobowych w ppkt.3 czy dodatkowe stanowisko całodobowe ?</w:t>
      </w:r>
    </w:p>
    <w:p w14:paraId="6FA1458F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8F66814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w ppkt 2) – 4) występuje czterech pracowników całodobowo + jeden 12 godzinny, w okresie 12 miesięcy: 24 x 30,4 x 4 x 12 = 35 021 + 4 378 ( 12 x 30,4 x 12 ).</w:t>
      </w:r>
    </w:p>
    <w:p w14:paraId="400374BF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Razem </w:t>
      </w:r>
      <w:r w:rsidRPr="001342EB">
        <w:rPr>
          <w:rFonts w:ascii="Times New Roman" w:eastAsia="Times New Roman" w:hAnsi="Times New Roman"/>
          <w:b/>
          <w:sz w:val="24"/>
          <w:szCs w:val="24"/>
          <w:u w:val="single"/>
        </w:rPr>
        <w:t>39 399 godzin. Proszę o podanie algorytmu wyliczenia 38 160 godzin</w:t>
      </w:r>
      <w:r>
        <w:rPr>
          <w:rFonts w:ascii="Times New Roman" w:eastAsia="Times New Roman" w:hAnsi="Times New Roman"/>
          <w:sz w:val="24"/>
          <w:szCs w:val="24"/>
        </w:rPr>
        <w:t xml:space="preserve"> podanych przez Zamawiającego lub modyfikację.</w:t>
      </w:r>
    </w:p>
    <w:p w14:paraId="5FA2A70A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ceny oraz sposobu płatności ”ryczałtowej” „</w:t>
      </w:r>
      <w:r w:rsidRPr="00205741">
        <w:rPr>
          <w:i/>
          <w:szCs w:val="24"/>
        </w:rPr>
        <w:t>Płatność będzie dokonywana miesięcznie w wysokości 1/12 wynagrodzenia brutto określonego wyżej tj. ………….. zł brutto…</w:t>
      </w:r>
      <w:r>
        <w:rPr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EF1ACC" w14:textId="77777777" w:rsidR="007F399B" w:rsidRDefault="007F399B" w:rsidP="007F399B">
      <w:pPr>
        <w:pStyle w:val="Akapitzlist"/>
        <w:suppressAutoHyphens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będzie to miało znaczenie dla ofertowanej kwoty w formularzu oraz dalszej podstawie fakturowania, gdzie w pierwotnym założeniu liczba godzin jest daleka od rzeczywistości ( zaniżona ) i  krzywdząca dla Wykonawcy.</w:t>
      </w:r>
    </w:p>
    <w:p w14:paraId="12C031DA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3BA83EE7" w14:textId="77777777" w:rsidR="00D97938" w:rsidRPr="00D97938" w:rsidRDefault="00D97938" w:rsidP="00D97938">
      <w:pPr>
        <w:pStyle w:val="NormalnyWeb"/>
        <w:rPr>
          <w:sz w:val="24"/>
          <w:szCs w:val="24"/>
          <w:lang w:eastAsia="en-US"/>
        </w:rPr>
      </w:pPr>
      <w:r w:rsidRPr="00D97938">
        <w:rPr>
          <w:sz w:val="24"/>
          <w:szCs w:val="24"/>
          <w:lang w:eastAsia="en-US"/>
        </w:rPr>
        <w:t>Łącznie wyszczególniono 5 stanowisk (1 dowódca + 4 pracowników), w tym:</w:t>
      </w:r>
    </w:p>
    <w:p w14:paraId="2AEDA5C4" w14:textId="77777777" w:rsidR="00AE7729" w:rsidRDefault="00AE7729" w:rsidP="00AE7729">
      <w:pPr>
        <w:pStyle w:val="NormalnyWeb"/>
        <w:numPr>
          <w:ilvl w:val="0"/>
          <w:numId w:val="21"/>
        </w:numPr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>PS1 - Dowódca zmiany 12/24;  dwie zmiany 07:00-19:00 i 19:00-07:00; 7 dni w tyg,</w:t>
      </w:r>
    </w:p>
    <w:p w14:paraId="7561D320" w14:textId="77777777" w:rsidR="00AE7729" w:rsidRDefault="00AE7729" w:rsidP="00AE7729">
      <w:pPr>
        <w:pStyle w:val="NormalnyWeb"/>
        <w:numPr>
          <w:ilvl w:val="0"/>
          <w:numId w:val="21"/>
        </w:numPr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>PS2 – Ruch kołowy 12/24;  dwie zmiany 07:00-19:00 i 19:00-07:00; 7 dni w tyg,</w:t>
      </w:r>
    </w:p>
    <w:p w14:paraId="4CF2C2DD" w14:textId="77777777" w:rsidR="00AE7729" w:rsidRDefault="00AE7729" w:rsidP="00AE7729">
      <w:pPr>
        <w:pStyle w:val="NormalnyWeb"/>
        <w:numPr>
          <w:ilvl w:val="0"/>
          <w:numId w:val="21"/>
        </w:numPr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>PS3 – Ruch pieszy 12/24;  dwie zmiany 07:00-19:00 i 19:00-07:00; 7 dni w tyg,</w:t>
      </w:r>
    </w:p>
    <w:p w14:paraId="387B315E" w14:textId="1C287A9C" w:rsidR="00AE7729" w:rsidRDefault="00AE7729" w:rsidP="00AE7729">
      <w:pPr>
        <w:pStyle w:val="NormalnyWeb"/>
        <w:numPr>
          <w:ilvl w:val="0"/>
          <w:numId w:val="21"/>
        </w:numPr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 xml:space="preserve">PS4 – </w:t>
      </w:r>
      <w:r w:rsidR="004C3B69" w:rsidRPr="004C3B69">
        <w:rPr>
          <w:sz w:val="24"/>
          <w:szCs w:val="24"/>
          <w:lang w:eastAsia="en-US"/>
        </w:rPr>
        <w:t>Brama II; jedna zmiana; stanowisko funkcjonuje od poniedziałku do piątku z</w:t>
      </w:r>
      <w:r w:rsidR="004C3B69">
        <w:rPr>
          <w:sz w:val="24"/>
          <w:szCs w:val="24"/>
          <w:lang w:eastAsia="en-US"/>
        </w:rPr>
        <w:t> </w:t>
      </w:r>
      <w:r w:rsidR="004C3B69" w:rsidRPr="004C3B69">
        <w:rPr>
          <w:sz w:val="24"/>
          <w:szCs w:val="24"/>
          <w:lang w:eastAsia="en-US"/>
        </w:rPr>
        <w:t>wyłączeniem dni ustawowo wolnych od pracy.</w:t>
      </w:r>
      <w:r w:rsidRPr="00AE7729">
        <w:rPr>
          <w:sz w:val="24"/>
          <w:szCs w:val="24"/>
          <w:lang w:eastAsia="en-US"/>
        </w:rPr>
        <w:t>,</w:t>
      </w:r>
    </w:p>
    <w:p w14:paraId="4F65F46B" w14:textId="6921B305" w:rsidR="00AE7729" w:rsidRPr="00AE7729" w:rsidRDefault="00AE7729" w:rsidP="00AE7729">
      <w:pPr>
        <w:pStyle w:val="NormalnyWeb"/>
        <w:numPr>
          <w:ilvl w:val="0"/>
          <w:numId w:val="21"/>
        </w:numPr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>P1 – Patrol 12/24;  dwie zmiany 07:00-19:00 i 19:00-07:00; 7 dni w tyg.</w:t>
      </w:r>
    </w:p>
    <w:p w14:paraId="4CDDB8C8" w14:textId="77777777" w:rsidR="00AE7729" w:rsidRDefault="00AE7729" w:rsidP="00AE7729">
      <w:pPr>
        <w:pStyle w:val="NormalnyWeb"/>
        <w:rPr>
          <w:b/>
          <w:bCs/>
          <w:sz w:val="24"/>
          <w:szCs w:val="24"/>
          <w:lang w:eastAsia="en-US"/>
        </w:rPr>
      </w:pPr>
    </w:p>
    <w:p w14:paraId="23213335" w14:textId="77777777" w:rsidR="00AE7729" w:rsidRPr="00AE7729" w:rsidRDefault="00AE7729" w:rsidP="00AE7729">
      <w:pPr>
        <w:pStyle w:val="NormalnyWeb"/>
        <w:rPr>
          <w:sz w:val="24"/>
          <w:szCs w:val="24"/>
          <w:lang w:eastAsia="en-US"/>
        </w:rPr>
      </w:pPr>
      <w:r w:rsidRPr="00AE7729">
        <w:rPr>
          <w:b/>
          <w:bCs/>
          <w:sz w:val="24"/>
          <w:szCs w:val="24"/>
          <w:lang w:eastAsia="en-US"/>
        </w:rPr>
        <w:t>06.02.2017 – 06.02.2018 – okres obowiązywania umowy.</w:t>
      </w:r>
    </w:p>
    <w:p w14:paraId="4BB62E6D" w14:textId="77777777" w:rsidR="00AE7729" w:rsidRPr="00AE7729" w:rsidRDefault="00AE7729" w:rsidP="00AE7729">
      <w:pPr>
        <w:pStyle w:val="NormalnyWeb"/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> </w:t>
      </w:r>
    </w:p>
    <w:p w14:paraId="271FF1F4" w14:textId="77777777" w:rsidR="00AE7729" w:rsidRPr="00AE7729" w:rsidRDefault="00AE7729" w:rsidP="00AE7729">
      <w:pPr>
        <w:pStyle w:val="NormalnyWeb"/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t>Szacowana liczba godzin - 4 * 2 * 12 * 366 + 12 * 252 = 38160 </w:t>
      </w:r>
    </w:p>
    <w:p w14:paraId="0F91D5C4" w14:textId="77777777" w:rsidR="00AE7729" w:rsidRDefault="00AE7729" w:rsidP="00AE7729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072488A7" w14:textId="22AD98FB" w:rsidR="00AE7729" w:rsidRPr="00AE7729" w:rsidRDefault="00AE7729" w:rsidP="00AE7729">
      <w:pPr>
        <w:pStyle w:val="NormalnyWeb"/>
        <w:rPr>
          <w:sz w:val="24"/>
          <w:szCs w:val="24"/>
          <w:lang w:eastAsia="en-US"/>
        </w:rPr>
      </w:pPr>
      <w:r w:rsidRPr="00AE7729">
        <w:rPr>
          <w:sz w:val="24"/>
          <w:szCs w:val="24"/>
          <w:lang w:eastAsia="en-US"/>
        </w:rPr>
        <w:lastRenderedPageBreak/>
        <w:t xml:space="preserve">4 pracowników na zmianie (PS1, PS2, PS3, P1) * 2 zmiany * 12 godzin jedna zmiana * 366 dni w okresie trwania umowy + 12 godzinna zmiana brama II (PS4) * 252 dni pracujących w okresie trwania umowy </w:t>
      </w:r>
    </w:p>
    <w:p w14:paraId="1F9B2DC3" w14:textId="6E345D08" w:rsidR="00AE7729" w:rsidRPr="00AE7729" w:rsidRDefault="00AE7729" w:rsidP="00AE7729">
      <w:pPr>
        <w:pStyle w:val="NormalnyWeb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Dotyczy PS4 – odjęte zostały </w:t>
      </w:r>
      <w:r w:rsidRPr="00AE7729">
        <w:rPr>
          <w:sz w:val="24"/>
          <w:szCs w:val="24"/>
          <w:lang w:eastAsia="en-US"/>
        </w:rPr>
        <w:t xml:space="preserve">dwa dni. Jest to odbiór godzin za </w:t>
      </w:r>
      <w:r w:rsidR="007D6BFB">
        <w:rPr>
          <w:sz w:val="24"/>
          <w:szCs w:val="24"/>
          <w:lang w:eastAsia="en-US"/>
        </w:rPr>
        <w:t>Święta, które wypadają w</w:t>
      </w:r>
      <w:r w:rsidR="00552FF5">
        <w:rPr>
          <w:sz w:val="24"/>
          <w:szCs w:val="24"/>
          <w:lang w:eastAsia="en-US"/>
        </w:rPr>
        <w:t> </w:t>
      </w:r>
      <w:r w:rsidR="007D6BFB">
        <w:rPr>
          <w:sz w:val="24"/>
          <w:szCs w:val="24"/>
          <w:lang w:eastAsia="en-US"/>
        </w:rPr>
        <w:t>soboty 11XI, 6I).</w:t>
      </w:r>
      <w:r w:rsidRPr="00AE7729">
        <w:rPr>
          <w:sz w:val="24"/>
          <w:szCs w:val="24"/>
          <w:lang w:eastAsia="en-US"/>
        </w:rPr>
        <w:t xml:space="preserve"> </w:t>
      </w:r>
    </w:p>
    <w:p w14:paraId="4075D2D0" w14:textId="77777777" w:rsidR="00AE7729" w:rsidRDefault="00AE7729" w:rsidP="00E01899">
      <w:pPr>
        <w:jc w:val="both"/>
        <w:rPr>
          <w:szCs w:val="24"/>
        </w:rPr>
      </w:pPr>
    </w:p>
    <w:p w14:paraId="6EAC2D6A" w14:textId="514A6181" w:rsidR="007F399B" w:rsidRPr="007F399B" w:rsidRDefault="007F399B" w:rsidP="00E01899">
      <w:pPr>
        <w:jc w:val="both"/>
        <w:rPr>
          <w:b/>
          <w:szCs w:val="24"/>
        </w:rPr>
      </w:pPr>
      <w:r w:rsidRPr="007F399B">
        <w:rPr>
          <w:b/>
          <w:szCs w:val="24"/>
        </w:rPr>
        <w:t>Pytanie nr 2</w:t>
      </w:r>
    </w:p>
    <w:p w14:paraId="5A677646" w14:textId="77777777" w:rsidR="007F399B" w:rsidRPr="007F399B" w:rsidRDefault="007F399B" w:rsidP="007F399B">
      <w:pPr>
        <w:suppressAutoHyphens/>
        <w:spacing w:before="120" w:after="120"/>
        <w:jc w:val="both"/>
        <w:rPr>
          <w:szCs w:val="24"/>
        </w:rPr>
      </w:pPr>
      <w:r w:rsidRPr="007F399B">
        <w:rPr>
          <w:szCs w:val="24"/>
        </w:rPr>
        <w:t xml:space="preserve">Zamawiający opisuje, że „W magazynie broni będą znajdować się obowiązkowo </w:t>
      </w:r>
      <w:r w:rsidRPr="007F399B">
        <w:rPr>
          <w:szCs w:val="24"/>
          <w:u w:val="single"/>
        </w:rPr>
        <w:t xml:space="preserve">dwie </w:t>
      </w:r>
      <w:r w:rsidRPr="007F399B">
        <w:rPr>
          <w:b/>
          <w:szCs w:val="24"/>
          <w:u w:val="single"/>
        </w:rPr>
        <w:t>zapasowe sztuki</w:t>
      </w:r>
      <w:r w:rsidRPr="007F399B">
        <w:rPr>
          <w:szCs w:val="24"/>
          <w:u w:val="single"/>
        </w:rPr>
        <w:t xml:space="preserve">  broni palnej</w:t>
      </w:r>
      <w:r w:rsidRPr="007F399B">
        <w:rPr>
          <w:szCs w:val="24"/>
        </w:rPr>
        <w:t xml:space="preserve">”. Zakładając że 5-ciu pracowników ma mieć na wyposażeniu broń, zatem wg zapisu w magazynie powinno znajdować się 15 jednostek broni, a nie jak w SIWZ 10 sztuk broni palnej krótkiej, Proszę o weryfikację i modyfikację.  </w:t>
      </w:r>
    </w:p>
    <w:p w14:paraId="531B37C2" w14:textId="77777777" w:rsidR="000C55E2" w:rsidRDefault="000C55E2" w:rsidP="00E01899">
      <w:pPr>
        <w:jc w:val="both"/>
        <w:rPr>
          <w:b/>
          <w:szCs w:val="24"/>
        </w:rPr>
      </w:pPr>
    </w:p>
    <w:p w14:paraId="26FAE868" w14:textId="1D3E004F" w:rsidR="007F399B" w:rsidRPr="007F399B" w:rsidRDefault="007F399B" w:rsidP="00E01899">
      <w:pPr>
        <w:jc w:val="both"/>
        <w:rPr>
          <w:b/>
          <w:szCs w:val="24"/>
        </w:rPr>
      </w:pPr>
      <w:r w:rsidRPr="007F399B">
        <w:rPr>
          <w:b/>
          <w:szCs w:val="24"/>
        </w:rPr>
        <w:t>Odpowiedź</w:t>
      </w:r>
    </w:p>
    <w:p w14:paraId="1A334AF4" w14:textId="410B7F30" w:rsidR="005B4789" w:rsidRPr="000C55E2" w:rsidRDefault="005B4789" w:rsidP="00552FF5">
      <w:pPr>
        <w:jc w:val="both"/>
        <w:rPr>
          <w:color w:val="000000"/>
          <w:szCs w:val="24"/>
        </w:rPr>
      </w:pPr>
      <w:r w:rsidRPr="006E0C5D">
        <w:rPr>
          <w:szCs w:val="24"/>
        </w:rPr>
        <w:t xml:space="preserve">Łącznie kompletów broni 10 szt. Zapis </w:t>
      </w:r>
      <w:r w:rsidR="000C55E2">
        <w:rPr>
          <w:szCs w:val="24"/>
        </w:rPr>
        <w:t>w</w:t>
      </w:r>
      <w:r w:rsidRPr="006E0C5D">
        <w:rPr>
          <w:szCs w:val="24"/>
        </w:rPr>
        <w:t xml:space="preserve"> </w:t>
      </w:r>
      <w:r w:rsidR="006E0C5D">
        <w:rPr>
          <w:szCs w:val="24"/>
        </w:rPr>
        <w:t xml:space="preserve">rozdz. IV ust. 3 </w:t>
      </w:r>
      <w:r w:rsidRPr="006E0C5D">
        <w:rPr>
          <w:szCs w:val="24"/>
        </w:rPr>
        <w:t>OPZ</w:t>
      </w:r>
      <w:r w:rsidR="000C55E2">
        <w:rPr>
          <w:szCs w:val="24"/>
        </w:rPr>
        <w:t xml:space="preserve"> oraz w </w:t>
      </w:r>
      <w:r w:rsidR="000C55E2" w:rsidRPr="000C55E2">
        <w:rPr>
          <w:color w:val="000000"/>
          <w:szCs w:val="24"/>
        </w:rPr>
        <w:t>§2</w:t>
      </w:r>
      <w:r w:rsidR="000C55E2">
        <w:rPr>
          <w:color w:val="000000"/>
          <w:szCs w:val="24"/>
        </w:rPr>
        <w:t xml:space="preserve"> ust. 5 pkt. 2 projektu umowy o brzmieniu </w:t>
      </w:r>
      <w:r w:rsidRPr="006E0C5D">
        <w:rPr>
          <w:szCs w:val="24"/>
        </w:rPr>
        <w:t xml:space="preserve">„W magazynie broni będą znajdować się obowiązkowo dwie </w:t>
      </w:r>
      <w:r w:rsidR="007C63C0">
        <w:rPr>
          <w:szCs w:val="24"/>
        </w:rPr>
        <w:t>zapasowe sztuki  broni palnej.”</w:t>
      </w:r>
      <w:r w:rsidRPr="006E0C5D">
        <w:rPr>
          <w:szCs w:val="24"/>
        </w:rPr>
        <w:t xml:space="preserve"> zostaje wykreślony.</w:t>
      </w:r>
    </w:p>
    <w:p w14:paraId="02B2B7B3" w14:textId="77777777" w:rsidR="007F399B" w:rsidRDefault="007F399B" w:rsidP="00E01899">
      <w:pPr>
        <w:jc w:val="both"/>
        <w:rPr>
          <w:szCs w:val="24"/>
        </w:rPr>
      </w:pPr>
    </w:p>
    <w:p w14:paraId="6E9E859B" w14:textId="7190802B" w:rsidR="007F399B" w:rsidRPr="007F399B" w:rsidRDefault="007F399B" w:rsidP="00E01899">
      <w:pPr>
        <w:jc w:val="both"/>
        <w:rPr>
          <w:b/>
          <w:szCs w:val="24"/>
        </w:rPr>
      </w:pPr>
      <w:r w:rsidRPr="007F399B">
        <w:rPr>
          <w:b/>
          <w:szCs w:val="24"/>
        </w:rPr>
        <w:t>Pytanie nr 3</w:t>
      </w:r>
    </w:p>
    <w:p w14:paraId="2DAC1554" w14:textId="77777777" w:rsidR="007F399B" w:rsidRDefault="007F399B" w:rsidP="007F399B">
      <w:pPr>
        <w:suppressAutoHyphens/>
        <w:spacing w:before="120" w:after="120"/>
        <w:jc w:val="both"/>
        <w:rPr>
          <w:szCs w:val="24"/>
        </w:rPr>
      </w:pPr>
      <w:r w:rsidRPr="007F399B">
        <w:rPr>
          <w:szCs w:val="24"/>
        </w:rPr>
        <w:t xml:space="preserve">Zamawiający wymaga zapewnić usługę ochrony świadczoną w systemie ciągłym, przy obsadzonych wszystkich posterunkach i patrolach, przy jednoczesnym uwzględnieniu czasu pracy określonym </w:t>
      </w:r>
      <w:r w:rsidRPr="007F399B">
        <w:rPr>
          <w:szCs w:val="24"/>
          <w:u w:val="single"/>
        </w:rPr>
        <w:t>w Kodeksie Pracy</w:t>
      </w:r>
      <w:r w:rsidRPr="007F399B">
        <w:rPr>
          <w:szCs w:val="24"/>
        </w:rPr>
        <w:t xml:space="preserve"> (w przypadku gdy osoby pełniące ochronę mają status pracowników). Czy zatem Zamawiający potwierdza, że formy zatrudnienia pracowników ochrony pozostają w gestii Wykonawcy.</w:t>
      </w:r>
    </w:p>
    <w:p w14:paraId="24C468F3" w14:textId="77777777" w:rsidR="00D97938" w:rsidRDefault="00D97938" w:rsidP="00552FF5">
      <w:pPr>
        <w:suppressAutoHyphens/>
        <w:jc w:val="both"/>
        <w:rPr>
          <w:b/>
          <w:szCs w:val="24"/>
        </w:rPr>
      </w:pPr>
    </w:p>
    <w:p w14:paraId="5134C93B" w14:textId="5FAD43B7" w:rsidR="007F399B" w:rsidRPr="007F399B" w:rsidRDefault="007F399B" w:rsidP="007B69C9">
      <w:pPr>
        <w:suppressAutoHyphens/>
        <w:jc w:val="both"/>
        <w:rPr>
          <w:b/>
          <w:szCs w:val="24"/>
        </w:rPr>
      </w:pPr>
      <w:bookmarkStart w:id="0" w:name="_GoBack"/>
      <w:bookmarkEnd w:id="0"/>
      <w:r w:rsidRPr="007F399B">
        <w:rPr>
          <w:b/>
          <w:szCs w:val="24"/>
        </w:rPr>
        <w:t>Odpowiedź</w:t>
      </w:r>
    </w:p>
    <w:p w14:paraId="4C8DD2FF" w14:textId="6391DBB8" w:rsidR="00820FAC" w:rsidRPr="00820FAC" w:rsidRDefault="00820FAC" w:rsidP="00820FAC">
      <w:pPr>
        <w:pStyle w:val="NormalnyWeb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</w:t>
      </w:r>
      <w:r w:rsidRPr="00820FAC">
        <w:rPr>
          <w:sz w:val="24"/>
          <w:szCs w:val="24"/>
          <w:lang w:eastAsia="pl-PL"/>
        </w:rPr>
        <w:t xml:space="preserve"> potwierdza iż forma zatrudnienia pracowników ochrony pozostaje w gestii Wykonawcy.</w:t>
      </w:r>
    </w:p>
    <w:p w14:paraId="35F92B67" w14:textId="77777777" w:rsidR="00552FF5" w:rsidRDefault="00552FF5" w:rsidP="00E01899">
      <w:pPr>
        <w:jc w:val="both"/>
        <w:rPr>
          <w:b/>
          <w:szCs w:val="24"/>
        </w:rPr>
      </w:pPr>
    </w:p>
    <w:p w14:paraId="527870E9" w14:textId="3D9D6B2A" w:rsidR="007F399B" w:rsidRPr="00D97938" w:rsidRDefault="00D97938" w:rsidP="00E01899">
      <w:pPr>
        <w:jc w:val="both"/>
        <w:rPr>
          <w:b/>
          <w:szCs w:val="24"/>
        </w:rPr>
      </w:pPr>
      <w:r w:rsidRPr="00D97938">
        <w:rPr>
          <w:b/>
          <w:szCs w:val="24"/>
        </w:rPr>
        <w:t>Pytanie nr 4</w:t>
      </w:r>
    </w:p>
    <w:p w14:paraId="1DFAE7DA" w14:textId="3A362AD0" w:rsidR="00D97938" w:rsidRDefault="00552FF5" w:rsidP="00E01899">
      <w:pPr>
        <w:jc w:val="both"/>
        <w:rPr>
          <w:szCs w:val="24"/>
        </w:rPr>
      </w:pPr>
      <w:r>
        <w:rPr>
          <w:szCs w:val="24"/>
        </w:rPr>
        <w:t>Czy Zamawiający dopuszcza podwykonawstwo w zakresie wsparcia Grupy Interwencyjnej?</w:t>
      </w:r>
    </w:p>
    <w:p w14:paraId="0D81736F" w14:textId="77777777" w:rsidR="00552FF5" w:rsidRDefault="00552FF5" w:rsidP="00E01899">
      <w:pPr>
        <w:jc w:val="both"/>
        <w:rPr>
          <w:szCs w:val="24"/>
        </w:rPr>
      </w:pPr>
    </w:p>
    <w:p w14:paraId="4B153DF6" w14:textId="01718987" w:rsidR="00552FF5" w:rsidRPr="00552FF5" w:rsidRDefault="00552FF5" w:rsidP="00E01899">
      <w:pPr>
        <w:jc w:val="both"/>
        <w:rPr>
          <w:b/>
          <w:szCs w:val="24"/>
        </w:rPr>
      </w:pPr>
      <w:r w:rsidRPr="00552FF5">
        <w:rPr>
          <w:b/>
          <w:szCs w:val="24"/>
        </w:rPr>
        <w:t>Odpowiedź</w:t>
      </w:r>
    </w:p>
    <w:p w14:paraId="08F6DC63" w14:textId="6C43D2A2" w:rsidR="00552FF5" w:rsidRDefault="00552FF5" w:rsidP="00E01899">
      <w:pPr>
        <w:jc w:val="both"/>
        <w:rPr>
          <w:szCs w:val="24"/>
        </w:rPr>
      </w:pPr>
      <w:r>
        <w:rPr>
          <w:szCs w:val="24"/>
        </w:rPr>
        <w:t>Zamawiający dopuszcza podwykonawstwo w zakresie wsparcia Grupy Interwencyjnej i</w:t>
      </w:r>
      <w:r w:rsidR="002466FB">
        <w:rPr>
          <w:szCs w:val="24"/>
        </w:rPr>
        <w:t> </w:t>
      </w:r>
      <w:r>
        <w:rPr>
          <w:szCs w:val="24"/>
        </w:rPr>
        <w:t>modyfikuje Ogłoszenie w tym zakresie.</w:t>
      </w:r>
    </w:p>
    <w:p w14:paraId="116F774F" w14:textId="77777777" w:rsidR="00014576" w:rsidRDefault="00014576" w:rsidP="00E01899">
      <w:pPr>
        <w:jc w:val="both"/>
        <w:rPr>
          <w:szCs w:val="24"/>
        </w:rPr>
      </w:pPr>
    </w:p>
    <w:p w14:paraId="7C40D163" w14:textId="6AAA0275" w:rsidR="00014576" w:rsidRPr="00014576" w:rsidRDefault="00014576" w:rsidP="00E01899">
      <w:pPr>
        <w:jc w:val="both"/>
        <w:rPr>
          <w:b/>
          <w:szCs w:val="24"/>
        </w:rPr>
      </w:pPr>
      <w:r w:rsidRPr="00014576">
        <w:rPr>
          <w:b/>
          <w:szCs w:val="24"/>
        </w:rPr>
        <w:t>Pytanie nr 5</w:t>
      </w:r>
    </w:p>
    <w:p w14:paraId="03602D0C" w14:textId="77777777" w:rsidR="00014576" w:rsidRDefault="00014576" w:rsidP="007B69C9">
      <w:pPr>
        <w:pStyle w:val="Default"/>
        <w:jc w:val="both"/>
        <w:rPr>
          <w:bCs/>
          <w:szCs w:val="22"/>
        </w:rPr>
      </w:pPr>
      <w:r>
        <w:rPr>
          <w:bCs/>
          <w:szCs w:val="22"/>
        </w:rPr>
        <w:t>Proszę o potwierdzenie iż osoby wymienione w załączniku nr 1 (opis przedmiotu zamówienia) pkt 6 1) pracownicy kwalifikowani : 1 dowódca + 4 pracowników, to te same osoby, które Zamawiający wymienił w kolejnych punktach tzn. 2, 3 i 4.</w:t>
      </w:r>
    </w:p>
    <w:p w14:paraId="277F56D3" w14:textId="77777777" w:rsidR="00014576" w:rsidRDefault="00014576" w:rsidP="00014576">
      <w:pPr>
        <w:jc w:val="both"/>
        <w:rPr>
          <w:bCs/>
          <w:szCs w:val="22"/>
        </w:rPr>
      </w:pPr>
    </w:p>
    <w:p w14:paraId="2D3CB71F" w14:textId="69269376" w:rsidR="00014576" w:rsidRDefault="00014576" w:rsidP="00014576">
      <w:pPr>
        <w:jc w:val="both"/>
        <w:rPr>
          <w:b/>
          <w:bCs/>
          <w:szCs w:val="22"/>
        </w:rPr>
      </w:pPr>
      <w:r w:rsidRPr="00014576">
        <w:rPr>
          <w:b/>
          <w:bCs/>
          <w:szCs w:val="22"/>
        </w:rPr>
        <w:t>Odpowiedź</w:t>
      </w:r>
    </w:p>
    <w:p w14:paraId="2E2FF13A" w14:textId="00461990" w:rsidR="00AE413E" w:rsidRPr="00AE413E" w:rsidRDefault="00AE413E" w:rsidP="00014576">
      <w:pPr>
        <w:jc w:val="both"/>
        <w:rPr>
          <w:bCs/>
          <w:szCs w:val="22"/>
        </w:rPr>
      </w:pPr>
      <w:r w:rsidRPr="00AE413E">
        <w:rPr>
          <w:bCs/>
          <w:szCs w:val="22"/>
        </w:rPr>
        <w:t>Zamawiający potwierdza. Szczegółowe informacje w tym zakresie zawiera odpowiedź na pytanie 1.</w:t>
      </w:r>
    </w:p>
    <w:p w14:paraId="0D49F41C" w14:textId="77777777" w:rsidR="00014576" w:rsidRDefault="00014576" w:rsidP="00014576">
      <w:pPr>
        <w:jc w:val="both"/>
        <w:rPr>
          <w:bCs/>
          <w:szCs w:val="22"/>
        </w:rPr>
      </w:pPr>
    </w:p>
    <w:p w14:paraId="5B329D04" w14:textId="77777777" w:rsidR="00014576" w:rsidRDefault="00014576" w:rsidP="00014576">
      <w:pPr>
        <w:jc w:val="both"/>
        <w:rPr>
          <w:bCs/>
          <w:szCs w:val="22"/>
        </w:rPr>
      </w:pPr>
    </w:p>
    <w:p w14:paraId="3FBE7D6B" w14:textId="09DE38FB" w:rsidR="00014576" w:rsidRPr="00014576" w:rsidRDefault="00014576" w:rsidP="00014576">
      <w:pPr>
        <w:jc w:val="both"/>
        <w:rPr>
          <w:b/>
          <w:bCs/>
          <w:szCs w:val="22"/>
        </w:rPr>
      </w:pPr>
      <w:r w:rsidRPr="00014576">
        <w:rPr>
          <w:b/>
          <w:bCs/>
          <w:szCs w:val="22"/>
        </w:rPr>
        <w:t>Pytanie nr 6</w:t>
      </w:r>
    </w:p>
    <w:p w14:paraId="5DADABF0" w14:textId="1BACEA39" w:rsidR="00014576" w:rsidRDefault="00014576" w:rsidP="00014576">
      <w:pPr>
        <w:jc w:val="both"/>
        <w:rPr>
          <w:szCs w:val="24"/>
        </w:rPr>
      </w:pPr>
      <w:r>
        <w:rPr>
          <w:bCs/>
          <w:szCs w:val="22"/>
        </w:rPr>
        <w:t>Proszę o potwierdzenie iż posterunek stały Brama II świadczony jest przez 5 dni w tygodniu</w:t>
      </w:r>
    </w:p>
    <w:p w14:paraId="2F171A2D" w14:textId="77777777" w:rsidR="0090664C" w:rsidRDefault="0090664C" w:rsidP="00E01899">
      <w:pPr>
        <w:jc w:val="both"/>
        <w:rPr>
          <w:szCs w:val="24"/>
        </w:rPr>
      </w:pPr>
    </w:p>
    <w:p w14:paraId="53A23D69" w14:textId="2A68716A" w:rsidR="00014576" w:rsidRDefault="00AE413E" w:rsidP="00E01899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14:paraId="1C4F5479" w14:textId="5510B7A3" w:rsidR="00AE413E" w:rsidRDefault="00536F04" w:rsidP="00E01899">
      <w:pPr>
        <w:jc w:val="both"/>
        <w:rPr>
          <w:szCs w:val="24"/>
          <w:lang w:eastAsia="en-US"/>
        </w:rPr>
      </w:pPr>
      <w:r>
        <w:rPr>
          <w:bCs/>
          <w:szCs w:val="22"/>
        </w:rPr>
        <w:t>P</w:t>
      </w:r>
      <w:r>
        <w:rPr>
          <w:bCs/>
          <w:szCs w:val="22"/>
        </w:rPr>
        <w:t xml:space="preserve">osterunek stały Brama II </w:t>
      </w:r>
      <w:r w:rsidRPr="004C3B69">
        <w:rPr>
          <w:szCs w:val="24"/>
          <w:lang w:eastAsia="en-US"/>
        </w:rPr>
        <w:t>funkcjonuje od poniedziałku do piątku z</w:t>
      </w:r>
      <w:r>
        <w:rPr>
          <w:szCs w:val="24"/>
          <w:lang w:eastAsia="en-US"/>
        </w:rPr>
        <w:t> </w:t>
      </w:r>
      <w:r w:rsidRPr="004C3B69">
        <w:rPr>
          <w:szCs w:val="24"/>
          <w:lang w:eastAsia="en-US"/>
        </w:rPr>
        <w:t>wyłączeniem dni ustawowo wolnych od pracy.</w:t>
      </w:r>
    </w:p>
    <w:p w14:paraId="7D61DB87" w14:textId="77777777" w:rsidR="00536F04" w:rsidRDefault="00536F04" w:rsidP="00E01899">
      <w:pPr>
        <w:jc w:val="both"/>
        <w:rPr>
          <w:szCs w:val="24"/>
          <w:lang w:eastAsia="en-US"/>
        </w:rPr>
      </w:pPr>
    </w:p>
    <w:p w14:paraId="2E2FB8CA" w14:textId="239B3A8F" w:rsidR="00536F04" w:rsidRPr="00EB1472" w:rsidRDefault="00536F04" w:rsidP="00E01899">
      <w:pPr>
        <w:jc w:val="both"/>
        <w:rPr>
          <w:b/>
          <w:szCs w:val="24"/>
          <w:lang w:eastAsia="en-US"/>
        </w:rPr>
      </w:pPr>
      <w:r w:rsidRPr="00EB1472">
        <w:rPr>
          <w:b/>
          <w:szCs w:val="24"/>
          <w:lang w:eastAsia="en-US"/>
        </w:rPr>
        <w:t>Pytanie nr 7</w:t>
      </w:r>
    </w:p>
    <w:p w14:paraId="77D0E2D7" w14:textId="1DEF0DD2" w:rsidR="00536F04" w:rsidRPr="00AE413E" w:rsidRDefault="00536F04" w:rsidP="00E01899">
      <w:pPr>
        <w:jc w:val="both"/>
        <w:rPr>
          <w:szCs w:val="24"/>
        </w:rPr>
      </w:pPr>
      <w:r>
        <w:rPr>
          <w:szCs w:val="24"/>
          <w:lang w:eastAsia="en-US"/>
        </w:rPr>
        <w:t>Proszę o informację, jaką cenę brutto Wykonawca wpisuje w formularzu ofertowym. Czy jest to cena za jedną roboczogodzinę, cena za miesiąc, czy cena za cały</w:t>
      </w:r>
      <w:r w:rsidR="00EB1472">
        <w:rPr>
          <w:szCs w:val="24"/>
          <w:lang w:eastAsia="en-US"/>
        </w:rPr>
        <w:t xml:space="preserve"> okres świadczenia usługi?</w:t>
      </w:r>
    </w:p>
    <w:p w14:paraId="121AC189" w14:textId="77777777" w:rsidR="00014576" w:rsidRDefault="00014576" w:rsidP="00E01899">
      <w:pPr>
        <w:jc w:val="both"/>
        <w:rPr>
          <w:b/>
          <w:szCs w:val="24"/>
        </w:rPr>
      </w:pPr>
    </w:p>
    <w:p w14:paraId="76F1FA7E" w14:textId="1D9EAE3C" w:rsidR="00EB1472" w:rsidRDefault="00EB1472" w:rsidP="00E01899">
      <w:pPr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14:paraId="3DA5D30F" w14:textId="08404377" w:rsidR="00EB1472" w:rsidRPr="00EB1472" w:rsidRDefault="00905DDE" w:rsidP="00E01899">
      <w:pPr>
        <w:jc w:val="both"/>
        <w:rPr>
          <w:szCs w:val="24"/>
        </w:rPr>
      </w:pPr>
      <w:r>
        <w:rPr>
          <w:szCs w:val="24"/>
        </w:rPr>
        <w:t>Na formularzu ofertowym należy wpisać cenę za realizację całego zamówienia.</w:t>
      </w:r>
    </w:p>
    <w:p w14:paraId="3C239F5F" w14:textId="77777777" w:rsidR="00EB1472" w:rsidRDefault="00EB1472" w:rsidP="00E01899">
      <w:pPr>
        <w:jc w:val="both"/>
        <w:rPr>
          <w:b/>
          <w:szCs w:val="24"/>
        </w:rPr>
      </w:pPr>
    </w:p>
    <w:p w14:paraId="77B32C3F" w14:textId="77777777" w:rsidR="00285155" w:rsidRDefault="00285155" w:rsidP="00E01899">
      <w:pPr>
        <w:jc w:val="both"/>
        <w:rPr>
          <w:b/>
          <w:szCs w:val="24"/>
        </w:rPr>
      </w:pPr>
    </w:p>
    <w:p w14:paraId="2FB56632" w14:textId="77777777" w:rsidR="00285155" w:rsidRDefault="00285155" w:rsidP="00E01899">
      <w:pPr>
        <w:jc w:val="both"/>
        <w:rPr>
          <w:b/>
          <w:szCs w:val="24"/>
        </w:rPr>
      </w:pPr>
    </w:p>
    <w:p w14:paraId="2454041F" w14:textId="60E4B749" w:rsidR="0090664C" w:rsidRPr="000C55E2" w:rsidRDefault="0090664C" w:rsidP="00E01899">
      <w:pPr>
        <w:jc w:val="both"/>
        <w:rPr>
          <w:b/>
          <w:szCs w:val="24"/>
        </w:rPr>
      </w:pPr>
      <w:r w:rsidRPr="002D4F98">
        <w:rPr>
          <w:b/>
          <w:szCs w:val="24"/>
        </w:rPr>
        <w:t>Zamawiający</w:t>
      </w:r>
      <w:r w:rsidR="001070B5" w:rsidRPr="002D4F98">
        <w:rPr>
          <w:b/>
          <w:szCs w:val="24"/>
        </w:rPr>
        <w:t xml:space="preserve"> informuje, że modyfikacji uległ</w:t>
      </w:r>
      <w:r w:rsidRPr="002D4F98">
        <w:rPr>
          <w:b/>
          <w:szCs w:val="24"/>
        </w:rPr>
        <w:t xml:space="preserve"> załącznik</w:t>
      </w:r>
      <w:r w:rsidR="001070B5" w:rsidRPr="002D4F98">
        <w:rPr>
          <w:b/>
          <w:szCs w:val="24"/>
        </w:rPr>
        <w:t xml:space="preserve"> nr </w:t>
      </w:r>
      <w:r w:rsidR="00C72D9E" w:rsidRPr="002D4F98">
        <w:rPr>
          <w:b/>
          <w:szCs w:val="24"/>
        </w:rPr>
        <w:t>1</w:t>
      </w:r>
      <w:r w:rsidR="009F212A">
        <w:rPr>
          <w:b/>
          <w:szCs w:val="24"/>
        </w:rPr>
        <w:t>, załącznik nr 2, załącznik nr 4</w:t>
      </w:r>
      <w:r w:rsidR="00C72D9E" w:rsidRPr="00E12FDB">
        <w:rPr>
          <w:b/>
          <w:color w:val="FF0000"/>
          <w:szCs w:val="24"/>
        </w:rPr>
        <w:t xml:space="preserve"> </w:t>
      </w:r>
      <w:r w:rsidR="00C72D9E" w:rsidRPr="000C55E2">
        <w:rPr>
          <w:b/>
          <w:szCs w:val="24"/>
        </w:rPr>
        <w:t>oraz załącznik nr 5</w:t>
      </w:r>
      <w:r w:rsidR="001070B5" w:rsidRPr="000C55E2">
        <w:rPr>
          <w:b/>
          <w:szCs w:val="24"/>
        </w:rPr>
        <w:t xml:space="preserve"> do Ogłoszenia</w:t>
      </w:r>
      <w:r w:rsidR="00C72D9E" w:rsidRPr="000C55E2">
        <w:rPr>
          <w:b/>
          <w:szCs w:val="24"/>
        </w:rPr>
        <w:t>.</w:t>
      </w:r>
    </w:p>
    <w:sectPr w:rsidR="0090664C" w:rsidRPr="000C55E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69C9">
      <w:rPr>
        <w:noProof/>
      </w:rPr>
      <w:t>3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7B433AA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73A08">
      <w:rPr>
        <w:szCs w:val="24"/>
      </w:rPr>
      <w:t>102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70"/>
    <w:multiLevelType w:val="hybridMultilevel"/>
    <w:tmpl w:val="9CFC1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804330"/>
    <w:multiLevelType w:val="hybridMultilevel"/>
    <w:tmpl w:val="9B0A7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6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468D"/>
    <w:multiLevelType w:val="hybridMultilevel"/>
    <w:tmpl w:val="B7B4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6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7"/>
  </w:num>
  <w:num w:numId="14">
    <w:abstractNumId w:val="19"/>
  </w:num>
  <w:num w:numId="15">
    <w:abstractNumId w:val="3"/>
  </w:num>
  <w:num w:numId="16">
    <w:abstractNumId w:val="15"/>
  </w:num>
  <w:num w:numId="17">
    <w:abstractNumId w:val="1"/>
  </w:num>
  <w:num w:numId="18">
    <w:abstractNumId w:val="20"/>
  </w:num>
  <w:num w:numId="19">
    <w:abstractNumId w:val="7"/>
  </w:num>
  <w:num w:numId="20">
    <w:abstractNumId w:val="0"/>
  </w:num>
  <w:num w:numId="21">
    <w:abstractNumId w:val="2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4576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55E2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4BE0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B5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932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66FB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155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C80"/>
    <w:rsid w:val="002D4D35"/>
    <w:rsid w:val="002D4F98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0C1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87BE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18D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402E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B69"/>
    <w:rsid w:val="004C3F00"/>
    <w:rsid w:val="004C4A77"/>
    <w:rsid w:val="004C5342"/>
    <w:rsid w:val="004C596B"/>
    <w:rsid w:val="004C64F0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499"/>
    <w:rsid w:val="00526D6E"/>
    <w:rsid w:val="005308DB"/>
    <w:rsid w:val="00532C9A"/>
    <w:rsid w:val="00533D74"/>
    <w:rsid w:val="00535AAB"/>
    <w:rsid w:val="005360DF"/>
    <w:rsid w:val="00536AE6"/>
    <w:rsid w:val="00536F04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2FF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67C6"/>
    <w:rsid w:val="00567200"/>
    <w:rsid w:val="00571346"/>
    <w:rsid w:val="00571951"/>
    <w:rsid w:val="00571FA1"/>
    <w:rsid w:val="00572531"/>
    <w:rsid w:val="00572F75"/>
    <w:rsid w:val="00573C5C"/>
    <w:rsid w:val="00573D74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78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271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EB9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5D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69C9"/>
    <w:rsid w:val="007B771B"/>
    <w:rsid w:val="007C14F3"/>
    <w:rsid w:val="007C3070"/>
    <w:rsid w:val="007C35E3"/>
    <w:rsid w:val="007C3EFD"/>
    <w:rsid w:val="007C41CE"/>
    <w:rsid w:val="007C495C"/>
    <w:rsid w:val="007C5C1B"/>
    <w:rsid w:val="007C63C0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6BF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625"/>
    <w:rsid w:val="007E6C5F"/>
    <w:rsid w:val="007F1871"/>
    <w:rsid w:val="007F1AC3"/>
    <w:rsid w:val="007F1D13"/>
    <w:rsid w:val="007F20FF"/>
    <w:rsid w:val="007F2659"/>
    <w:rsid w:val="007F399B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0FAC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5DDE"/>
    <w:rsid w:val="0090664C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12A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2954"/>
    <w:rsid w:val="00A4705D"/>
    <w:rsid w:val="00A47BBD"/>
    <w:rsid w:val="00A51F31"/>
    <w:rsid w:val="00A5473B"/>
    <w:rsid w:val="00A563E7"/>
    <w:rsid w:val="00A57952"/>
    <w:rsid w:val="00A57AEA"/>
    <w:rsid w:val="00A57BA1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413E"/>
    <w:rsid w:val="00AE5C14"/>
    <w:rsid w:val="00AE684D"/>
    <w:rsid w:val="00AE7459"/>
    <w:rsid w:val="00AE772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2B57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5A5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6047"/>
    <w:rsid w:val="00C2739F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2D9E"/>
    <w:rsid w:val="00C737FA"/>
    <w:rsid w:val="00C73E72"/>
    <w:rsid w:val="00C749C0"/>
    <w:rsid w:val="00C76EA2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7938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2BFD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AC3"/>
    <w:rsid w:val="00E03FF0"/>
    <w:rsid w:val="00E05833"/>
    <w:rsid w:val="00E05BE1"/>
    <w:rsid w:val="00E07420"/>
    <w:rsid w:val="00E07815"/>
    <w:rsid w:val="00E10900"/>
    <w:rsid w:val="00E10AFF"/>
    <w:rsid w:val="00E128AA"/>
    <w:rsid w:val="00E12FDB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3A08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1472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0CA0-0630-41D4-8279-00C52DE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</Pages>
  <Words>711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192</cp:revision>
  <cp:lastPrinted>2016-11-25T09:59:00Z</cp:lastPrinted>
  <dcterms:created xsi:type="dcterms:W3CDTF">2016-04-21T07:45:00Z</dcterms:created>
  <dcterms:modified xsi:type="dcterms:W3CDTF">2017-01-09T14:49:00Z</dcterms:modified>
</cp:coreProperties>
</file>