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610B69C3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Pr="00B956C1">
        <w:t xml:space="preserve"> do 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8B4AEB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327287E3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>
        <w:rPr>
          <w:rFonts w:ascii="Times New Roman" w:hAnsi="Times New Roman"/>
          <w:color w:val="auto"/>
          <w:sz w:val="24"/>
          <w:szCs w:val="24"/>
        </w:rPr>
        <w:t xml:space="preserve"> materiałów biurowych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229A83D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6B71D0F7" w14:textId="66AE1A26" w:rsidR="002273C5" w:rsidRPr="00364064" w:rsidRDefault="002273C5" w:rsidP="002273C5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odpowiedzi na ogłoszenie o zamówieniu o postępowaniu prowadzonym w trybie przetargu nieograniczonego na </w:t>
      </w:r>
      <w:r w:rsidRPr="00B956C1">
        <w:rPr>
          <w:rFonts w:ascii="Times New Roman" w:hAnsi="Times New Roman"/>
          <w:color w:val="auto"/>
          <w:sz w:val="24"/>
          <w:szCs w:val="24"/>
        </w:rPr>
        <w:t>dostawę</w:t>
      </w:r>
      <w:r>
        <w:rPr>
          <w:rFonts w:ascii="Times New Roman" w:hAnsi="Times New Roman"/>
          <w:color w:val="auto"/>
          <w:sz w:val="24"/>
          <w:szCs w:val="24"/>
        </w:rPr>
        <w:t xml:space="preserve"> materiałów biurowych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 w:rsidR="00CE6424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97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oferujemy przyjęcie do wykonania ww. zamówienie na zasadach określonych w SIWZ.</w:t>
      </w:r>
    </w:p>
    <w:p w14:paraId="086A9091" w14:textId="77777777" w:rsidR="002273C5" w:rsidRPr="00B956C1" w:rsidRDefault="002273C5" w:rsidP="002273C5">
      <w:pPr>
        <w:pStyle w:val="NormalnyWeb"/>
        <w:spacing w:before="0" w:after="80"/>
        <w:rPr>
          <w:sz w:val="24"/>
          <w:szCs w:val="24"/>
        </w:rPr>
      </w:pPr>
    </w:p>
    <w:p w14:paraId="7B38AF76" w14:textId="77777777" w:rsidR="002273C5" w:rsidRPr="00B956C1" w:rsidRDefault="002273C5" w:rsidP="002273C5">
      <w:pPr>
        <w:pStyle w:val="NormalnyWeb"/>
        <w:spacing w:before="0" w:after="8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warunków zamówienia (w tym z postanowieniami umowy w sprawie zamówienia publicznego) i nie wnosimy do nich żadnych zastrzeżeń oraz przyjmujemy warunki zawarte w ww. dokumentach.</w:t>
      </w:r>
    </w:p>
    <w:p w14:paraId="48B04930" w14:textId="77777777" w:rsidR="002273C5" w:rsidRPr="00B956C1" w:rsidRDefault="002273C5" w:rsidP="002273C5">
      <w:pPr>
        <w:jc w:val="both"/>
      </w:pPr>
    </w:p>
    <w:p w14:paraId="2DF49214" w14:textId="77777777" w:rsidR="002273C5" w:rsidRPr="00B956C1" w:rsidRDefault="002273C5" w:rsidP="002273C5">
      <w:pPr>
        <w:jc w:val="both"/>
      </w:pPr>
      <w:r w:rsidRPr="00B956C1">
        <w:t xml:space="preserve">Oferuję/oferujemy realizację przedmiotu zamówienia na następujących warunkach </w:t>
      </w:r>
      <w:r w:rsidRPr="00B956C1">
        <w:rPr>
          <w:b/>
        </w:rPr>
        <w:t>(*należy skreślić niewłaściwą opcję</w:t>
      </w:r>
      <w:r w:rsidRPr="00B956C1">
        <w:t xml:space="preserve">): </w:t>
      </w:r>
    </w:p>
    <w:p w14:paraId="1A94C25D" w14:textId="77777777" w:rsidR="002273C5" w:rsidRPr="00B956C1" w:rsidRDefault="002273C5" w:rsidP="002273C5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2273C5">
      <w:pPr>
        <w:ind w:left="360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2941937F" w:rsidR="002273C5" w:rsidRPr="00B956C1" w:rsidRDefault="002273C5" w:rsidP="002273C5">
      <w:pPr>
        <w:ind w:left="360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>
        <w:t>XIX ust. 4</w:t>
      </w:r>
      <w:r w:rsidRPr="00B956C1">
        <w:t xml:space="preserve"> SIWZ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70C3D309" w14:textId="55D60A39" w:rsidR="002273C5" w:rsidRPr="00B956C1" w:rsidRDefault="002273C5" w:rsidP="002273C5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</w:t>
      </w:r>
      <w:r w:rsidR="00D972CB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</w:p>
    <w:p w14:paraId="2383E221" w14:textId="77777777" w:rsidR="002273C5" w:rsidRPr="00B956C1" w:rsidRDefault="002273C5" w:rsidP="002273C5">
      <w:pPr>
        <w:spacing w:line="276" w:lineRule="auto"/>
        <w:ind w:left="426"/>
      </w:pPr>
      <w:r w:rsidRPr="00B956C1">
        <w:t>Należy zaznaczyć oferowany termin dostawy literą X w wykropkowanym miejs</w:t>
      </w:r>
      <w:bookmarkStart w:id="0" w:name="_GoBack"/>
      <w:bookmarkEnd w:id="0"/>
      <w:r w:rsidRPr="00B956C1">
        <w:t>cu:</w:t>
      </w:r>
    </w:p>
    <w:p w14:paraId="1586C829" w14:textId="77777777" w:rsidR="002273C5" w:rsidRPr="00B956C1" w:rsidRDefault="002273C5" w:rsidP="002273C5">
      <w:pPr>
        <w:jc w:val="both"/>
      </w:pPr>
    </w:p>
    <w:p w14:paraId="6EB97AE6" w14:textId="01038575" w:rsidR="002273C5" w:rsidRPr="00B956C1" w:rsidRDefault="002273C5" w:rsidP="002273C5">
      <w:pPr>
        <w:numPr>
          <w:ilvl w:val="1"/>
          <w:numId w:val="56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 w:rsidRPr="00B956C1">
        <w:rPr>
          <w:rFonts w:eastAsia="Calibri"/>
          <w:lang w:eastAsia="en-US"/>
        </w:rPr>
        <w:t xml:space="preserve">do </w:t>
      </w:r>
      <w:r w:rsidR="00D972CB">
        <w:rPr>
          <w:rFonts w:eastAsia="Calibri"/>
          <w:lang w:eastAsia="en-US"/>
        </w:rPr>
        <w:t>2 dni od daty złożenia zamówienia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5CACB79F" w14:textId="0EE4CD64" w:rsidR="002273C5" w:rsidRPr="00F02822" w:rsidRDefault="002273C5" w:rsidP="002273C5">
      <w:pPr>
        <w:numPr>
          <w:ilvl w:val="1"/>
          <w:numId w:val="56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do </w:t>
      </w:r>
      <w:r w:rsidR="00D972CB">
        <w:rPr>
          <w:rFonts w:eastAsia="Calibri"/>
          <w:lang w:eastAsia="en-US"/>
        </w:rPr>
        <w:t>3 dni od daty złożenia zamówienia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690D4885" w14:textId="39D4E226" w:rsidR="002273C5" w:rsidRPr="00B956C1" w:rsidRDefault="00D972CB" w:rsidP="002273C5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reakcji na zgłoszenie reklamacji</w:t>
      </w:r>
    </w:p>
    <w:p w14:paraId="3DA3F686" w14:textId="20587FA1" w:rsidR="002273C5" w:rsidRDefault="002273C5" w:rsidP="002273C5">
      <w:pPr>
        <w:spacing w:line="276" w:lineRule="auto"/>
        <w:ind w:left="426"/>
      </w:pPr>
      <w:r w:rsidRPr="00B956C1">
        <w:t xml:space="preserve">Należy zaznaczyć oferowany </w:t>
      </w:r>
      <w:r w:rsidR="001E5B8D">
        <w:t>termin</w:t>
      </w:r>
      <w:r w:rsidRPr="00B956C1">
        <w:t xml:space="preserve"> literą X w wykropkowanym miejscu:</w:t>
      </w:r>
    </w:p>
    <w:p w14:paraId="56355536" w14:textId="77777777" w:rsidR="002273C5" w:rsidRPr="00B956C1" w:rsidRDefault="002273C5" w:rsidP="002273C5">
      <w:pPr>
        <w:spacing w:line="276" w:lineRule="auto"/>
        <w:ind w:left="426"/>
      </w:pPr>
    </w:p>
    <w:p w14:paraId="5712CCFC" w14:textId="1C0FCC80" w:rsidR="002273C5" w:rsidRPr="00B956C1" w:rsidRDefault="00D972CB" w:rsidP="002273C5">
      <w:pPr>
        <w:numPr>
          <w:ilvl w:val="0"/>
          <w:numId w:val="5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 1 dnia od daty zgłoszenia reklamacji</w:t>
      </w:r>
      <w:r w:rsidR="002273C5">
        <w:rPr>
          <w:rFonts w:eastAsia="Calibri"/>
          <w:lang w:eastAsia="en-US"/>
        </w:rPr>
        <w:tab/>
      </w:r>
      <w:r w:rsidR="002273C5" w:rsidRPr="00B956C1">
        <w:rPr>
          <w:rFonts w:eastAsia="Calibri"/>
          <w:b/>
          <w:lang w:eastAsia="en-US"/>
        </w:rPr>
        <w:t xml:space="preserve"> …………………..</w:t>
      </w:r>
      <w:r w:rsidR="002273C5" w:rsidRPr="00B956C1">
        <w:rPr>
          <w:rFonts w:eastAsia="Calibri"/>
          <w:lang w:eastAsia="en-US"/>
        </w:rPr>
        <w:t>.</w:t>
      </w:r>
    </w:p>
    <w:p w14:paraId="074ECD9F" w14:textId="1802080E" w:rsidR="002273C5" w:rsidRPr="00F02822" w:rsidRDefault="00D972CB" w:rsidP="002273C5">
      <w:pPr>
        <w:numPr>
          <w:ilvl w:val="0"/>
          <w:numId w:val="5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do 2 dni od daty zgłoszenia reklamacji</w:t>
      </w:r>
      <w:r w:rsidR="002273C5">
        <w:rPr>
          <w:rFonts w:eastAsia="Calibri"/>
          <w:lang w:eastAsia="en-US"/>
        </w:rPr>
        <w:tab/>
        <w:t xml:space="preserve"> </w:t>
      </w:r>
      <w:r w:rsidR="002273C5" w:rsidRPr="00F02822">
        <w:rPr>
          <w:rFonts w:eastAsia="Calibri"/>
          <w:b/>
          <w:lang w:eastAsia="en-US"/>
        </w:rPr>
        <w:t>…………………..</w:t>
      </w:r>
    </w:p>
    <w:p w14:paraId="7532F9B7" w14:textId="77777777" w:rsidR="002273C5" w:rsidRPr="00B956C1" w:rsidRDefault="002273C5" w:rsidP="002273C5">
      <w:pPr>
        <w:spacing w:line="360" w:lineRule="auto"/>
      </w:pPr>
    </w:p>
    <w:p w14:paraId="3ED1784D" w14:textId="58032EF5" w:rsidR="00D972CB" w:rsidRPr="00B956C1" w:rsidRDefault="00D972CB" w:rsidP="00D972CB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Wymiana wadliwych produktów na produkty alternatywne</w:t>
      </w:r>
    </w:p>
    <w:p w14:paraId="0500F5E5" w14:textId="0E671C3D" w:rsidR="00D972CB" w:rsidRDefault="00D972CB" w:rsidP="00D972CB">
      <w:pPr>
        <w:spacing w:line="276" w:lineRule="auto"/>
        <w:ind w:left="426"/>
      </w:pPr>
      <w:r w:rsidRPr="00B956C1">
        <w:t xml:space="preserve">Należy zaznaczyć oferowany </w:t>
      </w:r>
      <w:r w:rsidR="001E5B8D">
        <w:t xml:space="preserve">wymianę wadliwych produktów </w:t>
      </w:r>
      <w:r w:rsidRPr="00B956C1">
        <w:t>literą X w wykropkowanym miejscu:</w:t>
      </w:r>
    </w:p>
    <w:p w14:paraId="10E61674" w14:textId="77777777" w:rsidR="00D972CB" w:rsidRPr="00B956C1" w:rsidRDefault="00D972CB" w:rsidP="00D972CB">
      <w:pPr>
        <w:spacing w:line="276" w:lineRule="auto"/>
        <w:ind w:left="426"/>
      </w:pPr>
    </w:p>
    <w:p w14:paraId="65F825D2" w14:textId="2CD302CE" w:rsidR="00D972CB" w:rsidRPr="00B956C1" w:rsidRDefault="00D972CB" w:rsidP="00D972CB">
      <w:pPr>
        <w:numPr>
          <w:ilvl w:val="0"/>
          <w:numId w:val="58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3 zgłoszonych reklamacjach danego produktu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7BCFE6A4" w14:textId="361F7200" w:rsidR="00D972CB" w:rsidRDefault="00D972CB" w:rsidP="00D972CB">
      <w:pPr>
        <w:numPr>
          <w:ilvl w:val="0"/>
          <w:numId w:val="58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po 4 zgłoszonych reklamacjach danego produktu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1BC896B1" w14:textId="0D0AB1AF" w:rsidR="00D972CB" w:rsidRPr="00D972CB" w:rsidRDefault="00D972CB" w:rsidP="00D972CB">
      <w:pPr>
        <w:numPr>
          <w:ilvl w:val="0"/>
          <w:numId w:val="58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po 5 zgłoszonych reklamacjach danego produktu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3FA2E115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66A1C95B" w14:textId="77777777" w:rsidR="002273C5" w:rsidRPr="00B956C1" w:rsidRDefault="002273C5" w:rsidP="002273C5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67B68305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5FCD4449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0C18CD1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7C44282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5DC48401" w14:textId="77777777" w:rsidR="002273C5" w:rsidRPr="00B956C1" w:rsidRDefault="002273C5" w:rsidP="002273C5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>
        <w:t>czaniu nieuczciwej konkurencji (</w:t>
      </w:r>
      <w:r w:rsidRPr="00B956C1">
        <w:t>Dz.U. z 2003 r.</w:t>
      </w:r>
      <w:r>
        <w:t xml:space="preserve"> Nr 153, poz. 1503 z późn. zm.)</w:t>
      </w:r>
      <w:r w:rsidRPr="00B956C1">
        <w:t xml:space="preserve">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5E1E2770" w:rsidR="002273C5" w:rsidRDefault="002273C5">
    <w:pPr>
      <w:pStyle w:val="Nagwek"/>
    </w:pPr>
    <w:r>
      <w:t>P</w:t>
    </w:r>
    <w:r w:rsidR="00CE6424">
      <w:t>ostępowanie nr 97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5"/>
  </w:num>
  <w:num w:numId="6">
    <w:abstractNumId w:val="4"/>
  </w:num>
  <w:num w:numId="7">
    <w:abstractNumId w:val="56"/>
  </w:num>
  <w:num w:numId="8">
    <w:abstractNumId w:val="0"/>
  </w:num>
  <w:num w:numId="9">
    <w:abstractNumId w:val="10"/>
  </w:num>
  <w:num w:numId="10">
    <w:abstractNumId w:val="54"/>
  </w:num>
  <w:num w:numId="11">
    <w:abstractNumId w:val="39"/>
  </w:num>
  <w:num w:numId="12">
    <w:abstractNumId w:val="50"/>
  </w:num>
  <w:num w:numId="13">
    <w:abstractNumId w:val="51"/>
  </w:num>
  <w:num w:numId="14">
    <w:abstractNumId w:val="35"/>
  </w:num>
  <w:num w:numId="15">
    <w:abstractNumId w:val="16"/>
  </w:num>
  <w:num w:numId="16">
    <w:abstractNumId w:val="34"/>
  </w:num>
  <w:num w:numId="17">
    <w:abstractNumId w:val="30"/>
  </w:num>
  <w:num w:numId="18">
    <w:abstractNumId w:val="29"/>
  </w:num>
  <w:num w:numId="19">
    <w:abstractNumId w:val="45"/>
  </w:num>
  <w:num w:numId="20">
    <w:abstractNumId w:val="43"/>
  </w:num>
  <w:num w:numId="21">
    <w:abstractNumId w:val="12"/>
  </w:num>
  <w:num w:numId="22">
    <w:abstractNumId w:val="21"/>
  </w:num>
  <w:num w:numId="23">
    <w:abstractNumId w:val="49"/>
  </w:num>
  <w:num w:numId="24">
    <w:abstractNumId w:val="38"/>
  </w:num>
  <w:num w:numId="25">
    <w:abstractNumId w:val="17"/>
  </w:num>
  <w:num w:numId="26">
    <w:abstractNumId w:val="53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8"/>
  </w:num>
  <w:num w:numId="32">
    <w:abstractNumId w:val="42"/>
  </w:num>
  <w:num w:numId="33">
    <w:abstractNumId w:val="3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8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1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2"/>
  </w:num>
  <w:num w:numId="53">
    <w:abstractNumId w:val="40"/>
  </w:num>
  <w:num w:numId="54">
    <w:abstractNumId w:val="57"/>
  </w:num>
  <w:num w:numId="55">
    <w:abstractNumId w:val="47"/>
  </w:num>
  <w:num w:numId="56">
    <w:abstractNumId w:val="27"/>
  </w:num>
  <w:num w:numId="57">
    <w:abstractNumId w:val="19"/>
  </w:num>
  <w:num w:numId="58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6329-7EA1-45DA-9789-8EBA1C8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3429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2016-11-10T11:08:00Z</cp:lastPrinted>
  <dcterms:created xsi:type="dcterms:W3CDTF">2016-12-09T20:15:00Z</dcterms:created>
  <dcterms:modified xsi:type="dcterms:W3CDTF">2016-12-12T09:15:00Z</dcterms:modified>
</cp:coreProperties>
</file>