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1F19FE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 w:rsidRPr="007628E0">
        <w:rPr>
          <w:rFonts w:ascii="Tahoma" w:hAnsi="Tahoma" w:cs="Tahoma"/>
          <w:sz w:val="20"/>
        </w:rPr>
        <w:t>dnia</w:t>
      </w:r>
      <w:r w:rsidR="008B7035" w:rsidRPr="007628E0">
        <w:rPr>
          <w:rFonts w:ascii="Tahoma" w:hAnsi="Tahoma" w:cs="Tahoma"/>
          <w:sz w:val="20"/>
        </w:rPr>
        <w:t xml:space="preserve"> </w:t>
      </w:r>
      <w:r w:rsidR="00B73F3E">
        <w:rPr>
          <w:rFonts w:ascii="Tahoma" w:hAnsi="Tahoma" w:cs="Tahoma"/>
          <w:sz w:val="20"/>
        </w:rPr>
        <w:t>10.11.2017r.</w:t>
      </w:r>
    </w:p>
    <w:p w:rsidR="005A3D18" w:rsidRDefault="005A3D18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 w:rsidR="00190178">
        <w:rPr>
          <w:rFonts w:ascii="Tahoma" w:hAnsi="Tahoma" w:cs="Tahoma"/>
          <w:sz w:val="20"/>
        </w:rPr>
        <w:t xml:space="preserve">na dostawę </w:t>
      </w:r>
      <w:r w:rsidR="00B425C3">
        <w:rPr>
          <w:rFonts w:ascii="Tahoma" w:hAnsi="Tahoma" w:cs="Tahoma"/>
          <w:sz w:val="20"/>
        </w:rPr>
        <w:t>kamery IR wraz z osprzętem.</w:t>
      </w:r>
    </w:p>
    <w:p w:rsidR="005A3D18" w:rsidRDefault="005A3D18" w:rsidP="003D1D79">
      <w:pPr>
        <w:tabs>
          <w:tab w:val="left" w:pos="3060"/>
        </w:tabs>
        <w:spacing w:line="28" w:lineRule="atLeast"/>
        <w:jc w:val="both"/>
        <w:rPr>
          <w:rFonts w:ascii="Tahoma" w:hAnsi="Tahoma" w:cs="Tahoma"/>
          <w:sz w:val="20"/>
        </w:rPr>
      </w:pPr>
    </w:p>
    <w:p w:rsidR="005A3D18" w:rsidRPr="005A3D18" w:rsidRDefault="003D1D79" w:rsidP="005A3D18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8B7035">
        <w:rPr>
          <w:rFonts w:ascii="Tahoma" w:hAnsi="Tahoma" w:cs="Tahoma"/>
          <w:sz w:val="20"/>
        </w:rPr>
        <w:t>7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8B7035">
        <w:rPr>
          <w:rFonts w:ascii="Tahoma" w:hAnsi="Tahoma" w:cs="Tahoma"/>
          <w:sz w:val="20"/>
        </w:rPr>
        <w:t>1579</w:t>
      </w:r>
      <w:r w:rsidR="00373964">
        <w:rPr>
          <w:rFonts w:ascii="Tahoma" w:hAnsi="Tahoma" w:cs="Tahoma"/>
          <w:sz w:val="20"/>
        </w:rPr>
        <w:t xml:space="preserve"> </w:t>
      </w:r>
      <w:r w:rsidR="007E00D2">
        <w:rPr>
          <w:rFonts w:ascii="Tahoma" w:hAnsi="Tahoma" w:cs="Tahoma"/>
          <w:sz w:val="20"/>
        </w:rPr>
        <w:t>z późn. zm.</w:t>
      </w:r>
      <w:r w:rsidR="00F260B7" w:rsidRPr="001F19FE">
        <w:rPr>
          <w:rFonts w:ascii="Tahoma" w:hAnsi="Tahoma" w:cs="Tahoma"/>
          <w:sz w:val="20"/>
        </w:rPr>
        <w:t>)</w:t>
      </w:r>
      <w:r w:rsidR="008B7035">
        <w:rPr>
          <w:rFonts w:ascii="Tahoma" w:hAnsi="Tahoma" w:cs="Tahoma"/>
          <w:sz w:val="20"/>
        </w:rPr>
        <w:t>.</w:t>
      </w:r>
      <w:r w:rsidR="005A3D18">
        <w:rPr>
          <w:rFonts w:ascii="Tahoma" w:hAnsi="Tahoma" w:cs="Tahoma"/>
          <w:sz w:val="20"/>
        </w:rPr>
        <w:t xml:space="preserve"> </w:t>
      </w:r>
      <w:r w:rsidR="005A3D18" w:rsidRPr="005A3D18">
        <w:rPr>
          <w:rFonts w:ascii="Tahoma" w:hAnsi="Tahoma" w:cs="Tahoma"/>
          <w:sz w:val="20"/>
        </w:rPr>
        <w:t>Przedmiot zamówienia służy wyłącznie celom badawczym, doświadczalnym, naukowym lub rozwojowym i nie służy prowadzeniu produkcji masowej celem osiągnięcia rentowności rynkowej lub pokrycia kosztów badań lub rozwoju.</w:t>
      </w:r>
    </w:p>
    <w:p w:rsidR="005A3D18" w:rsidRDefault="005A3D18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B425C3">
        <w:rPr>
          <w:rFonts w:ascii="Tahoma" w:hAnsi="Tahoma" w:cs="Tahoma"/>
          <w:sz w:val="20"/>
        </w:rPr>
        <w:t xml:space="preserve"> jest mniejsza</w:t>
      </w:r>
      <w:r w:rsidR="003D1D79">
        <w:rPr>
          <w:rFonts w:ascii="Tahoma" w:hAnsi="Tahoma" w:cs="Tahoma"/>
          <w:sz w:val="20"/>
        </w:rPr>
        <w:t xml:space="preserve">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Elwira Grotek - adres email: </w:t>
      </w:r>
      <w:hyperlink r:id="rId8" w:history="1">
        <w:r w:rsidRPr="00E6607C">
          <w:rPr>
            <w:rStyle w:val="Hipercze"/>
            <w:rFonts w:ascii="Tahoma" w:hAnsi="Tahoma" w:cs="Tahoma"/>
            <w:bCs/>
            <w:sz w:val="20"/>
          </w:rPr>
          <w:t>elwira.grotek@ilot.edu.pl</w:t>
        </w:r>
      </w:hyperlink>
      <w:r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B425C3" w:rsidRPr="00B425C3" w:rsidRDefault="00422168" w:rsidP="00B425C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Przedmiotem zamówienia jest </w:t>
      </w:r>
      <w:r w:rsidR="00190178">
        <w:rPr>
          <w:rFonts w:ascii="Tahoma" w:hAnsi="Tahoma" w:cs="Tahoma"/>
          <w:sz w:val="20"/>
        </w:rPr>
        <w:t xml:space="preserve">dostawa </w:t>
      </w:r>
      <w:r w:rsidR="00B425C3">
        <w:rPr>
          <w:rFonts w:ascii="Tahoma" w:hAnsi="Tahoma" w:cs="Tahoma"/>
          <w:sz w:val="20"/>
        </w:rPr>
        <w:t xml:space="preserve">kamery IR wraz z osprzętem. </w:t>
      </w:r>
      <w:r w:rsidR="00B425C3" w:rsidRPr="00B425C3">
        <w:rPr>
          <w:rFonts w:ascii="Tahoma" w:hAnsi="Tahoma" w:cs="Tahoma"/>
          <w:sz w:val="20"/>
        </w:rPr>
        <w:t>Zamawiane urządzenie powinno cechować się następującymi parametrami: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Zakres pracy: LWIR, 7.5-14um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Ustawianie emisyjności materiałów, z rozdzielczością min. 0.01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Ustawianie temp. powietrza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Czułość termiczna: &lt;25mK w temp. +30°C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Rozdzielczość optyczna sensora: 1024x768 pikseli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Typ detektora: mikrobolometryczny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Urządzenie przenośne</w:t>
      </w:r>
      <w:r w:rsidRPr="00B425C3">
        <w:rPr>
          <w:rFonts w:ascii="Tahoma" w:hAnsi="Tahoma" w:cs="Tahoma"/>
          <w:sz w:val="20"/>
        </w:rPr>
        <w:t xml:space="preserve"> z własnym, zintegrowanym wyświetlaczem o rozdzielczości min. 800x480, oraz akumulatorem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Funkcja prowadzenia pomiaru zdalnego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Slot na kartę pamięci SD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Komunikacja: port USB, port HDMI, szybki port do rejestracji danych na PC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Format rejestracji: bezstratny, radiometryczny, z możliwościa eksportu do innych formatów, włącznie z TIFF (bezstratny)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Temperatura pomiaru: -30°C  do 1800°C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Szybkość rejestracji w pełnej rozdzielczości: &gt;100Hz z użyciem komputera PC</w:t>
      </w:r>
    </w:p>
    <w:p w:rsidR="00A61BBA" w:rsidRPr="00A61BBA" w:rsidRDefault="00B425C3" w:rsidP="00A61BBA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 xml:space="preserve">Oprogramowanie </w:t>
      </w:r>
      <w:r w:rsidR="00A61BBA">
        <w:rPr>
          <w:rFonts w:ascii="Tahoma" w:hAnsi="Tahoma" w:cs="Tahoma"/>
          <w:sz w:val="20"/>
        </w:rPr>
        <w:t>dla dwóch stacji resjestrujących dane (</w:t>
      </w:r>
      <w:r w:rsidRPr="00B425C3">
        <w:rPr>
          <w:rFonts w:ascii="Tahoma" w:hAnsi="Tahoma" w:cs="Tahoma"/>
          <w:sz w:val="20"/>
        </w:rPr>
        <w:t>PC</w:t>
      </w:r>
      <w:r w:rsidR="00A61BBA">
        <w:rPr>
          <w:rFonts w:ascii="Tahoma" w:hAnsi="Tahoma" w:cs="Tahoma"/>
          <w:sz w:val="20"/>
        </w:rPr>
        <w:t>)</w:t>
      </w:r>
      <w:r w:rsidRPr="00B425C3">
        <w:rPr>
          <w:rFonts w:ascii="Tahoma" w:hAnsi="Tahoma" w:cs="Tahoma"/>
          <w:sz w:val="20"/>
        </w:rPr>
        <w:t xml:space="preserve"> z pełnymi możliwościami rejestracji oraz obróbki danych, a także </w:t>
      </w:r>
      <w:r w:rsidR="00A61BBA">
        <w:rPr>
          <w:rFonts w:ascii="Tahoma" w:hAnsi="Tahoma" w:cs="Tahoma"/>
          <w:sz w:val="20"/>
        </w:rPr>
        <w:t xml:space="preserve">oprogramowanie dla co najmniej jednej stacji służące do </w:t>
      </w:r>
      <w:r w:rsidRPr="00B425C3">
        <w:rPr>
          <w:rFonts w:ascii="Tahoma" w:hAnsi="Tahoma" w:cs="Tahoma"/>
          <w:sz w:val="20"/>
        </w:rPr>
        <w:t>zmiany parametrów wewnętrznych</w:t>
      </w:r>
      <w:r w:rsidR="00A61BBA">
        <w:rPr>
          <w:rFonts w:ascii="Tahoma" w:hAnsi="Tahoma" w:cs="Tahoma"/>
          <w:sz w:val="20"/>
        </w:rPr>
        <w:t xml:space="preserve"> oraz </w:t>
      </w:r>
      <w:r w:rsidRPr="00B425C3">
        <w:rPr>
          <w:rFonts w:ascii="Tahoma" w:hAnsi="Tahoma" w:cs="Tahoma"/>
          <w:sz w:val="20"/>
        </w:rPr>
        <w:t>ustawień kamery IR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System akwizycji danych</w:t>
      </w:r>
    </w:p>
    <w:p w:rsidR="00B425C3" w:rsidRPr="00B425C3" w:rsidRDefault="00B425C3" w:rsidP="00B425C3">
      <w:pPr>
        <w:numPr>
          <w:ilvl w:val="0"/>
          <w:numId w:val="10"/>
        </w:numPr>
        <w:ind w:left="54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Zestaw obiektywów:</w:t>
      </w:r>
    </w:p>
    <w:p w:rsidR="00B425C3" w:rsidRPr="00B425C3" w:rsidRDefault="00B425C3" w:rsidP="00B425C3">
      <w:pPr>
        <w:numPr>
          <w:ilvl w:val="1"/>
          <w:numId w:val="11"/>
        </w:numPr>
        <w:ind w:left="108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t>Krótka  ogniskowa, 20mm  +/- 5mm</w:t>
      </w:r>
    </w:p>
    <w:p w:rsidR="00B425C3" w:rsidRPr="00B425C3" w:rsidRDefault="00B425C3" w:rsidP="00B425C3">
      <w:pPr>
        <w:numPr>
          <w:ilvl w:val="1"/>
          <w:numId w:val="11"/>
        </w:numPr>
        <w:ind w:left="1080"/>
        <w:jc w:val="both"/>
        <w:textAlignment w:val="center"/>
        <w:rPr>
          <w:rFonts w:ascii="Tahoma" w:hAnsi="Tahoma" w:cs="Tahoma"/>
          <w:sz w:val="20"/>
        </w:rPr>
      </w:pPr>
      <w:r w:rsidRPr="00B425C3">
        <w:rPr>
          <w:rFonts w:ascii="Tahoma" w:hAnsi="Tahoma" w:cs="Tahoma"/>
          <w:sz w:val="20"/>
        </w:rPr>
        <w:lastRenderedPageBreak/>
        <w:t>Średnia ogniskowa, 40mm  +/- 5mm</w:t>
      </w:r>
    </w:p>
    <w:p w:rsidR="00A61BBA" w:rsidRDefault="00B425C3" w:rsidP="006B3EA7">
      <w:pPr>
        <w:widowControl w:val="0"/>
        <w:numPr>
          <w:ilvl w:val="1"/>
          <w:numId w:val="11"/>
        </w:numPr>
        <w:spacing w:after="80"/>
        <w:ind w:left="1080"/>
        <w:jc w:val="both"/>
        <w:textAlignment w:val="center"/>
        <w:rPr>
          <w:rFonts w:ascii="Tahoma" w:hAnsi="Tahoma" w:cs="Tahoma"/>
          <w:sz w:val="20"/>
        </w:rPr>
      </w:pPr>
      <w:r w:rsidRPr="00A61BBA">
        <w:rPr>
          <w:rFonts w:ascii="Tahoma" w:hAnsi="Tahoma" w:cs="Tahoma"/>
          <w:sz w:val="20"/>
        </w:rPr>
        <w:t>Długa ogniskowa, 80mm  +/- 10mm</w:t>
      </w:r>
      <w:r w:rsidR="00A61BBA" w:rsidRPr="00A61BBA">
        <w:rPr>
          <w:rFonts w:ascii="Tahoma" w:hAnsi="Tahoma" w:cs="Tahoma"/>
          <w:sz w:val="20"/>
        </w:rPr>
        <w:t xml:space="preserve"> </w:t>
      </w:r>
    </w:p>
    <w:p w:rsidR="00B425C3" w:rsidRPr="00A61BBA" w:rsidRDefault="00A61BBA" w:rsidP="00A61BBA">
      <w:pPr>
        <w:widowControl w:val="0"/>
        <w:numPr>
          <w:ilvl w:val="1"/>
          <w:numId w:val="11"/>
        </w:numPr>
        <w:spacing w:after="80"/>
        <w:ind w:left="1080"/>
        <w:jc w:val="both"/>
        <w:textAlignment w:val="center"/>
        <w:rPr>
          <w:rFonts w:ascii="Tahoma" w:hAnsi="Tahoma" w:cs="Tahoma"/>
          <w:sz w:val="20"/>
        </w:rPr>
      </w:pPr>
      <w:r w:rsidRPr="00A61BBA">
        <w:rPr>
          <w:rFonts w:ascii="Tahoma" w:hAnsi="Tahoma" w:cs="Tahoma"/>
          <w:sz w:val="20"/>
        </w:rPr>
        <w:t>Obiektyw makro (mikroskopowy)</w:t>
      </w:r>
    </w:p>
    <w:p w:rsidR="00B425C3" w:rsidRPr="00FD4277" w:rsidRDefault="00FD4277" w:rsidP="00A61BBA">
      <w:pPr>
        <w:numPr>
          <w:ilvl w:val="1"/>
          <w:numId w:val="11"/>
        </w:numPr>
        <w:ind w:left="1080"/>
        <w:jc w:val="both"/>
        <w:textAlignment w:val="center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Obiektywy powinny być wyposaż</w:t>
      </w:r>
      <w:r w:rsidR="00A61BBA" w:rsidRPr="00FD4277">
        <w:rPr>
          <w:rFonts w:ascii="Tahoma" w:hAnsi="Tahoma" w:cs="Tahoma"/>
          <w:sz w:val="20"/>
        </w:rPr>
        <w:t>one w funkcję automatycznego rozpoznania i umożliwiać automatyczne przestrojenie się kamery IR do nowego obiektywu pod kątem parametrów kalibracji temperaturowych.</w:t>
      </w:r>
    </w:p>
    <w:p w:rsidR="005D4D8E" w:rsidRPr="00FD4277" w:rsidRDefault="005D4D8E" w:rsidP="005D4D8E">
      <w:pPr>
        <w:pStyle w:val="Akapitzlist"/>
        <w:widowControl w:val="0"/>
        <w:numPr>
          <w:ilvl w:val="0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Termin gwarancji na sprzęt: minimum 12 miesięcy.</w:t>
      </w:r>
    </w:p>
    <w:p w:rsidR="00A61BBA" w:rsidRPr="00FD4277" w:rsidRDefault="00A61BBA" w:rsidP="005D4D8E">
      <w:pPr>
        <w:pStyle w:val="Akapitzlist"/>
        <w:widowControl w:val="0"/>
        <w:numPr>
          <w:ilvl w:val="0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D</w:t>
      </w:r>
      <w:r w:rsidR="00FD4277" w:rsidRPr="00FD4277">
        <w:rPr>
          <w:rFonts w:ascii="Tahoma" w:hAnsi="Tahoma" w:cs="Tahoma"/>
          <w:sz w:val="20"/>
        </w:rPr>
        <w:t>ostarczany zestaw powinien</w:t>
      </w:r>
      <w:r w:rsidR="00047360" w:rsidRPr="00FD4277">
        <w:rPr>
          <w:rFonts w:ascii="Tahoma" w:hAnsi="Tahoma" w:cs="Tahoma"/>
          <w:sz w:val="20"/>
        </w:rPr>
        <w:t xml:space="preserve"> skła</w:t>
      </w:r>
      <w:r w:rsidRPr="00FD4277">
        <w:rPr>
          <w:rFonts w:ascii="Tahoma" w:hAnsi="Tahoma" w:cs="Tahoma"/>
          <w:sz w:val="20"/>
        </w:rPr>
        <w:t>dać się z następujących elementów:</w:t>
      </w:r>
    </w:p>
    <w:p w:rsidR="00A61BBA" w:rsidRPr="00FD4277" w:rsidRDefault="00A61BBA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Kamera termowizyjna</w:t>
      </w:r>
      <w:r w:rsidR="00047360" w:rsidRPr="00FD4277">
        <w:rPr>
          <w:rFonts w:ascii="Tahoma" w:hAnsi="Tahoma" w:cs="Tahoma"/>
          <w:sz w:val="20"/>
        </w:rPr>
        <w:t xml:space="preserve"> z obiektywem</w:t>
      </w:r>
      <w:r w:rsidR="00C075EE" w:rsidRPr="00FD4277">
        <w:rPr>
          <w:rFonts w:ascii="Tahoma" w:hAnsi="Tahoma" w:cs="Tahoma"/>
          <w:sz w:val="20"/>
        </w:rPr>
        <w:t>,  szt. 1</w:t>
      </w:r>
    </w:p>
    <w:p w:rsidR="00A61BBA" w:rsidRPr="00FD4277" w:rsidRDefault="00C075EE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Oprogramowanie do akwizycji danych,  szt. 2</w:t>
      </w:r>
    </w:p>
    <w:p w:rsidR="00C075EE" w:rsidRPr="00FD4277" w:rsidRDefault="00C075EE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Oprogramowanie do zmiany ustawień p</w:t>
      </w:r>
      <w:r w:rsidR="00FD4277" w:rsidRPr="00FD4277">
        <w:rPr>
          <w:rFonts w:ascii="Tahoma" w:hAnsi="Tahoma" w:cs="Tahoma"/>
          <w:sz w:val="20"/>
        </w:rPr>
        <w:t>a</w:t>
      </w:r>
      <w:r w:rsidRPr="00FD4277">
        <w:rPr>
          <w:rFonts w:ascii="Tahoma" w:hAnsi="Tahoma" w:cs="Tahoma"/>
          <w:sz w:val="20"/>
        </w:rPr>
        <w:t>rametrów wewn. kamery,  szt. 1</w:t>
      </w:r>
    </w:p>
    <w:p w:rsidR="00C075EE" w:rsidRPr="00FD4277" w:rsidRDefault="00C075EE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Zestaw 3 dodatkowych obiektywów,  1 zestaw</w:t>
      </w:r>
    </w:p>
    <w:p w:rsidR="00C075EE" w:rsidRPr="00FD4277" w:rsidRDefault="00C075EE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Statyw przegubowy</w:t>
      </w:r>
      <w:r w:rsidR="00FD4277" w:rsidRPr="00FD4277">
        <w:rPr>
          <w:rFonts w:ascii="Tahoma" w:hAnsi="Tahoma" w:cs="Tahoma"/>
          <w:sz w:val="20"/>
        </w:rPr>
        <w:t xml:space="preserve"> </w:t>
      </w:r>
      <w:r w:rsidRPr="00FD4277">
        <w:rPr>
          <w:rFonts w:ascii="Tahoma" w:hAnsi="Tahoma" w:cs="Tahoma"/>
          <w:sz w:val="20"/>
        </w:rPr>
        <w:t>do montażu na stole</w:t>
      </w:r>
      <w:r w:rsidR="00047360" w:rsidRPr="00FD4277">
        <w:rPr>
          <w:rFonts w:ascii="Tahoma" w:hAnsi="Tahoma" w:cs="Tahoma"/>
          <w:sz w:val="20"/>
        </w:rPr>
        <w:t>,  szt. 1</w:t>
      </w:r>
    </w:p>
    <w:p w:rsidR="00C075EE" w:rsidRPr="00FD4277" w:rsidRDefault="00C075EE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Statyw typu trójnóg do postawienia na podłodze</w:t>
      </w:r>
      <w:r w:rsidR="00047360" w:rsidRPr="00FD4277">
        <w:rPr>
          <w:rFonts w:ascii="Tahoma" w:hAnsi="Tahoma" w:cs="Tahoma"/>
          <w:sz w:val="20"/>
        </w:rPr>
        <w:t>,  szt. 1</w:t>
      </w:r>
    </w:p>
    <w:p w:rsidR="00047360" w:rsidRPr="00FD4277" w:rsidRDefault="00047360" w:rsidP="00A61BBA">
      <w:pPr>
        <w:pStyle w:val="Akapitzlist"/>
        <w:widowControl w:val="0"/>
        <w:numPr>
          <w:ilvl w:val="1"/>
          <w:numId w:val="11"/>
        </w:numPr>
        <w:spacing w:after="80"/>
        <w:jc w:val="both"/>
        <w:rPr>
          <w:rFonts w:ascii="Tahoma" w:hAnsi="Tahoma" w:cs="Tahoma"/>
          <w:sz w:val="20"/>
        </w:rPr>
      </w:pPr>
      <w:r w:rsidRPr="00FD4277">
        <w:rPr>
          <w:rFonts w:ascii="Tahoma" w:hAnsi="Tahoma" w:cs="Tahoma"/>
          <w:sz w:val="20"/>
        </w:rPr>
        <w:t>System akwizycji danych,  szt. 1</w:t>
      </w:r>
    </w:p>
    <w:p w:rsidR="00B425C3" w:rsidRPr="00B425C3" w:rsidRDefault="00B425C3" w:rsidP="00B425C3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D5783" w:rsidRPr="00EE0496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 xml:space="preserve">Podmiot, któremu </w:t>
      </w:r>
      <w:r w:rsidR="00A17B4C" w:rsidRPr="00EE0496">
        <w:rPr>
          <w:rFonts w:ascii="Tahoma" w:hAnsi="Tahoma" w:cs="Tahoma"/>
          <w:b/>
          <w:sz w:val="20"/>
          <w:szCs w:val="20"/>
        </w:rPr>
        <w:t>Z</w:t>
      </w:r>
      <w:r w:rsidRPr="00EE0496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 w:rsidRPr="00EE0496">
        <w:rPr>
          <w:rFonts w:ascii="Tahoma" w:hAnsi="Tahoma" w:cs="Tahoma"/>
          <w:b/>
          <w:sz w:val="20"/>
          <w:szCs w:val="20"/>
        </w:rPr>
        <w:t>udzielić zamówienie</w:t>
      </w:r>
      <w:r w:rsidRPr="00EE0496">
        <w:rPr>
          <w:rFonts w:ascii="Tahoma" w:hAnsi="Tahoma" w:cs="Tahoma"/>
          <w:b/>
          <w:sz w:val="20"/>
          <w:szCs w:val="20"/>
        </w:rPr>
        <w:t>:</w:t>
      </w:r>
    </w:p>
    <w:p w:rsidR="007D5783" w:rsidRPr="00EE0496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002BA9" w:rsidRPr="00F14730" w:rsidRDefault="00B425C3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F14730">
        <w:rPr>
          <w:rFonts w:ascii="Tahoma" w:hAnsi="Tahoma" w:cs="Tahoma"/>
          <w:sz w:val="20"/>
          <w:szCs w:val="20"/>
          <w:lang w:val="en-US"/>
        </w:rPr>
        <w:t>EC Test Systems  Sp. z o.o.</w:t>
      </w:r>
    </w:p>
    <w:p w:rsidR="00B425C3" w:rsidRDefault="00B425C3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 w:rsidRPr="00C075EE">
        <w:rPr>
          <w:rFonts w:ascii="Tahoma" w:hAnsi="Tahoma" w:cs="Tahoma"/>
          <w:sz w:val="20"/>
          <w:szCs w:val="20"/>
        </w:rPr>
        <w:t>ul. Lublan</w:t>
      </w:r>
      <w:r>
        <w:rPr>
          <w:rFonts w:ascii="Tahoma" w:hAnsi="Tahoma" w:cs="Tahoma"/>
          <w:sz w:val="20"/>
          <w:szCs w:val="20"/>
          <w:lang w:val="en-US"/>
        </w:rPr>
        <w:t>ska 34</w:t>
      </w:r>
    </w:p>
    <w:p w:rsidR="00B425C3" w:rsidRDefault="00B425C3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31-476 Kraków</w:t>
      </w:r>
    </w:p>
    <w:p w:rsidR="00B425C3" w:rsidRPr="00B425C3" w:rsidRDefault="00B425C3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p w:rsidR="00D3528E" w:rsidRPr="00EE0496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EE0496">
        <w:rPr>
          <w:rFonts w:ascii="Tahoma" w:hAnsi="Tahoma" w:cs="Tahoma"/>
          <w:b/>
          <w:sz w:val="20"/>
          <w:szCs w:val="20"/>
        </w:rPr>
        <w:t>Termin realizacji zamówienia:</w:t>
      </w:r>
    </w:p>
    <w:p w:rsidR="004D4A52" w:rsidRPr="00EE0496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Pr="00EE0496" w:rsidRDefault="004D4A52" w:rsidP="005C0C9B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sz w:val="20"/>
          <w:szCs w:val="20"/>
        </w:rPr>
        <w:t xml:space="preserve">Zamówienie będzie </w:t>
      </w:r>
      <w:r w:rsidR="00F83D00" w:rsidRPr="00EE0496">
        <w:rPr>
          <w:rFonts w:ascii="Tahoma" w:hAnsi="Tahoma" w:cs="Tahoma"/>
          <w:sz w:val="20"/>
          <w:szCs w:val="20"/>
        </w:rPr>
        <w:t>z</w:t>
      </w:r>
      <w:r w:rsidR="005C0C9B">
        <w:rPr>
          <w:rFonts w:ascii="Tahoma" w:hAnsi="Tahoma" w:cs="Tahoma"/>
          <w:sz w:val="20"/>
          <w:szCs w:val="20"/>
        </w:rPr>
        <w:t xml:space="preserve">realizowane w terminie </w:t>
      </w:r>
      <w:r w:rsidR="00E118B1">
        <w:rPr>
          <w:rFonts w:ascii="Tahoma" w:hAnsi="Tahoma" w:cs="Tahoma"/>
          <w:sz w:val="20"/>
          <w:szCs w:val="20"/>
        </w:rPr>
        <w:t>– nie później niż do dnia 22.12.2017r.</w:t>
      </w:r>
    </w:p>
    <w:p w:rsidR="002500F3" w:rsidRPr="00EE0496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EE0496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color w:val="595959"/>
          <w:sz w:val="20"/>
          <w:szCs w:val="20"/>
        </w:rPr>
      </w:pPr>
      <w:r w:rsidRPr="00EE0496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EE0496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color w:val="595959"/>
          <w:sz w:val="20"/>
          <w:szCs w:val="20"/>
        </w:rPr>
      </w:pPr>
    </w:p>
    <w:p w:rsidR="00CE3603" w:rsidRPr="00EE0496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EE0496">
        <w:rPr>
          <w:rFonts w:ascii="Tahoma" w:hAnsi="Tahoma" w:cs="Tahoma"/>
          <w:bCs/>
          <w:sz w:val="20"/>
        </w:rPr>
        <w:t xml:space="preserve">W przypadku gdy Wykonawca </w:t>
      </w:r>
      <w:r w:rsidR="00607713" w:rsidRPr="00EE0496">
        <w:rPr>
          <w:rFonts w:ascii="Tahoma" w:hAnsi="Tahoma" w:cs="Tahoma"/>
          <w:bCs/>
          <w:sz w:val="20"/>
        </w:rPr>
        <w:t>spełnia</w:t>
      </w:r>
      <w:r w:rsidRPr="00EE0496">
        <w:rPr>
          <w:rFonts w:ascii="Tahoma" w:hAnsi="Tahoma" w:cs="Tahoma"/>
          <w:bCs/>
          <w:sz w:val="20"/>
        </w:rPr>
        <w:t xml:space="preserve"> wymagania Zamawiającego określone w </w:t>
      </w:r>
      <w:r w:rsidR="00082392" w:rsidRPr="00EE0496">
        <w:rPr>
          <w:rFonts w:ascii="Tahoma" w:hAnsi="Tahoma" w:cs="Tahoma"/>
          <w:bCs/>
          <w:sz w:val="20"/>
        </w:rPr>
        <w:t>rozdziałach</w:t>
      </w:r>
      <w:r w:rsidR="00EE0496">
        <w:rPr>
          <w:rFonts w:ascii="Tahoma" w:hAnsi="Tahoma" w:cs="Tahoma"/>
          <w:bCs/>
          <w:sz w:val="20"/>
        </w:rPr>
        <w:t xml:space="preserve"> II </w:t>
      </w:r>
      <w:r w:rsidR="0003518B" w:rsidRPr="00EE0496">
        <w:rPr>
          <w:rFonts w:ascii="Tahoma" w:hAnsi="Tahoma" w:cs="Tahoma"/>
          <w:bCs/>
          <w:sz w:val="20"/>
        </w:rPr>
        <w:t xml:space="preserve"> </w:t>
      </w:r>
      <w:r w:rsidR="00F10709">
        <w:rPr>
          <w:rFonts w:ascii="Tahoma" w:hAnsi="Tahoma" w:cs="Tahoma"/>
          <w:bCs/>
          <w:sz w:val="20"/>
        </w:rPr>
        <w:t xml:space="preserve">i IV </w:t>
      </w:r>
      <w:r w:rsidR="0003518B" w:rsidRPr="00EE0496">
        <w:rPr>
          <w:rFonts w:ascii="Tahoma" w:hAnsi="Tahoma" w:cs="Tahoma"/>
          <w:bCs/>
          <w:sz w:val="20"/>
        </w:rPr>
        <w:t xml:space="preserve">prosimy w terminie do </w:t>
      </w:r>
      <w:r w:rsidR="0064405B" w:rsidRPr="00EE0496">
        <w:rPr>
          <w:rFonts w:ascii="Tahoma" w:hAnsi="Tahoma" w:cs="Tahoma"/>
          <w:bCs/>
          <w:sz w:val="20"/>
        </w:rPr>
        <w:t>dnia</w:t>
      </w:r>
      <w:r w:rsidR="005C0C9B">
        <w:rPr>
          <w:rFonts w:ascii="Tahoma" w:hAnsi="Tahoma" w:cs="Tahoma"/>
          <w:bCs/>
          <w:sz w:val="20"/>
        </w:rPr>
        <w:t xml:space="preserve"> </w:t>
      </w:r>
      <w:r w:rsidR="00B73F3E">
        <w:rPr>
          <w:rFonts w:ascii="Tahoma" w:hAnsi="Tahoma" w:cs="Tahoma"/>
          <w:b/>
          <w:bCs/>
          <w:sz w:val="20"/>
        </w:rPr>
        <w:t>15.11.</w:t>
      </w:r>
      <w:r w:rsidR="007628E0" w:rsidRPr="00F10709">
        <w:rPr>
          <w:rFonts w:ascii="Tahoma" w:hAnsi="Tahoma" w:cs="Tahoma"/>
          <w:b/>
          <w:bCs/>
          <w:sz w:val="20"/>
        </w:rPr>
        <w:t>2017r. do godz. 12</w:t>
      </w:r>
      <w:r w:rsidR="004D4A52" w:rsidRPr="00F10709">
        <w:rPr>
          <w:rFonts w:ascii="Tahoma" w:hAnsi="Tahoma" w:cs="Tahoma"/>
          <w:b/>
          <w:bCs/>
          <w:sz w:val="20"/>
        </w:rPr>
        <w:t>:00</w:t>
      </w:r>
      <w:r w:rsidR="0034761D" w:rsidRPr="00EE0496">
        <w:rPr>
          <w:rFonts w:ascii="Tahoma" w:hAnsi="Tahoma" w:cs="Tahoma"/>
          <w:bCs/>
          <w:sz w:val="20"/>
        </w:rPr>
        <w:t xml:space="preserve"> </w:t>
      </w:r>
      <w:r w:rsidRPr="00EE0496">
        <w:rPr>
          <w:rFonts w:ascii="Tahoma" w:hAnsi="Tahoma" w:cs="Tahoma"/>
          <w:bCs/>
          <w:sz w:val="20"/>
        </w:rPr>
        <w:t>o</w:t>
      </w:r>
      <w:r w:rsidR="0003518B" w:rsidRPr="00EE0496">
        <w:rPr>
          <w:rFonts w:ascii="Tahoma" w:hAnsi="Tahoma" w:cs="Tahoma"/>
          <w:bCs/>
          <w:sz w:val="20"/>
        </w:rPr>
        <w:t> </w:t>
      </w:r>
      <w:r w:rsidR="0034761D" w:rsidRPr="00EE0496">
        <w:rPr>
          <w:rFonts w:ascii="Tahoma" w:hAnsi="Tahoma" w:cs="Tahoma"/>
          <w:bCs/>
          <w:sz w:val="20"/>
        </w:rPr>
        <w:t xml:space="preserve">poinformowaniu nas </w:t>
      </w:r>
      <w:r w:rsidRPr="00EE0496">
        <w:rPr>
          <w:rFonts w:ascii="Tahoma" w:hAnsi="Tahoma" w:cs="Tahoma"/>
          <w:bCs/>
          <w:sz w:val="20"/>
        </w:rPr>
        <w:t>o</w:t>
      </w:r>
      <w:r w:rsidR="000E6644" w:rsidRPr="00EE0496">
        <w:rPr>
          <w:rFonts w:ascii="Tahoma" w:hAnsi="Tahoma" w:cs="Tahoma"/>
          <w:bCs/>
          <w:sz w:val="20"/>
        </w:rPr>
        <w:t> </w:t>
      </w:r>
      <w:r w:rsidRPr="00EE0496">
        <w:rPr>
          <w:rFonts w:ascii="Tahoma" w:hAnsi="Tahoma" w:cs="Tahoma"/>
          <w:bCs/>
          <w:sz w:val="20"/>
        </w:rPr>
        <w:t xml:space="preserve">tym na adres: </w:t>
      </w:r>
      <w:r w:rsidR="00002BA9" w:rsidRPr="00EE0496">
        <w:rPr>
          <w:rFonts w:ascii="Tahoma" w:hAnsi="Tahoma" w:cs="Tahoma"/>
          <w:bCs/>
          <w:sz w:val="20"/>
        </w:rPr>
        <w:t>elwira.grotek</w:t>
      </w:r>
      <w:r w:rsidR="0003518B" w:rsidRPr="00EE0496">
        <w:rPr>
          <w:rFonts w:ascii="Tahoma" w:hAnsi="Tahoma" w:cs="Tahoma"/>
          <w:bCs/>
          <w:sz w:val="20"/>
        </w:rPr>
        <w:t>@ilot.edu.pl</w:t>
      </w:r>
      <w:r w:rsidR="00A02EDA" w:rsidRPr="00EE0496">
        <w:rPr>
          <w:rFonts w:ascii="Tahoma" w:hAnsi="Tahoma" w:cs="Tahoma"/>
          <w:bCs/>
          <w:sz w:val="20"/>
        </w:rPr>
        <w:t xml:space="preserve"> w</w:t>
      </w:r>
      <w:r w:rsidRPr="00EE0496">
        <w:rPr>
          <w:rFonts w:ascii="Tahoma" w:hAnsi="Tahoma" w:cs="Tahoma"/>
          <w:bCs/>
          <w:sz w:val="20"/>
        </w:rPr>
        <w:t xml:space="preserve">raz z załączeniem </w:t>
      </w:r>
      <w:r w:rsidR="00EE0496">
        <w:rPr>
          <w:rFonts w:ascii="Tahoma" w:hAnsi="Tahoma" w:cs="Tahoma"/>
          <w:bCs/>
          <w:sz w:val="20"/>
        </w:rPr>
        <w:t xml:space="preserve">oferty </w:t>
      </w:r>
      <w:r w:rsidRPr="00EE0496">
        <w:rPr>
          <w:rFonts w:ascii="Tahoma" w:hAnsi="Tahoma" w:cs="Tahoma"/>
          <w:bCs/>
          <w:sz w:val="20"/>
        </w:rPr>
        <w:t xml:space="preserve">potwierdzającej spełnianie </w:t>
      </w:r>
      <w:r w:rsidR="0034761D" w:rsidRPr="00EE0496">
        <w:rPr>
          <w:rFonts w:ascii="Tahoma" w:hAnsi="Tahoma" w:cs="Tahoma"/>
          <w:bCs/>
          <w:sz w:val="20"/>
        </w:rPr>
        <w:t>wymagań.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EE0496">
        <w:rPr>
          <w:rFonts w:ascii="Tahoma" w:hAnsi="Tahoma" w:cs="Tahoma"/>
          <w:bCs/>
          <w:sz w:val="20"/>
        </w:rPr>
        <w:t xml:space="preserve"> załączona oferta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6501D9">
        <w:rPr>
          <w:rFonts w:ascii="Tahoma" w:hAnsi="Tahoma" w:cs="Tahoma"/>
          <w:bCs/>
          <w:sz w:val="20"/>
        </w:rPr>
        <w:t>ogłoszeniem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 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firmie wymienionej w rozdziale</w:t>
      </w:r>
      <w:r w:rsidR="00940EEE">
        <w:rPr>
          <w:rFonts w:ascii="Tahoma" w:hAnsi="Tahoma" w:cs="Tahoma"/>
          <w:bCs/>
          <w:sz w:val="20"/>
        </w:rPr>
        <w:t xml:space="preserve"> </w:t>
      </w:r>
      <w:r w:rsidR="00082392">
        <w:rPr>
          <w:rFonts w:ascii="Tahoma" w:hAnsi="Tahoma" w:cs="Tahoma"/>
          <w:bCs/>
          <w:sz w:val="20"/>
        </w:rPr>
        <w:t>III</w:t>
      </w:r>
      <w:r w:rsidR="00940EEE">
        <w:rPr>
          <w:rFonts w:ascii="Tahoma" w:hAnsi="Tahoma" w:cs="Tahoma"/>
          <w:bCs/>
          <w:sz w:val="20"/>
        </w:rPr>
        <w:t xml:space="preserve"> niniejszego ogłoszenia.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90" w:rsidRDefault="00015A90">
      <w:r>
        <w:separator/>
      </w:r>
    </w:p>
  </w:endnote>
  <w:endnote w:type="continuationSeparator" w:id="0">
    <w:p w:rsidR="00015A90" w:rsidRDefault="0001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B73F3E">
      <w:rPr>
        <w:rFonts w:ascii="Tahoma" w:hAnsi="Tahoma" w:cs="Tahoma"/>
        <w:noProof/>
        <w:sz w:val="20"/>
      </w:rPr>
      <w:t>2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90" w:rsidRDefault="00015A90">
      <w:r>
        <w:separator/>
      </w:r>
    </w:p>
  </w:footnote>
  <w:footnote w:type="continuationSeparator" w:id="0">
    <w:p w:rsidR="00015A90" w:rsidRDefault="0001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B425C3">
      <w:rPr>
        <w:rFonts w:ascii="Tahoma" w:hAnsi="Tahoma" w:cs="Tahoma"/>
        <w:color w:val="000000"/>
        <w:sz w:val="20"/>
      </w:rPr>
      <w:t>77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731D82"/>
    <w:multiLevelType w:val="hybridMultilevel"/>
    <w:tmpl w:val="5450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4830295B"/>
    <w:multiLevelType w:val="multilevel"/>
    <w:tmpl w:val="73D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61211"/>
    <w:multiLevelType w:val="hybridMultilevel"/>
    <w:tmpl w:val="A0B0E83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5A6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A90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47360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2392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0178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94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6D2D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3D18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0C9B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D8E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2AED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05B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E3F"/>
    <w:rsid w:val="006F3F81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8E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0306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0D2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035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4C0C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3859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AD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5F28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1BBA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6855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68F0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25C3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3F3E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075EE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18B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0496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0709"/>
    <w:rsid w:val="00F1306D"/>
    <w:rsid w:val="00F13FE0"/>
    <w:rsid w:val="00F143BA"/>
    <w:rsid w:val="00F14485"/>
    <w:rsid w:val="00F14730"/>
    <w:rsid w:val="00F1549B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78B3"/>
    <w:rsid w:val="00F8134E"/>
    <w:rsid w:val="00F81448"/>
    <w:rsid w:val="00F83D00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611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3DB5"/>
    <w:rsid w:val="00FD4277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grote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A3DA-D61E-4306-8921-2FFD828F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2017-11-10T07:57:00Z</cp:lastPrinted>
  <dcterms:created xsi:type="dcterms:W3CDTF">2017-11-10T07:15:00Z</dcterms:created>
  <dcterms:modified xsi:type="dcterms:W3CDTF">2017-11-10T09:22:00Z</dcterms:modified>
</cp:coreProperties>
</file>