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8929F9">
        <w:rPr>
          <w:rFonts w:ascii="Tahoma" w:hAnsi="Tahoma" w:cs="Tahoma"/>
          <w:sz w:val="20"/>
        </w:rPr>
        <w:t>1</w:t>
      </w:r>
      <w:r w:rsidR="00BF79BC">
        <w:rPr>
          <w:rFonts w:ascii="Tahoma" w:hAnsi="Tahoma" w:cs="Tahoma"/>
          <w:sz w:val="20"/>
        </w:rPr>
        <w:t>13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BF79BC">
        <w:rPr>
          <w:rFonts w:ascii="Tahoma" w:hAnsi="Tahoma" w:cs="Tahoma"/>
          <w:sz w:val="20"/>
        </w:rPr>
        <w:t>29</w:t>
      </w:r>
      <w:bookmarkStart w:id="0" w:name="_GoBack"/>
      <w:bookmarkEnd w:id="0"/>
      <w:r w:rsidR="001666AF">
        <w:rPr>
          <w:rFonts w:ascii="Tahoma" w:hAnsi="Tahoma" w:cs="Tahoma"/>
          <w:sz w:val="20"/>
        </w:rPr>
        <w:t>.1</w:t>
      </w:r>
      <w:r w:rsidR="00C465AA">
        <w:rPr>
          <w:rFonts w:ascii="Tahoma" w:hAnsi="Tahoma" w:cs="Tahoma"/>
          <w:sz w:val="20"/>
        </w:rPr>
        <w:t>2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BF79BC" w:rsidRPr="00BF79BC" w:rsidRDefault="004B40D6" w:rsidP="00BF79BC">
      <w:pPr>
        <w:spacing w:line="276" w:lineRule="auto"/>
        <w:jc w:val="both"/>
        <w:rPr>
          <w:rFonts w:ascii="Tahoma" w:hAnsi="Tahoma" w:cs="Tahoma"/>
          <w:b/>
          <w:color w:val="000000"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8929F9">
        <w:rPr>
          <w:rFonts w:ascii="Tahoma" w:hAnsi="Tahoma" w:cs="Tahoma"/>
          <w:sz w:val="20"/>
        </w:rPr>
        <w:t xml:space="preserve"> 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8929F9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BF79BC">
        <w:rPr>
          <w:rFonts w:ascii="Tahoma" w:hAnsi="Tahoma" w:cs="Tahoma"/>
          <w:sz w:val="20"/>
        </w:rPr>
        <w:t>20.</w:t>
      </w:r>
      <w:r w:rsidR="001666AF">
        <w:rPr>
          <w:rFonts w:ascii="Tahoma" w:hAnsi="Tahoma" w:cs="Tahoma"/>
          <w:sz w:val="20"/>
        </w:rPr>
        <w:t>1</w:t>
      </w:r>
      <w:r w:rsidR="00C465AA">
        <w:rPr>
          <w:rFonts w:ascii="Tahoma" w:hAnsi="Tahoma" w:cs="Tahoma"/>
          <w:sz w:val="20"/>
        </w:rPr>
        <w:t>2</w:t>
      </w:r>
      <w:r w:rsidR="001666AF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BF79BC">
        <w:rPr>
          <w:rFonts w:ascii="Tahoma" w:hAnsi="Tahoma" w:cs="Tahoma"/>
          <w:b/>
          <w:sz w:val="20"/>
        </w:rPr>
        <w:t xml:space="preserve">dostawa </w:t>
      </w:r>
      <w:r w:rsidR="00BF79BC">
        <w:rPr>
          <w:rFonts w:ascii="Tahoma" w:hAnsi="Tahoma" w:cs="Tahoma"/>
          <w:b/>
          <w:color w:val="000000"/>
          <w:sz w:val="20"/>
        </w:rPr>
        <w:t xml:space="preserve">znakowarki </w:t>
      </w:r>
      <w:r w:rsidR="00BF79BC">
        <w:rPr>
          <w:rFonts w:ascii="Tahoma" w:hAnsi="Tahoma" w:cs="Tahoma"/>
          <w:b/>
          <w:color w:val="000000"/>
          <w:sz w:val="20"/>
        </w:rPr>
        <w:t>mikro u</w:t>
      </w:r>
      <w:r w:rsidR="00BF79BC">
        <w:rPr>
          <w:rFonts w:ascii="Tahoma" w:hAnsi="Tahoma" w:cs="Tahoma"/>
          <w:b/>
          <w:color w:val="000000"/>
          <w:sz w:val="20"/>
        </w:rPr>
        <w:t xml:space="preserve">darowej XF500 wraz </w:t>
      </w:r>
      <w:r w:rsidR="00BF79BC">
        <w:rPr>
          <w:rFonts w:ascii="Tahoma" w:hAnsi="Tahoma" w:cs="Tahoma"/>
          <w:b/>
          <w:color w:val="000000"/>
          <w:sz w:val="20"/>
        </w:rPr>
        <w:t>z akcesoriami</w:t>
      </w:r>
      <w:r w:rsidR="00BF79BC" w:rsidRPr="006C0C23">
        <w:rPr>
          <w:rFonts w:ascii="Tahoma" w:hAnsi="Tahoma" w:cs="Tahoma"/>
          <w:b/>
          <w:color w:val="000000"/>
          <w:sz w:val="20"/>
        </w:rPr>
        <w:t>.</w:t>
      </w:r>
    </w:p>
    <w:p w:rsidR="008130BF" w:rsidRPr="006C0C23" w:rsidRDefault="008130BF" w:rsidP="008130BF">
      <w:pPr>
        <w:jc w:val="both"/>
        <w:rPr>
          <w:rFonts w:ascii="Tahoma" w:hAnsi="Tahoma" w:cs="Tahoma"/>
          <w:b/>
          <w:sz w:val="20"/>
        </w:rPr>
      </w:pPr>
    </w:p>
    <w:p w:rsidR="000B71F3" w:rsidRDefault="000B71F3" w:rsidP="008130BF">
      <w:pPr>
        <w:spacing w:line="276" w:lineRule="auto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8929F9" w:rsidRDefault="008929F9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BF79BC" w:rsidRDefault="00BF79BC" w:rsidP="00BF79BC">
      <w:pPr>
        <w:pStyle w:val="Bezodstpw"/>
        <w:spacing w:line="276" w:lineRule="auto"/>
        <w:jc w:val="both"/>
      </w:pPr>
      <w:r>
        <w:t>Gravo Tech Sp. z o.o.</w:t>
      </w:r>
    </w:p>
    <w:p w:rsidR="00BF79BC" w:rsidRDefault="00BF79BC" w:rsidP="00BF79BC">
      <w:pPr>
        <w:pStyle w:val="Bezodstpw"/>
        <w:spacing w:line="276" w:lineRule="auto"/>
        <w:jc w:val="both"/>
      </w:pPr>
      <w:r>
        <w:t>Ul. Kobierzycka 20 BA</w:t>
      </w:r>
    </w:p>
    <w:p w:rsidR="00BF79BC" w:rsidRDefault="00BF79BC" w:rsidP="00BF79BC">
      <w:pPr>
        <w:pStyle w:val="Bezodstpw"/>
        <w:spacing w:line="276" w:lineRule="auto"/>
        <w:jc w:val="both"/>
      </w:pPr>
      <w:r>
        <w:t>52 – 315 Wrocław</w:t>
      </w:r>
    </w:p>
    <w:p w:rsidR="00911CF7" w:rsidRPr="00057E3C" w:rsidRDefault="00911CF7" w:rsidP="00911CF7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BF79BC" w:rsidRDefault="00BF79BC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BF79BC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BF79BC">
        <w:rPr>
          <w:rFonts w:ascii="Tahoma" w:hAnsi="Tahoma" w:cs="Tahoma"/>
          <w:sz w:val="20"/>
        </w:rPr>
        <w:t>27 000,00</w:t>
      </w:r>
      <w:r>
        <w:rPr>
          <w:rFonts w:ascii="Tahoma" w:hAnsi="Tahoma" w:cs="Tahoma"/>
          <w:b/>
          <w:sz w:val="20"/>
        </w:rPr>
        <w:t xml:space="preserve"> </w:t>
      </w:r>
      <w:r w:rsidR="00E26BE7">
        <w:rPr>
          <w:rFonts w:ascii="Tahoma" w:hAnsi="Tahoma" w:cs="Tahoma"/>
          <w:bCs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BF79BC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28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B7981"/>
    <w:rsid w:val="004C0F70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1C8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29B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30BF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29F9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14E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9BC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33EAE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8929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083C7-565E-4CE9-A951-888B2537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2017-12-29T06:56:00Z</cp:lastPrinted>
  <dcterms:created xsi:type="dcterms:W3CDTF">2017-12-08T12:03:00Z</dcterms:created>
  <dcterms:modified xsi:type="dcterms:W3CDTF">2017-12-29T06:57:00Z</dcterms:modified>
</cp:coreProperties>
</file>